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41E0BA" w14:textId="77777777" w:rsidR="00221965" w:rsidRPr="00440C59" w:rsidRDefault="00221965" w:rsidP="00221965">
      <w:pPr>
        <w:tabs>
          <w:tab w:val="left" w:pos="4720"/>
          <w:tab w:val="left" w:pos="6784"/>
        </w:tabs>
        <w:ind w:left="247"/>
        <w:rPr>
          <w:rFonts w:ascii="Times New Roman" w:hAnsi="Times New Roman" w:cs="Times New Roman"/>
        </w:rPr>
      </w:pPr>
      <w:r w:rsidRPr="00440C59">
        <w:rPr>
          <w:rFonts w:ascii="Times New Roman" w:hAnsi="Times New Roman" w:cs="Times New Roman"/>
          <w:noProof/>
          <w:lang w:val="en-US"/>
        </w:rPr>
        <w:drawing>
          <wp:inline distT="0" distB="0" distL="0" distR="0" wp14:anchorId="261B9622" wp14:editId="0B5B5153">
            <wp:extent cx="642937" cy="642937"/>
            <wp:effectExtent l="0" t="0" r="0" b="0"/>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642937" cy="642937"/>
                    </a:xfrm>
                    <a:prstGeom prst="rect">
                      <a:avLst/>
                    </a:prstGeom>
                  </pic:spPr>
                </pic:pic>
              </a:graphicData>
            </a:graphic>
          </wp:inline>
        </w:drawing>
      </w:r>
      <w:r w:rsidRPr="00440C59">
        <w:rPr>
          <w:rFonts w:ascii="Times New Roman" w:hAnsi="Times New Roman" w:cs="Times New Roman"/>
          <w:spacing w:val="107"/>
        </w:rPr>
        <w:t xml:space="preserve"> </w:t>
      </w:r>
      <w:r w:rsidRPr="00440C59">
        <w:rPr>
          <w:rFonts w:ascii="Times New Roman" w:hAnsi="Times New Roman" w:cs="Times New Roman"/>
          <w:noProof/>
          <w:spacing w:val="107"/>
          <w:lang w:val="en-US"/>
        </w:rPr>
        <w:drawing>
          <wp:inline distT="0" distB="0" distL="0" distR="0" wp14:anchorId="494B8EC1" wp14:editId="72B06564">
            <wp:extent cx="1892956" cy="549021"/>
            <wp:effectExtent l="0" t="0" r="0" b="0"/>
            <wp:docPr id="4"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9" cstate="print"/>
                    <a:stretch>
                      <a:fillRect/>
                    </a:stretch>
                  </pic:blipFill>
                  <pic:spPr>
                    <a:xfrm>
                      <a:off x="0" y="0"/>
                      <a:ext cx="1892956" cy="549021"/>
                    </a:xfrm>
                    <a:prstGeom prst="rect">
                      <a:avLst/>
                    </a:prstGeom>
                  </pic:spPr>
                </pic:pic>
              </a:graphicData>
            </a:graphic>
          </wp:inline>
        </w:drawing>
      </w:r>
      <w:r w:rsidRPr="00440C59">
        <w:rPr>
          <w:rFonts w:ascii="Times New Roman" w:hAnsi="Times New Roman" w:cs="Times New Roman"/>
          <w:spacing w:val="107"/>
        </w:rPr>
        <w:tab/>
      </w:r>
      <w:r w:rsidR="00905261" w:rsidRPr="00440C59">
        <w:rPr>
          <w:rFonts w:ascii="Times New Roman" w:hAnsi="Times New Roman" w:cs="Times New Roman"/>
          <w:noProof/>
          <w:spacing w:val="107"/>
          <w:position w:val="4"/>
          <w:lang w:val="en-US"/>
        </w:rPr>
        <mc:AlternateContent>
          <mc:Choice Requires="wpg">
            <w:drawing>
              <wp:inline distT="0" distB="0" distL="0" distR="0" wp14:anchorId="742EA104" wp14:editId="3BE401AD">
                <wp:extent cx="1021715" cy="556260"/>
                <wp:effectExtent l="10795" t="5080" r="5715" b="10160"/>
                <wp:docPr id="10"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1715" cy="556260"/>
                          <a:chOff x="0" y="0"/>
                          <a:chExt cx="1609" cy="876"/>
                        </a:xfrm>
                      </wpg:grpSpPr>
                      <pic:pic xmlns:pic="http://schemas.openxmlformats.org/drawingml/2006/picture">
                        <pic:nvPicPr>
                          <pic:cNvPr id="11" name="Picture 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10" y="10"/>
                            <a:ext cx="1589" cy="856"/>
                          </a:xfrm>
                          <a:prstGeom prst="rect">
                            <a:avLst/>
                          </a:prstGeom>
                          <a:noFill/>
                          <a:extLst>
                            <a:ext uri="{909E8E84-426E-40DD-AFC4-6F175D3DCCD1}">
                              <a14:hiddenFill xmlns:a14="http://schemas.microsoft.com/office/drawing/2010/main">
                                <a:solidFill>
                                  <a:srgbClr val="FFFFFF"/>
                                </a:solidFill>
                              </a14:hiddenFill>
                            </a:ext>
                          </a:extLst>
                        </pic:spPr>
                      </pic:pic>
                      <wps:wsp>
                        <wps:cNvPr id="12" name="Rectangle 11"/>
                        <wps:cNvSpPr>
                          <a:spLocks noChangeArrowheads="1"/>
                        </wps:cNvSpPr>
                        <wps:spPr bwMode="auto">
                          <a:xfrm>
                            <a:off x="5" y="5"/>
                            <a:ext cx="1599" cy="866"/>
                          </a:xfrm>
                          <a:prstGeom prst="rect">
                            <a:avLst/>
                          </a:prstGeom>
                          <a:noFill/>
                          <a:ln w="6350">
                            <a:solidFill>
                              <a:srgbClr val="999999"/>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6se="http://schemas.microsoft.com/office/word/2015/wordml/symex" xmlns:cx1="http://schemas.microsoft.com/office/drawing/2015/9/8/chartex" xmlns:cx="http://schemas.microsoft.com/office/drawing/2014/chartex">
            <w:pict>
              <v:group w14:anchorId="4F135216" id="Group 9" o:spid="_x0000_s1026" style="width:80.45pt;height:43.8pt;mso-position-horizontal-relative:char;mso-position-vertical-relative:line" coordsize="1609,8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7" type="#_x0000_t75" style="position:absolute;left:10;top:10;width:1589;height:8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j5cQ7DAAAA2wAAAA8AAABkcnMvZG93bnJldi54bWxET0uLwjAQvi/4H8IIexFN9SBLNRURdtH1&#10;4PoA8TY00wdtJqWJWv+9ERa8zcf3nPmiM7W4UetKywrGowgEcWp1ybmC0/F7+AXCeWSNtWVS8CAH&#10;i6T3McdY2zvv6XbwuQgh7GJUUHjfxFK6tCCDbmQb4sBltjXoA2xzqVu8h3BTy0kUTaXBkkNDgQ2t&#10;Ckqrw9UoOC8fcrCq0u1v9TPZZYPt5e+qN0p99rvlDISnzr/F/+61DvPH8PolHCCTJ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PlxDsMAAADbAAAADwAAAAAAAAAAAAAAAACf&#10;AgAAZHJzL2Rvd25yZXYueG1sUEsFBgAAAAAEAAQA9wAAAI8DAAAAAA==&#10;">
                  <v:imagedata r:id="rId11" o:title=""/>
                </v:shape>
                <v:rect id="Rectangle 11" o:spid="_x0000_s1028" style="position:absolute;left:5;top:5;width:1599;height:8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smab0A&#10;AADbAAAADwAAAGRycy9kb3ducmV2LnhtbERPSwrCMBDdC94hjOBOU0VEq1FEUQQR/C1cDs3YFptJ&#10;aaLW2xtBcDeP953pvDaFeFLlcssKet0IBHFidc6pgst53RmBcB5ZY2GZFLzJwXzWbEwx1vbFR3qe&#10;fCpCCLsYFWTel7GULsnIoOvakjhwN1sZ9AFWqdQVvkK4KWQ/iobSYM6hIcOSlhkl99PDKBiM7dXs&#10;jjvy52R/4GLleHMdKdVu1YsJCE+1/4t/7q0O8/vw/SUcIGcf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Vvsmab0AAADbAAAADwAAAAAAAAAAAAAAAACYAgAAZHJzL2Rvd25yZXYu&#10;eG1sUEsFBgAAAAAEAAQA9QAAAIIDAAAAAA==&#10;" filled="f" strokecolor="#999" strokeweight=".5pt"/>
                <w10:anchorlock/>
              </v:group>
            </w:pict>
          </mc:Fallback>
        </mc:AlternateContent>
      </w:r>
      <w:r w:rsidRPr="00440C59">
        <w:rPr>
          <w:rFonts w:ascii="Times New Roman" w:hAnsi="Times New Roman" w:cs="Times New Roman"/>
          <w:spacing w:val="107"/>
          <w:position w:val="4"/>
        </w:rPr>
        <w:tab/>
      </w:r>
      <w:r w:rsidRPr="00440C59">
        <w:rPr>
          <w:rFonts w:ascii="Times New Roman" w:hAnsi="Times New Roman" w:cs="Times New Roman"/>
          <w:noProof/>
          <w:spacing w:val="107"/>
          <w:position w:val="8"/>
          <w:lang w:val="en-US"/>
        </w:rPr>
        <w:drawing>
          <wp:inline distT="0" distB="0" distL="0" distR="0" wp14:anchorId="352120FE" wp14:editId="52FB6D44">
            <wp:extent cx="1462092" cy="438721"/>
            <wp:effectExtent l="0" t="0" r="0" b="0"/>
            <wp:docPr id="5"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4.jpeg"/>
                    <pic:cNvPicPr/>
                  </pic:nvPicPr>
                  <pic:blipFill>
                    <a:blip r:embed="rId12" cstate="print"/>
                    <a:stretch>
                      <a:fillRect/>
                    </a:stretch>
                  </pic:blipFill>
                  <pic:spPr>
                    <a:xfrm>
                      <a:off x="0" y="0"/>
                      <a:ext cx="1462092" cy="438721"/>
                    </a:xfrm>
                    <a:prstGeom prst="rect">
                      <a:avLst/>
                    </a:prstGeom>
                  </pic:spPr>
                </pic:pic>
              </a:graphicData>
            </a:graphic>
          </wp:inline>
        </w:drawing>
      </w:r>
    </w:p>
    <w:p w14:paraId="69570AB9" w14:textId="77777777" w:rsidR="00221965" w:rsidRPr="00440C59" w:rsidRDefault="00221965" w:rsidP="00221965">
      <w:pPr>
        <w:spacing w:after="18" w:line="207" w:lineRule="exact"/>
        <w:ind w:left="452" w:right="328"/>
        <w:jc w:val="center"/>
        <w:rPr>
          <w:rFonts w:ascii="Times New Roman" w:hAnsi="Times New Roman" w:cs="Times New Roman"/>
          <w:b/>
        </w:rPr>
      </w:pPr>
      <w:r w:rsidRPr="00440C59">
        <w:rPr>
          <w:rFonts w:ascii="Times New Roman" w:hAnsi="Times New Roman" w:cs="Times New Roman"/>
          <w:b/>
        </w:rPr>
        <w:t>Европейски земеделски фонд за развитие на селските райони: Европа инвестира в селските райони</w:t>
      </w:r>
    </w:p>
    <w:p w14:paraId="4B433C2A" w14:textId="77777777" w:rsidR="00221965" w:rsidRPr="00440C59" w:rsidRDefault="00905261" w:rsidP="00221965">
      <w:pPr>
        <w:pStyle w:val="BodyText"/>
        <w:spacing w:line="20" w:lineRule="exact"/>
        <w:ind w:left="182"/>
        <w:rPr>
          <w:rFonts w:ascii="Times New Roman" w:hAnsi="Times New Roman" w:cs="Times New Roman"/>
        </w:rPr>
      </w:pPr>
      <w:r w:rsidRPr="00440C59">
        <w:rPr>
          <w:rFonts w:ascii="Times New Roman" w:hAnsi="Times New Roman" w:cs="Times New Roman"/>
          <w:noProof/>
          <w:lang w:val="en-US"/>
        </w:rPr>
        <mc:AlternateContent>
          <mc:Choice Requires="wpg">
            <w:drawing>
              <wp:inline distT="0" distB="0" distL="0" distR="0" wp14:anchorId="129B9E00" wp14:editId="770926BC">
                <wp:extent cx="5915660" cy="6350"/>
                <wp:effectExtent l="5715" t="10795" r="12700" b="1905"/>
                <wp:docPr id="8"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15660" cy="6350"/>
                          <a:chOff x="0" y="0"/>
                          <a:chExt cx="9316" cy="10"/>
                        </a:xfrm>
                      </wpg:grpSpPr>
                      <wps:wsp>
                        <wps:cNvPr id="9" name="Line 8"/>
                        <wps:cNvCnPr>
                          <a:cxnSpLocks noChangeShapeType="1"/>
                        </wps:cNvCnPr>
                        <wps:spPr bwMode="auto">
                          <a:xfrm>
                            <a:off x="0" y="5"/>
                            <a:ext cx="9316"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cx1="http://schemas.microsoft.com/office/drawing/2015/9/8/chartex" xmlns:cx="http://schemas.microsoft.com/office/drawing/2014/chartex">
            <w:pict>
              <v:group w14:anchorId="1213A722" id="Group 7" o:spid="_x0000_s1026" style="width:465.8pt;height:.5pt;mso-position-horizontal-relative:char;mso-position-vertical-relative:line" coordsize="931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">
                <v:line id="Line 8" o:spid="_x0000_s1027" style="position:absolute;visibility:visible;mso-wrap-style:square" from="0,5" to="93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TQNcMAAADaAAAADwAAAGRycy9kb3ducmV2LnhtbESPzWrDMBCE74W8g9hAb43cHprGiRKa&#10;QH7ApzqF5rhIW8vUWhlLtd23rwKBHIeZ+YZZbUbXiJ66UHtW8DzLQBBrb2quFHye909vIEJENth4&#10;JgV/FGCznjysMDd+4A/qy1iJBOGQowIbY5tLGbQlh2HmW+LkffvOYUyyq6TpcEhw18iXLHuVDmtO&#10;CxZb2lnSP+WvU9Afi0tfzD3q41extXp/qOfDQanH6fi+BBFpjPfwrX0yChZwvZJugF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bk0DXDAAAA2gAAAA8AAAAAAAAAAAAA&#10;AAAAoQIAAGRycy9kb3ducmV2LnhtbFBLBQYAAAAABAAEAPkAAACRAwAAAAA=&#10;" strokeweight=".48pt"/>
                <w10:anchorlock/>
              </v:group>
            </w:pict>
          </mc:Fallback>
        </mc:AlternateContent>
      </w:r>
    </w:p>
    <w:p w14:paraId="6D67F2BE" w14:textId="77777777" w:rsidR="00221965" w:rsidRPr="00440C59" w:rsidRDefault="00221965" w:rsidP="00221965">
      <w:pPr>
        <w:ind w:left="90" w:right="328"/>
        <w:jc w:val="center"/>
        <w:rPr>
          <w:rFonts w:ascii="Times New Roman" w:hAnsi="Times New Roman" w:cs="Times New Roman"/>
          <w:b/>
        </w:rPr>
      </w:pPr>
      <w:r w:rsidRPr="00440C59">
        <w:rPr>
          <w:rFonts w:ascii="Times New Roman" w:hAnsi="Times New Roman" w:cs="Times New Roman"/>
          <w:b/>
        </w:rPr>
        <w:t>СДРУЖЕНИЕ С НЕСТОПАНСКА ЦЕЛ "МЕСТНА ИНИЦИАТИВНА ГРУПА - СТРАЛДЖА 2016г."</w:t>
      </w:r>
    </w:p>
    <w:p w14:paraId="47D85AE9" w14:textId="77777777" w:rsidR="00B768DA" w:rsidRPr="002F42B3" w:rsidRDefault="00B768DA" w:rsidP="006A2DB8">
      <w:pPr>
        <w:spacing w:after="60"/>
        <w:jc w:val="center"/>
        <w:rPr>
          <w:rFonts w:ascii="Times New Roman" w:hAnsi="Times New Roman" w:cs="Times New Roman"/>
          <w:b/>
        </w:rPr>
      </w:pPr>
    </w:p>
    <w:p w14:paraId="52246819" w14:textId="77777777" w:rsidR="00D24E27" w:rsidRPr="003421EA" w:rsidRDefault="00D24E27" w:rsidP="00D24E27">
      <w:pPr>
        <w:jc w:val="center"/>
        <w:rPr>
          <w:rFonts w:ascii="Times New Roman" w:hAnsi="Times New Roman" w:cs="Times New Roman"/>
          <w:b/>
          <w:sz w:val="40"/>
          <w:szCs w:val="40"/>
        </w:rPr>
      </w:pPr>
      <w:r w:rsidRPr="003421EA">
        <w:rPr>
          <w:rFonts w:ascii="Times New Roman" w:hAnsi="Times New Roman" w:cs="Times New Roman"/>
          <w:b/>
          <w:sz w:val="40"/>
          <w:szCs w:val="40"/>
        </w:rPr>
        <w:t>УСЛОВИЯ ЗА КАНДИДАТСТВАНЕ</w:t>
      </w:r>
    </w:p>
    <w:p w14:paraId="59BA5D8C" w14:textId="77777777" w:rsidR="00D24E27" w:rsidRPr="002F42B3" w:rsidRDefault="00D24E27" w:rsidP="00A113A8">
      <w:pPr>
        <w:spacing w:before="160" w:line="360" w:lineRule="auto"/>
        <w:jc w:val="center"/>
        <w:rPr>
          <w:rFonts w:ascii="Times New Roman" w:hAnsi="Times New Roman" w:cs="Times New Roman"/>
          <w:b/>
          <w:sz w:val="28"/>
          <w:szCs w:val="28"/>
        </w:rPr>
      </w:pPr>
      <w:r w:rsidRPr="002F42B3">
        <w:rPr>
          <w:rFonts w:ascii="Times New Roman" w:hAnsi="Times New Roman" w:cs="Times New Roman"/>
          <w:b/>
          <w:sz w:val="28"/>
          <w:szCs w:val="28"/>
        </w:rPr>
        <w:t>с проектни предложения за предоставяне на безвъзмездна финансова помощ по</w:t>
      </w:r>
    </w:p>
    <w:p w14:paraId="5DA3B539" w14:textId="77777777" w:rsidR="00D24E27" w:rsidRPr="002F42B3" w:rsidRDefault="00D24E27" w:rsidP="00A113A8">
      <w:pPr>
        <w:spacing w:before="160" w:line="360" w:lineRule="auto"/>
        <w:jc w:val="center"/>
        <w:rPr>
          <w:rFonts w:ascii="Times New Roman" w:hAnsi="Times New Roman" w:cs="Times New Roman"/>
          <w:b/>
          <w:sz w:val="28"/>
          <w:szCs w:val="28"/>
        </w:rPr>
      </w:pPr>
      <w:r w:rsidRPr="002F42B3">
        <w:rPr>
          <w:rFonts w:ascii="Times New Roman" w:hAnsi="Times New Roman" w:cs="Times New Roman"/>
          <w:b/>
          <w:sz w:val="28"/>
          <w:szCs w:val="28"/>
        </w:rPr>
        <w:t xml:space="preserve">Оперативна програма „Развитие на човешките ресурси“ </w:t>
      </w:r>
    </w:p>
    <w:p w14:paraId="6C6C4517" w14:textId="77777777" w:rsidR="007718CE" w:rsidRPr="002F42B3" w:rsidRDefault="00D24E27" w:rsidP="00BF2C64">
      <w:pPr>
        <w:spacing w:before="160" w:line="360" w:lineRule="auto"/>
        <w:jc w:val="center"/>
        <w:rPr>
          <w:rFonts w:ascii="Times New Roman" w:hAnsi="Times New Roman" w:cs="Times New Roman"/>
          <w:b/>
        </w:rPr>
      </w:pPr>
      <w:r w:rsidRPr="002F42B3">
        <w:rPr>
          <w:rFonts w:ascii="Times New Roman" w:hAnsi="Times New Roman" w:cs="Times New Roman"/>
          <w:b/>
          <w:sz w:val="28"/>
          <w:szCs w:val="28"/>
        </w:rPr>
        <w:t>2014-2020</w:t>
      </w:r>
      <w:r w:rsidR="00030119" w:rsidRPr="002F42B3">
        <w:rPr>
          <w:rFonts w:ascii="Times New Roman" w:hAnsi="Times New Roman" w:cs="Times New Roman"/>
          <w:b/>
          <w:sz w:val="28"/>
          <w:szCs w:val="28"/>
        </w:rPr>
        <w:t xml:space="preserve"> чрез подхода </w:t>
      </w:r>
      <w:r w:rsidR="00170A94" w:rsidRPr="002F42B3">
        <w:rPr>
          <w:rFonts w:ascii="Times New Roman" w:hAnsi="Times New Roman" w:cs="Times New Roman"/>
          <w:b/>
          <w:sz w:val="28"/>
          <w:szCs w:val="28"/>
        </w:rPr>
        <w:t>ВОДЕНО ОТ ОБЩНОСТИТЕ МЕСТНО РАЗВИТИЕ</w:t>
      </w:r>
      <w:r w:rsidR="001E21AB" w:rsidRPr="002F42B3">
        <w:rPr>
          <w:rFonts w:ascii="Times New Roman" w:hAnsi="Times New Roman" w:cs="Times New Roman"/>
          <w:b/>
          <w:sz w:val="28"/>
          <w:szCs w:val="28"/>
        </w:rPr>
        <w:t>*</w:t>
      </w:r>
    </w:p>
    <w:p w14:paraId="10A36717" w14:textId="77777777" w:rsidR="00177AC9" w:rsidRPr="002F42B3" w:rsidRDefault="00177AC9" w:rsidP="009C0B06">
      <w:pPr>
        <w:jc w:val="center"/>
        <w:rPr>
          <w:rFonts w:ascii="Times New Roman" w:hAnsi="Times New Roman" w:cs="Times New Roman"/>
        </w:rPr>
      </w:pPr>
    </w:p>
    <w:tbl>
      <w:tblPr>
        <w:tblStyle w:val="TableGrid"/>
        <w:tblW w:w="0" w:type="auto"/>
        <w:tblBorders>
          <w:top w:val="single" w:sz="6" w:space="0" w:color="0070C0"/>
          <w:left w:val="single" w:sz="6" w:space="0" w:color="0070C0"/>
          <w:bottom w:val="single" w:sz="6" w:space="0" w:color="0070C0"/>
          <w:right w:val="single" w:sz="6" w:space="0" w:color="0070C0"/>
          <w:insideH w:val="single" w:sz="6" w:space="0" w:color="0070C0"/>
          <w:insideV w:val="single" w:sz="6" w:space="0" w:color="0070C0"/>
        </w:tblBorders>
        <w:tblLook w:val="04A0" w:firstRow="1" w:lastRow="0" w:firstColumn="1" w:lastColumn="0" w:noHBand="0" w:noVBand="1"/>
      </w:tblPr>
      <w:tblGrid>
        <w:gridCol w:w="9340"/>
      </w:tblGrid>
      <w:tr w:rsidR="00D24E27" w:rsidRPr="002F42B3" w14:paraId="4DADDF6E" w14:textId="77777777" w:rsidTr="00BF2C64">
        <w:trPr>
          <w:trHeight w:val="470"/>
        </w:trPr>
        <w:tc>
          <w:tcPr>
            <w:tcW w:w="9496" w:type="dxa"/>
            <w:shd w:val="clear" w:color="auto" w:fill="CCECFF"/>
          </w:tcPr>
          <w:p w14:paraId="67B687D6" w14:textId="78141176" w:rsidR="00D24E27" w:rsidRPr="002F42B3" w:rsidRDefault="00D24E27" w:rsidP="009A274C">
            <w:pPr>
              <w:spacing w:before="240" w:after="240"/>
              <w:jc w:val="center"/>
              <w:rPr>
                <w:b/>
                <w:sz w:val="24"/>
                <w:szCs w:val="24"/>
              </w:rPr>
            </w:pPr>
            <w:r w:rsidRPr="002F42B3">
              <w:rPr>
                <w:b/>
                <w:sz w:val="24"/>
                <w:szCs w:val="24"/>
              </w:rPr>
              <w:t xml:space="preserve">Процедура </w:t>
            </w:r>
            <w:r w:rsidR="00303BC8" w:rsidRPr="002F42B3">
              <w:rPr>
                <w:b/>
                <w:sz w:val="24"/>
                <w:szCs w:val="24"/>
              </w:rPr>
              <w:t>чрез</w:t>
            </w:r>
            <w:r w:rsidRPr="002F42B3">
              <w:rPr>
                <w:b/>
                <w:sz w:val="24"/>
                <w:szCs w:val="24"/>
              </w:rPr>
              <w:t xml:space="preserve"> подбор на проект</w:t>
            </w:r>
            <w:r w:rsidR="000F4530" w:rsidRPr="002F42B3">
              <w:rPr>
                <w:b/>
                <w:sz w:val="24"/>
                <w:szCs w:val="24"/>
              </w:rPr>
              <w:t>н</w:t>
            </w:r>
            <w:r w:rsidRPr="002F42B3">
              <w:rPr>
                <w:b/>
                <w:sz w:val="24"/>
                <w:szCs w:val="24"/>
              </w:rPr>
              <w:t>и</w:t>
            </w:r>
            <w:r w:rsidR="000F4530" w:rsidRPr="002F42B3">
              <w:rPr>
                <w:b/>
                <w:sz w:val="24"/>
                <w:szCs w:val="24"/>
              </w:rPr>
              <w:t xml:space="preserve"> предложения</w:t>
            </w:r>
            <w:r w:rsidRPr="002F42B3">
              <w:rPr>
                <w:b/>
                <w:sz w:val="24"/>
                <w:szCs w:val="24"/>
              </w:rPr>
              <w:t xml:space="preserve"> с </w:t>
            </w:r>
            <w:r w:rsidR="00440C59">
              <w:rPr>
                <w:b/>
                <w:sz w:val="24"/>
                <w:szCs w:val="24"/>
              </w:rPr>
              <w:t xml:space="preserve">един краен </w:t>
            </w:r>
            <w:r w:rsidRPr="002F42B3">
              <w:rPr>
                <w:b/>
                <w:sz w:val="24"/>
                <w:szCs w:val="24"/>
              </w:rPr>
              <w:t>срок за кандидатстване</w:t>
            </w:r>
          </w:p>
          <w:p w14:paraId="1402E23C" w14:textId="058BDC4E" w:rsidR="00D24E27" w:rsidRPr="002F42B3" w:rsidRDefault="000D57D0" w:rsidP="00440C59">
            <w:pPr>
              <w:spacing w:line="276" w:lineRule="auto"/>
              <w:jc w:val="center"/>
              <w:rPr>
                <w:sz w:val="24"/>
                <w:szCs w:val="24"/>
              </w:rPr>
            </w:pPr>
            <w:r>
              <w:rPr>
                <w:b/>
                <w:sz w:val="24"/>
                <w:szCs w:val="24"/>
              </w:rPr>
              <w:t>BG05M9OP001-2.072</w:t>
            </w:r>
            <w:r w:rsidR="00D24E27" w:rsidRPr="002F42B3">
              <w:rPr>
                <w:b/>
                <w:sz w:val="24"/>
                <w:szCs w:val="24"/>
              </w:rPr>
              <w:t xml:space="preserve"> </w:t>
            </w:r>
            <w:r w:rsidR="00B01CD1" w:rsidRPr="002F42B3">
              <w:rPr>
                <w:b/>
                <w:sz w:val="24"/>
                <w:szCs w:val="24"/>
              </w:rPr>
              <w:t>„МИГ - СТРАЛДЖА 2016 г.</w:t>
            </w:r>
            <w:r w:rsidR="000A1965" w:rsidRPr="002F42B3">
              <w:rPr>
                <w:b/>
                <w:sz w:val="24"/>
                <w:szCs w:val="24"/>
                <w:lang w:val="en-US"/>
              </w:rPr>
              <w:t>-</w:t>
            </w:r>
            <w:r w:rsidR="00112037" w:rsidRPr="002F42B3">
              <w:rPr>
                <w:b/>
                <w:sz w:val="24"/>
                <w:szCs w:val="24"/>
              </w:rPr>
              <w:t>Интегрирани услуги за социално-икономическа интеграция на маргинализирани общности като ромите</w:t>
            </w:r>
            <w:r w:rsidR="00B355EA" w:rsidRPr="002F42B3">
              <w:rPr>
                <w:b/>
                <w:sz w:val="24"/>
                <w:szCs w:val="24"/>
              </w:rPr>
              <w:t>“</w:t>
            </w:r>
          </w:p>
        </w:tc>
      </w:tr>
    </w:tbl>
    <w:p w14:paraId="22614B51" w14:textId="77777777" w:rsidR="007718CE" w:rsidRPr="002F42B3" w:rsidRDefault="007718CE" w:rsidP="009C0B06">
      <w:pPr>
        <w:jc w:val="center"/>
        <w:rPr>
          <w:rFonts w:ascii="Times New Roman" w:hAnsi="Times New Roman" w:cs="Times New Roman"/>
          <w:sz w:val="24"/>
          <w:szCs w:val="24"/>
        </w:rPr>
      </w:pPr>
    </w:p>
    <w:p w14:paraId="0993196D" w14:textId="77777777" w:rsidR="008D413D" w:rsidRPr="003421EA" w:rsidRDefault="008D413D" w:rsidP="009C0B06">
      <w:pPr>
        <w:jc w:val="center"/>
        <w:rPr>
          <w:rFonts w:ascii="Times New Roman" w:hAnsi="Times New Roman" w:cs="Times New Roman"/>
          <w:sz w:val="24"/>
          <w:szCs w:val="24"/>
        </w:rPr>
      </w:pPr>
    </w:p>
    <w:p w14:paraId="0AC2BB1C" w14:textId="4686D4F1" w:rsidR="00B01CD1" w:rsidRPr="002F42B3" w:rsidRDefault="00440C59" w:rsidP="00B01CD1">
      <w:pPr>
        <w:rPr>
          <w:rFonts w:ascii="Times New Roman" w:hAnsi="Times New Roman" w:cs="Times New Roman"/>
          <w:sz w:val="24"/>
          <w:szCs w:val="24"/>
        </w:rPr>
      </w:pPr>
      <w:r>
        <w:rPr>
          <w:rFonts w:ascii="Times New Roman" w:hAnsi="Times New Roman" w:cs="Times New Roman"/>
          <w:b/>
          <w:sz w:val="24"/>
          <w:szCs w:val="24"/>
        </w:rPr>
        <w:t>К</w:t>
      </w:r>
      <w:r w:rsidR="00B01CD1" w:rsidRPr="002F42B3">
        <w:rPr>
          <w:rFonts w:ascii="Times New Roman" w:hAnsi="Times New Roman" w:cs="Times New Roman"/>
          <w:b/>
          <w:sz w:val="24"/>
          <w:szCs w:val="24"/>
        </w:rPr>
        <w:t xml:space="preserve">раен срок за кандидатстване: </w:t>
      </w:r>
      <w:r w:rsidR="004F2194">
        <w:rPr>
          <w:rFonts w:ascii="Times New Roman" w:hAnsi="Times New Roman" w:cs="Times New Roman"/>
          <w:b/>
          <w:sz w:val="24"/>
          <w:szCs w:val="24"/>
          <w:lang w:val="en-US"/>
        </w:rPr>
        <w:t>01</w:t>
      </w:r>
      <w:r w:rsidR="00B01CD1" w:rsidRPr="002F42B3">
        <w:rPr>
          <w:rFonts w:ascii="Times New Roman" w:hAnsi="Times New Roman" w:cs="Times New Roman"/>
          <w:b/>
          <w:sz w:val="24"/>
          <w:szCs w:val="24"/>
        </w:rPr>
        <w:t>.0</w:t>
      </w:r>
      <w:r w:rsidR="004F2194">
        <w:rPr>
          <w:rFonts w:ascii="Times New Roman" w:hAnsi="Times New Roman" w:cs="Times New Roman"/>
          <w:b/>
          <w:sz w:val="24"/>
          <w:szCs w:val="24"/>
          <w:lang w:val="en-US"/>
        </w:rPr>
        <w:t>7</w:t>
      </w:r>
      <w:r w:rsidR="00B01CD1" w:rsidRPr="002F42B3">
        <w:rPr>
          <w:rFonts w:ascii="Times New Roman" w:hAnsi="Times New Roman" w:cs="Times New Roman"/>
          <w:b/>
          <w:sz w:val="24"/>
          <w:szCs w:val="24"/>
        </w:rPr>
        <w:t>.2019 г. до 17.00 часа</w:t>
      </w:r>
    </w:p>
    <w:p w14:paraId="6B90DAA4" w14:textId="77777777" w:rsidR="008D413D" w:rsidRPr="003421EA" w:rsidRDefault="008D413D" w:rsidP="009C0B06">
      <w:pPr>
        <w:jc w:val="center"/>
        <w:rPr>
          <w:rFonts w:ascii="Times New Roman" w:hAnsi="Times New Roman" w:cs="Times New Roman"/>
        </w:rPr>
      </w:pPr>
    </w:p>
    <w:p w14:paraId="2F20ABA2" w14:textId="77777777" w:rsidR="001E21AB" w:rsidRPr="002F42B3" w:rsidRDefault="00905261" w:rsidP="00221965">
      <w:pPr>
        <w:jc w:val="center"/>
        <w:rPr>
          <w:rFonts w:ascii="Times New Roman" w:hAnsi="Times New Roman" w:cs="Times New Roman"/>
          <w:b/>
        </w:rPr>
      </w:pPr>
      <w:r w:rsidRPr="002F42B3">
        <w:rPr>
          <w:rFonts w:ascii="Times New Roman" w:hAnsi="Times New Roman" w:cs="Times New Roman"/>
          <w:noProof/>
          <w:lang w:val="en-US"/>
        </w:rPr>
        <mc:AlternateContent>
          <mc:Choice Requires="wpc">
            <w:drawing>
              <wp:inline distT="0" distB="0" distL="0" distR="0" wp14:anchorId="351FF81A" wp14:editId="267DD663">
                <wp:extent cx="5991225" cy="419100"/>
                <wp:effectExtent l="4445" t="0" r="0" b="635"/>
                <wp:docPr id="7" name="Canvas 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 name="Line 4"/>
                        <wps:cNvCnPr>
                          <a:cxnSpLocks noChangeShapeType="1"/>
                        </wps:cNvCnPr>
                        <wps:spPr bwMode="auto">
                          <a:xfrm flipV="1">
                            <a:off x="35900" y="139100"/>
                            <a:ext cx="2772312" cy="1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 name="AutoShape 5"/>
                        <wps:cNvSpPr>
                          <a:spLocks noChangeArrowheads="1"/>
                        </wps:cNvSpPr>
                        <wps:spPr bwMode="auto">
                          <a:xfrm>
                            <a:off x="2927212" y="68200"/>
                            <a:ext cx="318501" cy="143500"/>
                          </a:xfrm>
                          <a:prstGeom prst="flowChartDecision">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 name="Line 6"/>
                        <wps:cNvCnPr>
                          <a:cxnSpLocks noChangeShapeType="1"/>
                        </wps:cNvCnPr>
                        <wps:spPr bwMode="auto">
                          <a:xfrm flipV="1">
                            <a:off x="3388314" y="140800"/>
                            <a:ext cx="2545711" cy="6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xmlns:w16se="http://schemas.microsoft.com/office/word/2015/wordml/symex" xmlns:cx1="http://schemas.microsoft.com/office/drawing/2015/9/8/chartex" xmlns:cx="http://schemas.microsoft.com/office/drawing/2014/chartex">
            <w:pict>
              <v:group w14:anchorId="63F3EE64" id="Canvas 2" o:spid="_x0000_s1026" editas="canvas" style="width:471.75pt;height:33pt;mso-position-horizontal-relative:char;mso-position-vertical-relative:line" coordsize="59912,4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">
                <v:shape id="_x0000_s1027" type="#_x0000_t75" style="position:absolute;width:59912;height:4191;visibility:visible;mso-wrap-style:square">
                  <v:fill o:detectmouseclick="t"/>
                  <v:path o:connecttype="none"/>
                </v:shape>
                <v:line id="Line 4" o:spid="_x0000_s1028" style="position:absolute;flip:y;visibility:visible;mso-wrap-style:square" from="359,1391" to="28082,14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1xDF8IAAADaAAAADwAAAGRycy9kb3ducmV2LnhtbERPTWsCMRC9C/6HMIVeRLMtRXRrFCkI&#10;PXipyoq36Wa6WXYzWZOo23/fCAVPw+N9zmLV21ZcyYfasYKXSQaCuHS65krBYb8Zz0CEiKyxdUwK&#10;finAajkcLDDX7sZfdN3FSqQQDjkqMDF2uZShNGQxTFxHnLgf5y3GBH0ltcdbCretfM2yqbRYc2ow&#10;2NGHobLZXawCOduOzn79/dYUzfE4N0VZdKetUs9P/fodRKQ+PsT/7k+d5sP9lfuVy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1xDF8IAAADaAAAADwAAAAAAAAAAAAAA&#10;AAChAgAAZHJzL2Rvd25yZXYueG1sUEsFBgAAAAAEAAQA+QAAAJADAAAAAA==&#10;"/>
                <v:shapetype id="_x0000_t110" coordsize="21600,21600" o:spt="110" path="m10800,l,10800,10800,21600,21600,10800xe">
                  <v:stroke joinstyle="miter"/>
                  <v:path gradientshapeok="t" o:connecttype="rect" textboxrect="5400,5400,16200,16200"/>
                </v:shapetype>
                <v:shape id="AutoShape 5" o:spid="_x0000_s1029" type="#_x0000_t110" style="position:absolute;left:29272;top:682;width:3185;height:14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wME8QA&#10;AADaAAAADwAAAGRycy9kb3ducmV2LnhtbESPQWvCQBSE7wX/w/KE3upGK7ZEVymF0h5ENC2en9ln&#10;Esx7G7KrSf31rlDocZiZb5jFqudaXaj1lRMD41ECiiR3tpLCwM/3x9MrKB9QLNZOyMAveVgtBw8L&#10;TK3rZEeXLBQqQsSnaKAMoUm19nlJjH7kGpLoHV3LGKJsC21b7CKcaz1JkplmrCQulNjQe0n5KTuz&#10;ge1huuVufT3y+jrdc33+fNlvno15HPZvc1CB+vAf/mt/WQMTuF+JN0Av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KcDBPEAAAA2gAAAA8AAAAAAAAAAAAAAAAAmAIAAGRycy9k&#10;b3ducmV2LnhtbFBLBQYAAAAABAAEAPUAAACJAwAAAAA=&#10;"/>
                <v:line id="Line 6" o:spid="_x0000_s1030" style="position:absolute;flip:y;visibility:visible;mso-wrap-style:square" from="33883,1408" to="59340,14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LXbY8QAAADaAAAADwAAAGRycy9kb3ducmV2LnhtbESPQWsCMRSE74L/IbxCL6LZliK6NYoU&#10;hB68VGXF2+vmdbPs5mVNom7/fVMQPA4z8w2zWPW2FVfyoXas4GWSgSAuna65UnDYb8YzECEia2wd&#10;k4JfCrBaDgcLzLW78Rddd7ESCcIhRwUmxi6XMpSGLIaJ64iT9+O8xZikr6T2eEtw28rXLJtKizWn&#10;BYMdfRgqm93FKpCz7ejs199vTdEcj3NTlEV32ir1/NSv30FE6uMjfG9/agVT+L+SboBc/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tdtjxAAAANoAAAAPAAAAAAAAAAAA&#10;AAAAAKECAABkcnMvZG93bnJldi54bWxQSwUGAAAAAAQABAD5AAAAkgMAAAAA&#10;"/>
                <w10:anchorlock/>
              </v:group>
            </w:pict>
          </mc:Fallback>
        </mc:AlternateContent>
      </w:r>
    </w:p>
    <w:p w14:paraId="2AD3E2CE" w14:textId="3235E81C" w:rsidR="001E21AB" w:rsidRPr="002F42B3" w:rsidRDefault="00BD5614">
      <w:pPr>
        <w:rPr>
          <w:rFonts w:ascii="Times New Roman" w:hAnsi="Times New Roman" w:cs="Times New Roman"/>
          <w:b/>
        </w:rPr>
      </w:pPr>
      <w:r w:rsidRPr="003421EA">
        <w:rPr>
          <w:rFonts w:ascii="Times New Roman" w:hAnsi="Times New Roman" w:cs="Times New Roman"/>
          <w:b/>
        </w:rPr>
        <w:t>*Условията и редът за предоставянето на безвъзмездна финансова подкрепа от ОП РЧР чрез ВОМР са съгласно  ЗУСЕСИФ от 22.12.2015 г. и ПМС 161/04.07.2016 г.</w:t>
      </w:r>
    </w:p>
    <w:p w14:paraId="7ED85E0F" w14:textId="743B7C13" w:rsidR="002F42B3" w:rsidRPr="003421EA" w:rsidRDefault="002F42B3">
      <w:pPr>
        <w:rPr>
          <w:rFonts w:ascii="Times New Roman" w:hAnsi="Times New Roman" w:cs="Times New Roman"/>
          <w:b/>
        </w:rPr>
      </w:pPr>
    </w:p>
    <w:p w14:paraId="2913CC28" w14:textId="77777777" w:rsidR="002F42B3" w:rsidRDefault="002F42B3">
      <w:pPr>
        <w:rPr>
          <w:rFonts w:ascii="Times New Roman" w:hAnsi="Times New Roman" w:cs="Times New Roman"/>
          <w:b/>
        </w:rPr>
      </w:pPr>
    </w:p>
    <w:p w14:paraId="59164E77" w14:textId="77777777" w:rsidR="000D57D0" w:rsidRPr="002F42B3" w:rsidRDefault="000D57D0">
      <w:pPr>
        <w:rPr>
          <w:rFonts w:ascii="Times New Roman" w:hAnsi="Times New Roman" w:cs="Times New Roman"/>
          <w:b/>
        </w:rPr>
      </w:pPr>
    </w:p>
    <w:p w14:paraId="1DB0D586" w14:textId="77777777" w:rsidR="00221965" w:rsidRPr="002F42B3" w:rsidRDefault="00221965">
      <w:pPr>
        <w:rPr>
          <w:rFonts w:ascii="Times New Roman" w:hAnsi="Times New Roman" w:cs="Times New Roman"/>
          <w:b/>
        </w:rPr>
      </w:pPr>
    </w:p>
    <w:sdt>
      <w:sdtPr>
        <w:rPr>
          <w:rFonts w:asciiTheme="minorHAnsi" w:hAnsiTheme="minorHAnsi" w:cstheme="minorBidi"/>
          <w:b w:val="0"/>
          <w:color w:val="auto"/>
          <w:sz w:val="22"/>
          <w:szCs w:val="22"/>
          <w:lang w:eastAsia="en-US"/>
        </w:rPr>
        <w:id w:val="983275019"/>
        <w:docPartObj>
          <w:docPartGallery w:val="Table of Contents"/>
          <w:docPartUnique/>
        </w:docPartObj>
      </w:sdtPr>
      <w:sdtEndPr>
        <w:rPr>
          <w:bCs/>
          <w:noProof/>
        </w:rPr>
      </w:sdtEndPr>
      <w:sdtContent>
        <w:p w14:paraId="23FC439B" w14:textId="77777777" w:rsidR="007A4EAF" w:rsidRPr="00440C59" w:rsidRDefault="0068395D">
          <w:pPr>
            <w:pStyle w:val="TOCHeading"/>
            <w:rPr>
              <w:sz w:val="22"/>
              <w:szCs w:val="22"/>
            </w:rPr>
          </w:pPr>
          <w:r w:rsidRPr="002F42B3">
            <w:rPr>
              <w:sz w:val="22"/>
              <w:szCs w:val="22"/>
            </w:rPr>
            <w:t>Съдържание</w:t>
          </w:r>
        </w:p>
        <w:p w14:paraId="238F88C5" w14:textId="77777777" w:rsidR="002F42B3" w:rsidRPr="00440C59" w:rsidRDefault="00A9643F">
          <w:pPr>
            <w:pStyle w:val="TOC1"/>
            <w:tabs>
              <w:tab w:val="right" w:leader="dot" w:pos="9346"/>
            </w:tabs>
            <w:rPr>
              <w:rFonts w:ascii="Times New Roman" w:eastAsiaTheme="minorEastAsia" w:hAnsi="Times New Roman" w:cs="Times New Roman"/>
              <w:b w:val="0"/>
              <w:bCs w:val="0"/>
              <w:caps w:val="0"/>
              <w:noProof/>
              <w:sz w:val="22"/>
              <w:szCs w:val="22"/>
              <w:lang w:eastAsia="bg-BG"/>
            </w:rPr>
          </w:pPr>
          <w:r w:rsidRPr="00440C59">
            <w:rPr>
              <w:rFonts w:ascii="Times New Roman" w:hAnsi="Times New Roman" w:cs="Times New Roman"/>
              <w:noProof/>
              <w:sz w:val="22"/>
              <w:szCs w:val="22"/>
            </w:rPr>
            <w:fldChar w:fldCharType="begin"/>
          </w:r>
          <w:r w:rsidR="007A4EAF" w:rsidRPr="00440C59">
            <w:rPr>
              <w:rFonts w:ascii="Times New Roman" w:hAnsi="Times New Roman" w:cs="Times New Roman"/>
              <w:noProof/>
              <w:sz w:val="22"/>
              <w:szCs w:val="22"/>
            </w:rPr>
            <w:instrText xml:space="preserve"> TOC \o "1-3" \h \z \u </w:instrText>
          </w:r>
          <w:r w:rsidRPr="00440C59">
            <w:rPr>
              <w:rFonts w:ascii="Times New Roman" w:hAnsi="Times New Roman" w:cs="Times New Roman"/>
              <w:noProof/>
              <w:sz w:val="22"/>
              <w:szCs w:val="22"/>
            </w:rPr>
            <w:fldChar w:fldCharType="separate"/>
          </w:r>
          <w:hyperlink w:anchor="_Toc8651689" w:history="1">
            <w:r w:rsidR="002F42B3" w:rsidRPr="00440C59">
              <w:rPr>
                <w:rStyle w:val="Hyperlink"/>
                <w:rFonts w:ascii="Times New Roman" w:hAnsi="Times New Roman" w:cs="Times New Roman"/>
                <w:noProof/>
              </w:rPr>
              <w:t>1. Наименование на програмата:</w:t>
            </w:r>
            <w:r w:rsidR="002F42B3" w:rsidRPr="00440C59">
              <w:rPr>
                <w:rFonts w:ascii="Times New Roman" w:hAnsi="Times New Roman" w:cs="Times New Roman"/>
                <w:noProof/>
                <w:webHidden/>
              </w:rPr>
              <w:tab/>
            </w:r>
            <w:r w:rsidR="002F42B3" w:rsidRPr="00440C59">
              <w:rPr>
                <w:rFonts w:ascii="Times New Roman" w:hAnsi="Times New Roman" w:cs="Times New Roman"/>
                <w:noProof/>
                <w:webHidden/>
              </w:rPr>
              <w:fldChar w:fldCharType="begin"/>
            </w:r>
            <w:r w:rsidR="002F42B3" w:rsidRPr="00440C59">
              <w:rPr>
                <w:rFonts w:ascii="Times New Roman" w:hAnsi="Times New Roman" w:cs="Times New Roman"/>
                <w:noProof/>
                <w:webHidden/>
              </w:rPr>
              <w:instrText xml:space="preserve"> PAGEREF _Toc8651689 \h </w:instrText>
            </w:r>
            <w:r w:rsidR="002F42B3" w:rsidRPr="00440C59">
              <w:rPr>
                <w:rFonts w:ascii="Times New Roman" w:hAnsi="Times New Roman" w:cs="Times New Roman"/>
                <w:noProof/>
                <w:webHidden/>
              </w:rPr>
            </w:r>
            <w:r w:rsidR="002F42B3" w:rsidRPr="00440C59">
              <w:rPr>
                <w:rFonts w:ascii="Times New Roman" w:hAnsi="Times New Roman" w:cs="Times New Roman"/>
                <w:noProof/>
                <w:webHidden/>
              </w:rPr>
              <w:fldChar w:fldCharType="separate"/>
            </w:r>
            <w:r w:rsidR="002F42B3" w:rsidRPr="00440C59">
              <w:rPr>
                <w:rFonts w:ascii="Times New Roman" w:hAnsi="Times New Roman" w:cs="Times New Roman"/>
                <w:noProof/>
                <w:webHidden/>
              </w:rPr>
              <w:t>5</w:t>
            </w:r>
            <w:r w:rsidR="002F42B3" w:rsidRPr="00440C59">
              <w:rPr>
                <w:rFonts w:ascii="Times New Roman" w:hAnsi="Times New Roman" w:cs="Times New Roman"/>
                <w:noProof/>
                <w:webHidden/>
              </w:rPr>
              <w:fldChar w:fldCharType="end"/>
            </w:r>
          </w:hyperlink>
        </w:p>
        <w:p w14:paraId="547EBEF0" w14:textId="407146AD" w:rsidR="002F42B3" w:rsidRPr="00440C59" w:rsidRDefault="002F42B3">
          <w:pPr>
            <w:pStyle w:val="TOC2"/>
            <w:tabs>
              <w:tab w:val="right" w:leader="dot" w:pos="9346"/>
            </w:tabs>
            <w:rPr>
              <w:rFonts w:ascii="Times New Roman" w:eastAsiaTheme="minorEastAsia" w:hAnsi="Times New Roman" w:cs="Times New Roman"/>
              <w:smallCaps w:val="0"/>
              <w:noProof/>
              <w:sz w:val="22"/>
              <w:szCs w:val="22"/>
              <w:lang w:eastAsia="bg-BG"/>
            </w:rPr>
          </w:pPr>
          <w:hyperlink w:anchor="_Toc8651690" w:history="1">
            <w:r w:rsidRPr="00440C59">
              <w:rPr>
                <w:rStyle w:val="Hyperlink"/>
                <w:rFonts w:ascii="Times New Roman" w:hAnsi="Times New Roman" w:cs="Times New Roman"/>
                <w:noProof/>
              </w:rPr>
              <w:t>Обща информация за ОП РЧР 2014-2020 г./ВОМР</w:t>
            </w:r>
            <w:r w:rsidRPr="00440C59">
              <w:rPr>
                <w:rFonts w:ascii="Times New Roman" w:hAnsi="Times New Roman" w:cs="Times New Roman"/>
                <w:noProof/>
                <w:webHidden/>
              </w:rPr>
              <w:tab/>
            </w:r>
            <w:r w:rsidRPr="00440C59">
              <w:rPr>
                <w:rFonts w:ascii="Times New Roman" w:hAnsi="Times New Roman" w:cs="Times New Roman"/>
                <w:noProof/>
                <w:webHidden/>
              </w:rPr>
              <w:fldChar w:fldCharType="begin"/>
            </w:r>
            <w:r w:rsidRPr="00440C59">
              <w:rPr>
                <w:rFonts w:ascii="Times New Roman" w:hAnsi="Times New Roman" w:cs="Times New Roman"/>
                <w:noProof/>
                <w:webHidden/>
              </w:rPr>
              <w:instrText xml:space="preserve"> PAGEREF _Toc8651690 \h </w:instrText>
            </w:r>
            <w:r w:rsidRPr="00440C59">
              <w:rPr>
                <w:rFonts w:ascii="Times New Roman" w:hAnsi="Times New Roman" w:cs="Times New Roman"/>
                <w:noProof/>
                <w:webHidden/>
              </w:rPr>
            </w:r>
            <w:r w:rsidRPr="00440C59">
              <w:rPr>
                <w:rFonts w:ascii="Times New Roman" w:hAnsi="Times New Roman" w:cs="Times New Roman"/>
                <w:noProof/>
                <w:webHidden/>
              </w:rPr>
              <w:fldChar w:fldCharType="separate"/>
            </w:r>
            <w:r w:rsidRPr="00440C59">
              <w:rPr>
                <w:rFonts w:ascii="Times New Roman" w:hAnsi="Times New Roman" w:cs="Times New Roman"/>
                <w:noProof/>
                <w:webHidden/>
              </w:rPr>
              <w:t>5</w:t>
            </w:r>
            <w:r w:rsidRPr="00440C59">
              <w:rPr>
                <w:rFonts w:ascii="Times New Roman" w:hAnsi="Times New Roman" w:cs="Times New Roman"/>
                <w:noProof/>
                <w:webHidden/>
              </w:rPr>
              <w:fldChar w:fldCharType="end"/>
            </w:r>
          </w:hyperlink>
        </w:p>
        <w:p w14:paraId="1D6FE112" w14:textId="63108C52" w:rsidR="002F42B3" w:rsidRPr="00440C59" w:rsidRDefault="002F42B3">
          <w:pPr>
            <w:pStyle w:val="TOC1"/>
            <w:tabs>
              <w:tab w:val="right" w:leader="dot" w:pos="9346"/>
            </w:tabs>
            <w:rPr>
              <w:rFonts w:ascii="Times New Roman" w:eastAsiaTheme="minorEastAsia" w:hAnsi="Times New Roman" w:cs="Times New Roman"/>
              <w:b w:val="0"/>
              <w:bCs w:val="0"/>
              <w:caps w:val="0"/>
              <w:noProof/>
              <w:sz w:val="22"/>
              <w:szCs w:val="22"/>
              <w:lang w:eastAsia="bg-BG"/>
            </w:rPr>
          </w:pPr>
          <w:hyperlink w:anchor="_Toc8651691" w:history="1">
            <w:r w:rsidRPr="00440C59">
              <w:rPr>
                <w:rStyle w:val="Hyperlink"/>
                <w:rFonts w:ascii="Times New Roman" w:hAnsi="Times New Roman" w:cs="Times New Roman"/>
                <w:noProof/>
              </w:rPr>
              <w:t>2. Наименование на приоритетната ос:</w:t>
            </w:r>
            <w:r w:rsidRPr="00440C59">
              <w:rPr>
                <w:rFonts w:ascii="Times New Roman" w:hAnsi="Times New Roman" w:cs="Times New Roman"/>
                <w:noProof/>
                <w:webHidden/>
              </w:rPr>
              <w:tab/>
            </w:r>
            <w:r w:rsidRPr="00440C59">
              <w:rPr>
                <w:rFonts w:ascii="Times New Roman" w:hAnsi="Times New Roman" w:cs="Times New Roman"/>
                <w:noProof/>
                <w:webHidden/>
              </w:rPr>
              <w:fldChar w:fldCharType="begin"/>
            </w:r>
            <w:r w:rsidRPr="00440C59">
              <w:rPr>
                <w:rFonts w:ascii="Times New Roman" w:hAnsi="Times New Roman" w:cs="Times New Roman"/>
                <w:noProof/>
                <w:webHidden/>
              </w:rPr>
              <w:instrText xml:space="preserve"> PAGEREF _Toc8651691 \h </w:instrText>
            </w:r>
            <w:r w:rsidRPr="00440C59">
              <w:rPr>
                <w:rFonts w:ascii="Times New Roman" w:hAnsi="Times New Roman" w:cs="Times New Roman"/>
                <w:noProof/>
                <w:webHidden/>
              </w:rPr>
            </w:r>
            <w:r w:rsidRPr="00440C59">
              <w:rPr>
                <w:rFonts w:ascii="Times New Roman" w:hAnsi="Times New Roman" w:cs="Times New Roman"/>
                <w:noProof/>
                <w:webHidden/>
              </w:rPr>
              <w:fldChar w:fldCharType="separate"/>
            </w:r>
            <w:r w:rsidRPr="00440C59">
              <w:rPr>
                <w:rFonts w:ascii="Times New Roman" w:hAnsi="Times New Roman" w:cs="Times New Roman"/>
                <w:noProof/>
                <w:webHidden/>
              </w:rPr>
              <w:t>6</w:t>
            </w:r>
            <w:r w:rsidRPr="00440C59">
              <w:rPr>
                <w:rFonts w:ascii="Times New Roman" w:hAnsi="Times New Roman" w:cs="Times New Roman"/>
                <w:noProof/>
                <w:webHidden/>
              </w:rPr>
              <w:fldChar w:fldCharType="end"/>
            </w:r>
          </w:hyperlink>
        </w:p>
        <w:p w14:paraId="681A27E2" w14:textId="712ADD51" w:rsidR="002F42B3" w:rsidRPr="00440C59" w:rsidRDefault="002F42B3">
          <w:pPr>
            <w:pStyle w:val="TOC1"/>
            <w:tabs>
              <w:tab w:val="right" w:leader="dot" w:pos="9346"/>
            </w:tabs>
            <w:rPr>
              <w:rFonts w:ascii="Times New Roman" w:eastAsiaTheme="minorEastAsia" w:hAnsi="Times New Roman" w:cs="Times New Roman"/>
              <w:b w:val="0"/>
              <w:bCs w:val="0"/>
              <w:caps w:val="0"/>
              <w:noProof/>
              <w:sz w:val="22"/>
              <w:szCs w:val="22"/>
              <w:lang w:eastAsia="bg-BG"/>
            </w:rPr>
          </w:pPr>
          <w:hyperlink w:anchor="_Toc8651692" w:history="1">
            <w:r w:rsidRPr="00440C59">
              <w:rPr>
                <w:rStyle w:val="Hyperlink"/>
                <w:rFonts w:ascii="Times New Roman" w:hAnsi="Times New Roman" w:cs="Times New Roman"/>
                <w:noProof/>
              </w:rPr>
              <w:t>4. Измерения по кодове:</w:t>
            </w:r>
            <w:r w:rsidRPr="00440C59">
              <w:rPr>
                <w:rFonts w:ascii="Times New Roman" w:hAnsi="Times New Roman" w:cs="Times New Roman"/>
                <w:noProof/>
                <w:webHidden/>
              </w:rPr>
              <w:tab/>
            </w:r>
            <w:r w:rsidRPr="00440C59">
              <w:rPr>
                <w:rFonts w:ascii="Times New Roman" w:hAnsi="Times New Roman" w:cs="Times New Roman"/>
                <w:noProof/>
                <w:webHidden/>
              </w:rPr>
              <w:fldChar w:fldCharType="begin"/>
            </w:r>
            <w:r w:rsidRPr="00440C59">
              <w:rPr>
                <w:rFonts w:ascii="Times New Roman" w:hAnsi="Times New Roman" w:cs="Times New Roman"/>
                <w:noProof/>
                <w:webHidden/>
              </w:rPr>
              <w:instrText xml:space="preserve"> PAGEREF _Toc8651692 \h </w:instrText>
            </w:r>
            <w:r w:rsidRPr="00440C59">
              <w:rPr>
                <w:rFonts w:ascii="Times New Roman" w:hAnsi="Times New Roman" w:cs="Times New Roman"/>
                <w:noProof/>
                <w:webHidden/>
              </w:rPr>
            </w:r>
            <w:r w:rsidRPr="00440C59">
              <w:rPr>
                <w:rFonts w:ascii="Times New Roman" w:hAnsi="Times New Roman" w:cs="Times New Roman"/>
                <w:noProof/>
                <w:webHidden/>
              </w:rPr>
              <w:fldChar w:fldCharType="separate"/>
            </w:r>
            <w:r w:rsidRPr="00440C59">
              <w:rPr>
                <w:rFonts w:ascii="Times New Roman" w:hAnsi="Times New Roman" w:cs="Times New Roman"/>
                <w:noProof/>
                <w:webHidden/>
              </w:rPr>
              <w:t>7</w:t>
            </w:r>
            <w:r w:rsidRPr="00440C59">
              <w:rPr>
                <w:rFonts w:ascii="Times New Roman" w:hAnsi="Times New Roman" w:cs="Times New Roman"/>
                <w:noProof/>
                <w:webHidden/>
              </w:rPr>
              <w:fldChar w:fldCharType="end"/>
            </w:r>
          </w:hyperlink>
        </w:p>
        <w:p w14:paraId="4E78F9B8" w14:textId="3E611749" w:rsidR="002F42B3" w:rsidRPr="00440C59" w:rsidRDefault="002F42B3">
          <w:pPr>
            <w:pStyle w:val="TOC1"/>
            <w:tabs>
              <w:tab w:val="right" w:leader="dot" w:pos="9346"/>
            </w:tabs>
            <w:rPr>
              <w:rFonts w:ascii="Times New Roman" w:eastAsiaTheme="minorEastAsia" w:hAnsi="Times New Roman" w:cs="Times New Roman"/>
              <w:b w:val="0"/>
              <w:bCs w:val="0"/>
              <w:caps w:val="0"/>
              <w:noProof/>
              <w:sz w:val="22"/>
              <w:szCs w:val="22"/>
              <w:lang w:eastAsia="bg-BG"/>
            </w:rPr>
          </w:pPr>
          <w:hyperlink w:anchor="_Toc8651693" w:history="1">
            <w:r w:rsidRPr="00440C59">
              <w:rPr>
                <w:rStyle w:val="Hyperlink"/>
                <w:rFonts w:ascii="Times New Roman" w:hAnsi="Times New Roman" w:cs="Times New Roman"/>
                <w:noProof/>
              </w:rPr>
              <w:t>5. Териториален обхват:</w:t>
            </w:r>
            <w:r w:rsidRPr="00440C59">
              <w:rPr>
                <w:rFonts w:ascii="Times New Roman" w:hAnsi="Times New Roman" w:cs="Times New Roman"/>
                <w:noProof/>
                <w:webHidden/>
              </w:rPr>
              <w:tab/>
            </w:r>
            <w:r w:rsidRPr="00440C59">
              <w:rPr>
                <w:rFonts w:ascii="Times New Roman" w:hAnsi="Times New Roman" w:cs="Times New Roman"/>
                <w:noProof/>
                <w:webHidden/>
              </w:rPr>
              <w:fldChar w:fldCharType="begin"/>
            </w:r>
            <w:r w:rsidRPr="00440C59">
              <w:rPr>
                <w:rFonts w:ascii="Times New Roman" w:hAnsi="Times New Roman" w:cs="Times New Roman"/>
                <w:noProof/>
                <w:webHidden/>
              </w:rPr>
              <w:instrText xml:space="preserve"> PAGEREF _Toc8651693 \h </w:instrText>
            </w:r>
            <w:r w:rsidRPr="00440C59">
              <w:rPr>
                <w:rFonts w:ascii="Times New Roman" w:hAnsi="Times New Roman" w:cs="Times New Roman"/>
                <w:noProof/>
                <w:webHidden/>
              </w:rPr>
            </w:r>
            <w:r w:rsidRPr="00440C59">
              <w:rPr>
                <w:rFonts w:ascii="Times New Roman" w:hAnsi="Times New Roman" w:cs="Times New Roman"/>
                <w:noProof/>
                <w:webHidden/>
              </w:rPr>
              <w:fldChar w:fldCharType="separate"/>
            </w:r>
            <w:r w:rsidRPr="00440C59">
              <w:rPr>
                <w:rFonts w:ascii="Times New Roman" w:hAnsi="Times New Roman" w:cs="Times New Roman"/>
                <w:noProof/>
                <w:webHidden/>
              </w:rPr>
              <w:t>7</w:t>
            </w:r>
            <w:r w:rsidRPr="00440C59">
              <w:rPr>
                <w:rFonts w:ascii="Times New Roman" w:hAnsi="Times New Roman" w:cs="Times New Roman"/>
                <w:noProof/>
                <w:webHidden/>
              </w:rPr>
              <w:fldChar w:fldCharType="end"/>
            </w:r>
          </w:hyperlink>
        </w:p>
        <w:p w14:paraId="1210E1E9" w14:textId="4556E700" w:rsidR="002F42B3" w:rsidRPr="00440C59" w:rsidRDefault="002F42B3">
          <w:pPr>
            <w:pStyle w:val="TOC1"/>
            <w:tabs>
              <w:tab w:val="right" w:leader="dot" w:pos="9346"/>
            </w:tabs>
            <w:rPr>
              <w:rFonts w:ascii="Times New Roman" w:eastAsiaTheme="minorEastAsia" w:hAnsi="Times New Roman" w:cs="Times New Roman"/>
              <w:b w:val="0"/>
              <w:bCs w:val="0"/>
              <w:caps w:val="0"/>
              <w:noProof/>
              <w:sz w:val="22"/>
              <w:szCs w:val="22"/>
              <w:lang w:eastAsia="bg-BG"/>
            </w:rPr>
          </w:pPr>
          <w:hyperlink w:anchor="_Toc8651694" w:history="1">
            <w:r w:rsidRPr="00440C59">
              <w:rPr>
                <w:rStyle w:val="Hyperlink"/>
                <w:rFonts w:ascii="Times New Roman" w:hAnsi="Times New Roman" w:cs="Times New Roman"/>
                <w:noProof/>
              </w:rPr>
              <w:t>6. Цели на пред</w:t>
            </w:r>
            <w:r w:rsidRPr="00440C59">
              <w:rPr>
                <w:rStyle w:val="Hyperlink"/>
                <w:rFonts w:ascii="Times New Roman" w:hAnsi="Times New Roman" w:cs="Times New Roman"/>
                <w:noProof/>
              </w:rPr>
              <w:t>о</w:t>
            </w:r>
            <w:r w:rsidRPr="00440C59">
              <w:rPr>
                <w:rStyle w:val="Hyperlink"/>
                <w:rFonts w:ascii="Times New Roman" w:hAnsi="Times New Roman" w:cs="Times New Roman"/>
                <w:noProof/>
              </w:rPr>
              <w:t>ставяната безвъзмездна финансова помощ по процедурата и очаквани резултати:</w:t>
            </w:r>
            <w:r w:rsidRPr="00440C59">
              <w:rPr>
                <w:rFonts w:ascii="Times New Roman" w:hAnsi="Times New Roman" w:cs="Times New Roman"/>
                <w:noProof/>
                <w:webHidden/>
              </w:rPr>
              <w:tab/>
            </w:r>
            <w:r w:rsidRPr="00440C59">
              <w:rPr>
                <w:rFonts w:ascii="Times New Roman" w:hAnsi="Times New Roman" w:cs="Times New Roman"/>
                <w:noProof/>
                <w:webHidden/>
              </w:rPr>
              <w:fldChar w:fldCharType="begin"/>
            </w:r>
            <w:r w:rsidRPr="00440C59">
              <w:rPr>
                <w:rFonts w:ascii="Times New Roman" w:hAnsi="Times New Roman" w:cs="Times New Roman"/>
                <w:noProof/>
                <w:webHidden/>
              </w:rPr>
              <w:instrText xml:space="preserve"> PAGEREF _Toc8651694 \h </w:instrText>
            </w:r>
            <w:r w:rsidRPr="00440C59">
              <w:rPr>
                <w:rFonts w:ascii="Times New Roman" w:hAnsi="Times New Roman" w:cs="Times New Roman"/>
                <w:noProof/>
                <w:webHidden/>
              </w:rPr>
            </w:r>
            <w:r w:rsidRPr="00440C59">
              <w:rPr>
                <w:rFonts w:ascii="Times New Roman" w:hAnsi="Times New Roman" w:cs="Times New Roman"/>
                <w:noProof/>
                <w:webHidden/>
              </w:rPr>
              <w:fldChar w:fldCharType="separate"/>
            </w:r>
            <w:r w:rsidRPr="00440C59">
              <w:rPr>
                <w:rFonts w:ascii="Times New Roman" w:hAnsi="Times New Roman" w:cs="Times New Roman"/>
                <w:noProof/>
                <w:webHidden/>
              </w:rPr>
              <w:t>7</w:t>
            </w:r>
            <w:r w:rsidRPr="00440C59">
              <w:rPr>
                <w:rFonts w:ascii="Times New Roman" w:hAnsi="Times New Roman" w:cs="Times New Roman"/>
                <w:noProof/>
                <w:webHidden/>
              </w:rPr>
              <w:fldChar w:fldCharType="end"/>
            </w:r>
          </w:hyperlink>
        </w:p>
        <w:p w14:paraId="2CB767DC" w14:textId="5FA09268" w:rsidR="002F42B3" w:rsidRPr="00440C59" w:rsidRDefault="002F42B3">
          <w:pPr>
            <w:pStyle w:val="TOC1"/>
            <w:tabs>
              <w:tab w:val="right" w:leader="dot" w:pos="9346"/>
            </w:tabs>
            <w:rPr>
              <w:rFonts w:ascii="Times New Roman" w:eastAsiaTheme="minorEastAsia" w:hAnsi="Times New Roman" w:cs="Times New Roman"/>
              <w:b w:val="0"/>
              <w:bCs w:val="0"/>
              <w:caps w:val="0"/>
              <w:noProof/>
              <w:sz w:val="22"/>
              <w:szCs w:val="22"/>
              <w:lang w:eastAsia="bg-BG"/>
            </w:rPr>
          </w:pPr>
          <w:hyperlink w:anchor="_Toc8651695" w:history="1">
            <w:r w:rsidRPr="00440C59">
              <w:rPr>
                <w:rStyle w:val="Hyperlink"/>
                <w:rFonts w:ascii="Times New Roman" w:hAnsi="Times New Roman" w:cs="Times New Roman"/>
                <w:noProof/>
              </w:rPr>
              <w:t>7. Индикатори:</w:t>
            </w:r>
            <w:r w:rsidRPr="00440C59">
              <w:rPr>
                <w:rFonts w:ascii="Times New Roman" w:hAnsi="Times New Roman" w:cs="Times New Roman"/>
                <w:noProof/>
                <w:webHidden/>
              </w:rPr>
              <w:tab/>
            </w:r>
            <w:r w:rsidRPr="00440C59">
              <w:rPr>
                <w:rFonts w:ascii="Times New Roman" w:hAnsi="Times New Roman" w:cs="Times New Roman"/>
                <w:noProof/>
                <w:webHidden/>
              </w:rPr>
              <w:fldChar w:fldCharType="begin"/>
            </w:r>
            <w:r w:rsidRPr="00440C59">
              <w:rPr>
                <w:rFonts w:ascii="Times New Roman" w:hAnsi="Times New Roman" w:cs="Times New Roman"/>
                <w:noProof/>
                <w:webHidden/>
              </w:rPr>
              <w:instrText xml:space="preserve"> PAGEREF _Toc8651695 \h </w:instrText>
            </w:r>
            <w:r w:rsidRPr="00440C59">
              <w:rPr>
                <w:rFonts w:ascii="Times New Roman" w:hAnsi="Times New Roman" w:cs="Times New Roman"/>
                <w:noProof/>
                <w:webHidden/>
              </w:rPr>
            </w:r>
            <w:r w:rsidRPr="00440C59">
              <w:rPr>
                <w:rFonts w:ascii="Times New Roman" w:hAnsi="Times New Roman" w:cs="Times New Roman"/>
                <w:noProof/>
                <w:webHidden/>
              </w:rPr>
              <w:fldChar w:fldCharType="separate"/>
            </w:r>
            <w:r w:rsidRPr="00440C59">
              <w:rPr>
                <w:rFonts w:ascii="Times New Roman" w:hAnsi="Times New Roman" w:cs="Times New Roman"/>
                <w:noProof/>
                <w:webHidden/>
              </w:rPr>
              <w:t>10</w:t>
            </w:r>
            <w:r w:rsidRPr="00440C59">
              <w:rPr>
                <w:rFonts w:ascii="Times New Roman" w:hAnsi="Times New Roman" w:cs="Times New Roman"/>
                <w:noProof/>
                <w:webHidden/>
              </w:rPr>
              <w:fldChar w:fldCharType="end"/>
            </w:r>
          </w:hyperlink>
        </w:p>
        <w:p w14:paraId="4C0082CC" w14:textId="476E186E" w:rsidR="002F42B3" w:rsidRPr="00440C59" w:rsidRDefault="002F42B3">
          <w:pPr>
            <w:pStyle w:val="TOC1"/>
            <w:tabs>
              <w:tab w:val="right" w:leader="dot" w:pos="9346"/>
            </w:tabs>
            <w:rPr>
              <w:rFonts w:ascii="Times New Roman" w:eastAsiaTheme="minorEastAsia" w:hAnsi="Times New Roman" w:cs="Times New Roman"/>
              <w:b w:val="0"/>
              <w:bCs w:val="0"/>
              <w:caps w:val="0"/>
              <w:noProof/>
              <w:sz w:val="22"/>
              <w:szCs w:val="22"/>
              <w:lang w:eastAsia="bg-BG"/>
            </w:rPr>
          </w:pPr>
          <w:hyperlink w:anchor="_Toc8651700" w:history="1">
            <w:r w:rsidRPr="00440C59">
              <w:rPr>
                <w:rStyle w:val="Hyperlink"/>
                <w:rFonts w:ascii="Times New Roman" w:hAnsi="Times New Roman" w:cs="Times New Roman"/>
                <w:noProof/>
              </w:rPr>
              <w:t>8. Общ размер на безвъзмездната финансова помощ по процедурата:</w:t>
            </w:r>
            <w:r w:rsidRPr="00440C59">
              <w:rPr>
                <w:rFonts w:ascii="Times New Roman" w:hAnsi="Times New Roman" w:cs="Times New Roman"/>
                <w:noProof/>
                <w:webHidden/>
              </w:rPr>
              <w:tab/>
            </w:r>
            <w:r w:rsidRPr="00440C59">
              <w:rPr>
                <w:rFonts w:ascii="Times New Roman" w:hAnsi="Times New Roman" w:cs="Times New Roman"/>
                <w:noProof/>
                <w:webHidden/>
              </w:rPr>
              <w:fldChar w:fldCharType="begin"/>
            </w:r>
            <w:r w:rsidRPr="00440C59">
              <w:rPr>
                <w:rFonts w:ascii="Times New Roman" w:hAnsi="Times New Roman" w:cs="Times New Roman"/>
                <w:noProof/>
                <w:webHidden/>
              </w:rPr>
              <w:instrText xml:space="preserve"> PAGEREF _Toc8651700 \h </w:instrText>
            </w:r>
            <w:r w:rsidRPr="00440C59">
              <w:rPr>
                <w:rFonts w:ascii="Times New Roman" w:hAnsi="Times New Roman" w:cs="Times New Roman"/>
                <w:noProof/>
                <w:webHidden/>
              </w:rPr>
            </w:r>
            <w:r w:rsidRPr="00440C59">
              <w:rPr>
                <w:rFonts w:ascii="Times New Roman" w:hAnsi="Times New Roman" w:cs="Times New Roman"/>
                <w:noProof/>
                <w:webHidden/>
              </w:rPr>
              <w:fldChar w:fldCharType="separate"/>
            </w:r>
            <w:r w:rsidRPr="00440C59">
              <w:rPr>
                <w:rFonts w:ascii="Times New Roman" w:hAnsi="Times New Roman" w:cs="Times New Roman"/>
                <w:noProof/>
                <w:webHidden/>
              </w:rPr>
              <w:t>11</w:t>
            </w:r>
            <w:r w:rsidRPr="00440C59">
              <w:rPr>
                <w:rFonts w:ascii="Times New Roman" w:hAnsi="Times New Roman" w:cs="Times New Roman"/>
                <w:noProof/>
                <w:webHidden/>
              </w:rPr>
              <w:fldChar w:fldCharType="end"/>
            </w:r>
          </w:hyperlink>
        </w:p>
        <w:p w14:paraId="4AA6B888" w14:textId="1464DD35" w:rsidR="002F42B3" w:rsidRPr="00440C59" w:rsidRDefault="002F42B3">
          <w:pPr>
            <w:pStyle w:val="TOC1"/>
            <w:tabs>
              <w:tab w:val="right" w:leader="dot" w:pos="9346"/>
            </w:tabs>
            <w:rPr>
              <w:rFonts w:ascii="Times New Roman" w:eastAsiaTheme="minorEastAsia" w:hAnsi="Times New Roman" w:cs="Times New Roman"/>
              <w:b w:val="0"/>
              <w:bCs w:val="0"/>
              <w:caps w:val="0"/>
              <w:noProof/>
              <w:sz w:val="22"/>
              <w:szCs w:val="22"/>
              <w:lang w:eastAsia="bg-BG"/>
            </w:rPr>
          </w:pPr>
          <w:hyperlink w:anchor="_Toc8651701" w:history="1">
            <w:r w:rsidRPr="00440C59">
              <w:rPr>
                <w:rStyle w:val="Hyperlink"/>
                <w:rFonts w:ascii="Times New Roman" w:hAnsi="Times New Roman" w:cs="Times New Roman"/>
                <w:noProof/>
              </w:rPr>
              <w:t>9. Минимален (ако е приложимо) и максимален размер на безвъзмездната финансова помощ за конкретен проект:</w:t>
            </w:r>
            <w:r w:rsidRPr="00440C59">
              <w:rPr>
                <w:rFonts w:ascii="Times New Roman" w:hAnsi="Times New Roman" w:cs="Times New Roman"/>
                <w:noProof/>
                <w:webHidden/>
              </w:rPr>
              <w:tab/>
            </w:r>
            <w:r w:rsidRPr="00440C59">
              <w:rPr>
                <w:rFonts w:ascii="Times New Roman" w:hAnsi="Times New Roman" w:cs="Times New Roman"/>
                <w:noProof/>
                <w:webHidden/>
              </w:rPr>
              <w:fldChar w:fldCharType="begin"/>
            </w:r>
            <w:r w:rsidRPr="00440C59">
              <w:rPr>
                <w:rFonts w:ascii="Times New Roman" w:hAnsi="Times New Roman" w:cs="Times New Roman"/>
                <w:noProof/>
                <w:webHidden/>
              </w:rPr>
              <w:instrText xml:space="preserve"> PAGEREF _Toc8651701 \h </w:instrText>
            </w:r>
            <w:r w:rsidRPr="00440C59">
              <w:rPr>
                <w:rFonts w:ascii="Times New Roman" w:hAnsi="Times New Roman" w:cs="Times New Roman"/>
                <w:noProof/>
                <w:webHidden/>
              </w:rPr>
            </w:r>
            <w:r w:rsidRPr="00440C59">
              <w:rPr>
                <w:rFonts w:ascii="Times New Roman" w:hAnsi="Times New Roman" w:cs="Times New Roman"/>
                <w:noProof/>
                <w:webHidden/>
              </w:rPr>
              <w:fldChar w:fldCharType="separate"/>
            </w:r>
            <w:r w:rsidRPr="00440C59">
              <w:rPr>
                <w:rFonts w:ascii="Times New Roman" w:hAnsi="Times New Roman" w:cs="Times New Roman"/>
                <w:noProof/>
                <w:webHidden/>
              </w:rPr>
              <w:t>11</w:t>
            </w:r>
            <w:r w:rsidRPr="00440C59">
              <w:rPr>
                <w:rFonts w:ascii="Times New Roman" w:hAnsi="Times New Roman" w:cs="Times New Roman"/>
                <w:noProof/>
                <w:webHidden/>
              </w:rPr>
              <w:fldChar w:fldCharType="end"/>
            </w:r>
          </w:hyperlink>
        </w:p>
        <w:p w14:paraId="79020CE0" w14:textId="238D0842" w:rsidR="002F42B3" w:rsidRPr="00440C59" w:rsidRDefault="002F42B3">
          <w:pPr>
            <w:pStyle w:val="TOC1"/>
            <w:tabs>
              <w:tab w:val="right" w:leader="dot" w:pos="9346"/>
            </w:tabs>
            <w:rPr>
              <w:rFonts w:ascii="Times New Roman" w:eastAsiaTheme="minorEastAsia" w:hAnsi="Times New Roman" w:cs="Times New Roman"/>
              <w:b w:val="0"/>
              <w:bCs w:val="0"/>
              <w:caps w:val="0"/>
              <w:noProof/>
              <w:sz w:val="22"/>
              <w:szCs w:val="22"/>
              <w:lang w:eastAsia="bg-BG"/>
            </w:rPr>
          </w:pPr>
          <w:hyperlink w:anchor="_Toc8651702" w:history="1">
            <w:r w:rsidRPr="00440C59">
              <w:rPr>
                <w:rStyle w:val="Hyperlink"/>
                <w:rFonts w:ascii="Times New Roman" w:hAnsi="Times New Roman" w:cs="Times New Roman"/>
                <w:noProof/>
              </w:rPr>
              <w:t>10. Процент на съфинансиране:</w:t>
            </w:r>
            <w:r w:rsidRPr="00440C59">
              <w:rPr>
                <w:rFonts w:ascii="Times New Roman" w:hAnsi="Times New Roman" w:cs="Times New Roman"/>
                <w:noProof/>
                <w:webHidden/>
              </w:rPr>
              <w:tab/>
            </w:r>
            <w:r w:rsidRPr="00440C59">
              <w:rPr>
                <w:rFonts w:ascii="Times New Roman" w:hAnsi="Times New Roman" w:cs="Times New Roman"/>
                <w:noProof/>
                <w:webHidden/>
              </w:rPr>
              <w:fldChar w:fldCharType="begin"/>
            </w:r>
            <w:r w:rsidRPr="00440C59">
              <w:rPr>
                <w:rFonts w:ascii="Times New Roman" w:hAnsi="Times New Roman" w:cs="Times New Roman"/>
                <w:noProof/>
                <w:webHidden/>
              </w:rPr>
              <w:instrText xml:space="preserve"> PAGEREF _Toc8651702 \h </w:instrText>
            </w:r>
            <w:r w:rsidRPr="00440C59">
              <w:rPr>
                <w:rFonts w:ascii="Times New Roman" w:hAnsi="Times New Roman" w:cs="Times New Roman"/>
                <w:noProof/>
                <w:webHidden/>
              </w:rPr>
            </w:r>
            <w:r w:rsidRPr="00440C59">
              <w:rPr>
                <w:rFonts w:ascii="Times New Roman" w:hAnsi="Times New Roman" w:cs="Times New Roman"/>
                <w:noProof/>
                <w:webHidden/>
              </w:rPr>
              <w:fldChar w:fldCharType="separate"/>
            </w:r>
            <w:r w:rsidRPr="00440C59">
              <w:rPr>
                <w:rFonts w:ascii="Times New Roman" w:hAnsi="Times New Roman" w:cs="Times New Roman"/>
                <w:noProof/>
                <w:webHidden/>
              </w:rPr>
              <w:t>12</w:t>
            </w:r>
            <w:r w:rsidRPr="00440C59">
              <w:rPr>
                <w:rFonts w:ascii="Times New Roman" w:hAnsi="Times New Roman" w:cs="Times New Roman"/>
                <w:noProof/>
                <w:webHidden/>
              </w:rPr>
              <w:fldChar w:fldCharType="end"/>
            </w:r>
          </w:hyperlink>
        </w:p>
        <w:p w14:paraId="5EB4D48D" w14:textId="6E73FCA2" w:rsidR="002F42B3" w:rsidRPr="00440C59" w:rsidRDefault="002F42B3">
          <w:pPr>
            <w:pStyle w:val="TOC1"/>
            <w:tabs>
              <w:tab w:val="right" w:leader="dot" w:pos="9346"/>
            </w:tabs>
            <w:rPr>
              <w:rFonts w:ascii="Times New Roman" w:eastAsiaTheme="minorEastAsia" w:hAnsi="Times New Roman" w:cs="Times New Roman"/>
              <w:b w:val="0"/>
              <w:bCs w:val="0"/>
              <w:caps w:val="0"/>
              <w:noProof/>
              <w:sz w:val="22"/>
              <w:szCs w:val="22"/>
              <w:lang w:eastAsia="bg-BG"/>
            </w:rPr>
          </w:pPr>
          <w:hyperlink w:anchor="_Toc8651703" w:history="1">
            <w:r w:rsidRPr="00440C59">
              <w:rPr>
                <w:rStyle w:val="Hyperlink"/>
                <w:rFonts w:ascii="Times New Roman" w:hAnsi="Times New Roman" w:cs="Times New Roman"/>
                <w:noProof/>
              </w:rPr>
              <w:t>11. Допустими кандидати:</w:t>
            </w:r>
            <w:r w:rsidRPr="00440C59">
              <w:rPr>
                <w:rFonts w:ascii="Times New Roman" w:hAnsi="Times New Roman" w:cs="Times New Roman"/>
                <w:noProof/>
                <w:webHidden/>
              </w:rPr>
              <w:tab/>
            </w:r>
            <w:r w:rsidRPr="00440C59">
              <w:rPr>
                <w:rFonts w:ascii="Times New Roman" w:hAnsi="Times New Roman" w:cs="Times New Roman"/>
                <w:noProof/>
                <w:webHidden/>
              </w:rPr>
              <w:fldChar w:fldCharType="begin"/>
            </w:r>
            <w:r w:rsidRPr="00440C59">
              <w:rPr>
                <w:rFonts w:ascii="Times New Roman" w:hAnsi="Times New Roman" w:cs="Times New Roman"/>
                <w:noProof/>
                <w:webHidden/>
              </w:rPr>
              <w:instrText xml:space="preserve"> PAGEREF _Toc8651703 \h </w:instrText>
            </w:r>
            <w:r w:rsidRPr="00440C59">
              <w:rPr>
                <w:rFonts w:ascii="Times New Roman" w:hAnsi="Times New Roman" w:cs="Times New Roman"/>
                <w:noProof/>
                <w:webHidden/>
              </w:rPr>
            </w:r>
            <w:r w:rsidRPr="00440C59">
              <w:rPr>
                <w:rFonts w:ascii="Times New Roman" w:hAnsi="Times New Roman" w:cs="Times New Roman"/>
                <w:noProof/>
                <w:webHidden/>
              </w:rPr>
              <w:fldChar w:fldCharType="separate"/>
            </w:r>
            <w:r w:rsidRPr="00440C59">
              <w:rPr>
                <w:rFonts w:ascii="Times New Roman" w:hAnsi="Times New Roman" w:cs="Times New Roman"/>
                <w:noProof/>
                <w:webHidden/>
              </w:rPr>
              <w:t>12</w:t>
            </w:r>
            <w:r w:rsidRPr="00440C59">
              <w:rPr>
                <w:rFonts w:ascii="Times New Roman" w:hAnsi="Times New Roman" w:cs="Times New Roman"/>
                <w:noProof/>
                <w:webHidden/>
              </w:rPr>
              <w:fldChar w:fldCharType="end"/>
            </w:r>
          </w:hyperlink>
        </w:p>
        <w:p w14:paraId="5A4B03B5" w14:textId="47C8B1E1" w:rsidR="002F42B3" w:rsidRPr="00440C59" w:rsidRDefault="002F42B3">
          <w:pPr>
            <w:pStyle w:val="TOC2"/>
            <w:tabs>
              <w:tab w:val="right" w:leader="dot" w:pos="9346"/>
            </w:tabs>
            <w:rPr>
              <w:rFonts w:ascii="Times New Roman" w:eastAsiaTheme="minorEastAsia" w:hAnsi="Times New Roman" w:cs="Times New Roman"/>
              <w:smallCaps w:val="0"/>
              <w:noProof/>
              <w:sz w:val="22"/>
              <w:szCs w:val="22"/>
              <w:lang w:eastAsia="bg-BG"/>
            </w:rPr>
          </w:pPr>
          <w:hyperlink w:anchor="_Toc8651704" w:history="1">
            <w:r w:rsidRPr="00440C59">
              <w:rPr>
                <w:rStyle w:val="Hyperlink"/>
                <w:rFonts w:ascii="Times New Roman" w:hAnsi="Times New Roman" w:cs="Times New Roman"/>
                <w:noProof/>
              </w:rPr>
              <w:t>11.1. Общи изисквания за допустимост на кандидата и партньора/ите:</w:t>
            </w:r>
            <w:r w:rsidRPr="00440C59">
              <w:rPr>
                <w:rFonts w:ascii="Times New Roman" w:hAnsi="Times New Roman" w:cs="Times New Roman"/>
                <w:noProof/>
                <w:webHidden/>
              </w:rPr>
              <w:tab/>
            </w:r>
            <w:r w:rsidRPr="00440C59">
              <w:rPr>
                <w:rFonts w:ascii="Times New Roman" w:hAnsi="Times New Roman" w:cs="Times New Roman"/>
                <w:noProof/>
                <w:webHidden/>
              </w:rPr>
              <w:fldChar w:fldCharType="begin"/>
            </w:r>
            <w:r w:rsidRPr="00440C59">
              <w:rPr>
                <w:rFonts w:ascii="Times New Roman" w:hAnsi="Times New Roman" w:cs="Times New Roman"/>
                <w:noProof/>
                <w:webHidden/>
              </w:rPr>
              <w:instrText xml:space="preserve"> PAGEREF _Toc8651704 \h </w:instrText>
            </w:r>
            <w:r w:rsidRPr="00440C59">
              <w:rPr>
                <w:rFonts w:ascii="Times New Roman" w:hAnsi="Times New Roman" w:cs="Times New Roman"/>
                <w:noProof/>
                <w:webHidden/>
              </w:rPr>
            </w:r>
            <w:r w:rsidRPr="00440C59">
              <w:rPr>
                <w:rFonts w:ascii="Times New Roman" w:hAnsi="Times New Roman" w:cs="Times New Roman"/>
                <w:noProof/>
                <w:webHidden/>
              </w:rPr>
              <w:fldChar w:fldCharType="separate"/>
            </w:r>
            <w:r w:rsidRPr="00440C59">
              <w:rPr>
                <w:rFonts w:ascii="Times New Roman" w:hAnsi="Times New Roman" w:cs="Times New Roman"/>
                <w:noProof/>
                <w:webHidden/>
              </w:rPr>
              <w:t>12</w:t>
            </w:r>
            <w:r w:rsidRPr="00440C59">
              <w:rPr>
                <w:rFonts w:ascii="Times New Roman" w:hAnsi="Times New Roman" w:cs="Times New Roman"/>
                <w:noProof/>
                <w:webHidden/>
              </w:rPr>
              <w:fldChar w:fldCharType="end"/>
            </w:r>
          </w:hyperlink>
        </w:p>
        <w:p w14:paraId="0ADA1278" w14:textId="56F14545" w:rsidR="002F42B3" w:rsidRPr="00440C59" w:rsidRDefault="002F42B3">
          <w:pPr>
            <w:pStyle w:val="TOC2"/>
            <w:tabs>
              <w:tab w:val="right" w:leader="dot" w:pos="9346"/>
            </w:tabs>
            <w:rPr>
              <w:rFonts w:ascii="Times New Roman" w:eastAsiaTheme="minorEastAsia" w:hAnsi="Times New Roman" w:cs="Times New Roman"/>
              <w:smallCaps w:val="0"/>
              <w:noProof/>
              <w:sz w:val="22"/>
              <w:szCs w:val="22"/>
              <w:lang w:eastAsia="bg-BG"/>
            </w:rPr>
          </w:pPr>
          <w:hyperlink w:anchor="_Toc8651705" w:history="1">
            <w:r w:rsidRPr="00440C59">
              <w:rPr>
                <w:rStyle w:val="Hyperlink"/>
                <w:rFonts w:ascii="Times New Roman" w:hAnsi="Times New Roman" w:cs="Times New Roman"/>
                <w:noProof/>
              </w:rPr>
              <w:t>11.2. Специфични изисквания за допустимост на кандидата</w:t>
            </w:r>
            <w:r w:rsidRPr="00440C59">
              <w:rPr>
                <w:rFonts w:ascii="Times New Roman" w:hAnsi="Times New Roman" w:cs="Times New Roman"/>
                <w:noProof/>
                <w:webHidden/>
              </w:rPr>
              <w:tab/>
            </w:r>
            <w:r w:rsidRPr="00440C59">
              <w:rPr>
                <w:rFonts w:ascii="Times New Roman" w:hAnsi="Times New Roman" w:cs="Times New Roman"/>
                <w:noProof/>
                <w:webHidden/>
              </w:rPr>
              <w:fldChar w:fldCharType="begin"/>
            </w:r>
            <w:r w:rsidRPr="00440C59">
              <w:rPr>
                <w:rFonts w:ascii="Times New Roman" w:hAnsi="Times New Roman" w:cs="Times New Roman"/>
                <w:noProof/>
                <w:webHidden/>
              </w:rPr>
              <w:instrText xml:space="preserve"> PAGEREF _Toc8651705 \h </w:instrText>
            </w:r>
            <w:r w:rsidRPr="00440C59">
              <w:rPr>
                <w:rFonts w:ascii="Times New Roman" w:hAnsi="Times New Roman" w:cs="Times New Roman"/>
                <w:noProof/>
                <w:webHidden/>
              </w:rPr>
            </w:r>
            <w:r w:rsidRPr="00440C59">
              <w:rPr>
                <w:rFonts w:ascii="Times New Roman" w:hAnsi="Times New Roman" w:cs="Times New Roman"/>
                <w:noProof/>
                <w:webHidden/>
              </w:rPr>
              <w:fldChar w:fldCharType="separate"/>
            </w:r>
            <w:r w:rsidRPr="00440C59">
              <w:rPr>
                <w:rFonts w:ascii="Times New Roman" w:hAnsi="Times New Roman" w:cs="Times New Roman"/>
                <w:noProof/>
                <w:webHidden/>
              </w:rPr>
              <w:t>14</w:t>
            </w:r>
            <w:r w:rsidRPr="00440C59">
              <w:rPr>
                <w:rFonts w:ascii="Times New Roman" w:hAnsi="Times New Roman" w:cs="Times New Roman"/>
                <w:noProof/>
                <w:webHidden/>
              </w:rPr>
              <w:fldChar w:fldCharType="end"/>
            </w:r>
          </w:hyperlink>
        </w:p>
        <w:p w14:paraId="6B0345A8" w14:textId="78220CB7" w:rsidR="002F42B3" w:rsidRPr="00440C59" w:rsidRDefault="002F42B3">
          <w:pPr>
            <w:pStyle w:val="TOC1"/>
            <w:tabs>
              <w:tab w:val="right" w:leader="dot" w:pos="9346"/>
            </w:tabs>
            <w:rPr>
              <w:rFonts w:ascii="Times New Roman" w:eastAsiaTheme="minorEastAsia" w:hAnsi="Times New Roman" w:cs="Times New Roman"/>
              <w:b w:val="0"/>
              <w:bCs w:val="0"/>
              <w:caps w:val="0"/>
              <w:noProof/>
              <w:sz w:val="22"/>
              <w:szCs w:val="22"/>
              <w:lang w:eastAsia="bg-BG"/>
            </w:rPr>
          </w:pPr>
          <w:hyperlink w:anchor="_Toc8651706" w:history="1">
            <w:r w:rsidRPr="00440C59">
              <w:rPr>
                <w:rStyle w:val="Hyperlink"/>
                <w:rFonts w:ascii="Times New Roman" w:hAnsi="Times New Roman" w:cs="Times New Roman"/>
                <w:noProof/>
              </w:rPr>
              <w:t>12. Допустими партньори (ако е приложимо):</w:t>
            </w:r>
            <w:r w:rsidRPr="00440C59">
              <w:rPr>
                <w:rFonts w:ascii="Times New Roman" w:hAnsi="Times New Roman" w:cs="Times New Roman"/>
                <w:noProof/>
                <w:webHidden/>
              </w:rPr>
              <w:tab/>
            </w:r>
            <w:r w:rsidRPr="00440C59">
              <w:rPr>
                <w:rFonts w:ascii="Times New Roman" w:hAnsi="Times New Roman" w:cs="Times New Roman"/>
                <w:noProof/>
                <w:webHidden/>
              </w:rPr>
              <w:fldChar w:fldCharType="begin"/>
            </w:r>
            <w:r w:rsidRPr="00440C59">
              <w:rPr>
                <w:rFonts w:ascii="Times New Roman" w:hAnsi="Times New Roman" w:cs="Times New Roman"/>
                <w:noProof/>
                <w:webHidden/>
              </w:rPr>
              <w:instrText xml:space="preserve"> PAGEREF _Toc8651706 \h </w:instrText>
            </w:r>
            <w:r w:rsidRPr="00440C59">
              <w:rPr>
                <w:rFonts w:ascii="Times New Roman" w:hAnsi="Times New Roman" w:cs="Times New Roman"/>
                <w:noProof/>
                <w:webHidden/>
              </w:rPr>
            </w:r>
            <w:r w:rsidRPr="00440C59">
              <w:rPr>
                <w:rFonts w:ascii="Times New Roman" w:hAnsi="Times New Roman" w:cs="Times New Roman"/>
                <w:noProof/>
                <w:webHidden/>
              </w:rPr>
              <w:fldChar w:fldCharType="separate"/>
            </w:r>
            <w:r w:rsidRPr="00440C59">
              <w:rPr>
                <w:rFonts w:ascii="Times New Roman" w:hAnsi="Times New Roman" w:cs="Times New Roman"/>
                <w:noProof/>
                <w:webHidden/>
              </w:rPr>
              <w:t>15</w:t>
            </w:r>
            <w:r w:rsidRPr="00440C59">
              <w:rPr>
                <w:rFonts w:ascii="Times New Roman" w:hAnsi="Times New Roman" w:cs="Times New Roman"/>
                <w:noProof/>
                <w:webHidden/>
              </w:rPr>
              <w:fldChar w:fldCharType="end"/>
            </w:r>
          </w:hyperlink>
        </w:p>
        <w:p w14:paraId="7794237B" w14:textId="7566BE5D" w:rsidR="002F42B3" w:rsidRPr="00440C59" w:rsidRDefault="002F42B3">
          <w:pPr>
            <w:pStyle w:val="TOC1"/>
            <w:tabs>
              <w:tab w:val="right" w:leader="dot" w:pos="9346"/>
            </w:tabs>
            <w:rPr>
              <w:rFonts w:ascii="Times New Roman" w:eastAsiaTheme="minorEastAsia" w:hAnsi="Times New Roman" w:cs="Times New Roman"/>
              <w:b w:val="0"/>
              <w:bCs w:val="0"/>
              <w:caps w:val="0"/>
              <w:noProof/>
              <w:sz w:val="22"/>
              <w:szCs w:val="22"/>
              <w:lang w:eastAsia="bg-BG"/>
            </w:rPr>
          </w:pPr>
          <w:hyperlink w:anchor="_Toc8651707" w:history="1">
            <w:r w:rsidRPr="00440C59">
              <w:rPr>
                <w:rStyle w:val="Hyperlink"/>
                <w:rFonts w:ascii="Times New Roman" w:hAnsi="Times New Roman" w:cs="Times New Roman"/>
                <w:noProof/>
              </w:rPr>
              <w:t>13. Дейности, допустими за финансиране:</w:t>
            </w:r>
            <w:r w:rsidRPr="00440C59">
              <w:rPr>
                <w:rFonts w:ascii="Times New Roman" w:hAnsi="Times New Roman" w:cs="Times New Roman"/>
                <w:noProof/>
                <w:webHidden/>
              </w:rPr>
              <w:tab/>
            </w:r>
            <w:r w:rsidRPr="00440C59">
              <w:rPr>
                <w:rFonts w:ascii="Times New Roman" w:hAnsi="Times New Roman" w:cs="Times New Roman"/>
                <w:noProof/>
                <w:webHidden/>
              </w:rPr>
              <w:fldChar w:fldCharType="begin"/>
            </w:r>
            <w:r w:rsidRPr="00440C59">
              <w:rPr>
                <w:rFonts w:ascii="Times New Roman" w:hAnsi="Times New Roman" w:cs="Times New Roman"/>
                <w:noProof/>
                <w:webHidden/>
              </w:rPr>
              <w:instrText xml:space="preserve"> PAGEREF _Toc8651707 \h </w:instrText>
            </w:r>
            <w:r w:rsidRPr="00440C59">
              <w:rPr>
                <w:rFonts w:ascii="Times New Roman" w:hAnsi="Times New Roman" w:cs="Times New Roman"/>
                <w:noProof/>
                <w:webHidden/>
              </w:rPr>
            </w:r>
            <w:r w:rsidRPr="00440C59">
              <w:rPr>
                <w:rFonts w:ascii="Times New Roman" w:hAnsi="Times New Roman" w:cs="Times New Roman"/>
                <w:noProof/>
                <w:webHidden/>
              </w:rPr>
              <w:fldChar w:fldCharType="separate"/>
            </w:r>
            <w:r w:rsidRPr="00440C59">
              <w:rPr>
                <w:rFonts w:ascii="Times New Roman" w:hAnsi="Times New Roman" w:cs="Times New Roman"/>
                <w:noProof/>
                <w:webHidden/>
              </w:rPr>
              <w:t>16</w:t>
            </w:r>
            <w:r w:rsidRPr="00440C59">
              <w:rPr>
                <w:rFonts w:ascii="Times New Roman" w:hAnsi="Times New Roman" w:cs="Times New Roman"/>
                <w:noProof/>
                <w:webHidden/>
              </w:rPr>
              <w:fldChar w:fldCharType="end"/>
            </w:r>
          </w:hyperlink>
        </w:p>
        <w:p w14:paraId="092223CB" w14:textId="103700B4" w:rsidR="002F42B3" w:rsidRPr="00440C59" w:rsidRDefault="002F42B3">
          <w:pPr>
            <w:pStyle w:val="TOC2"/>
            <w:tabs>
              <w:tab w:val="right" w:leader="dot" w:pos="9346"/>
            </w:tabs>
            <w:rPr>
              <w:rFonts w:ascii="Times New Roman" w:eastAsiaTheme="minorEastAsia" w:hAnsi="Times New Roman" w:cs="Times New Roman"/>
              <w:smallCaps w:val="0"/>
              <w:noProof/>
              <w:sz w:val="22"/>
              <w:szCs w:val="22"/>
              <w:lang w:eastAsia="bg-BG"/>
            </w:rPr>
          </w:pPr>
          <w:hyperlink w:anchor="_Toc8651708" w:history="1">
            <w:r w:rsidRPr="00440C59">
              <w:rPr>
                <w:rStyle w:val="Hyperlink"/>
                <w:rFonts w:ascii="Times New Roman" w:hAnsi="Times New Roman" w:cs="Times New Roman"/>
                <w:noProof/>
              </w:rPr>
              <w:t>13.1. Общи изисквания за дейностите:</w:t>
            </w:r>
            <w:r w:rsidRPr="00440C59">
              <w:rPr>
                <w:rFonts w:ascii="Times New Roman" w:hAnsi="Times New Roman" w:cs="Times New Roman"/>
                <w:noProof/>
                <w:webHidden/>
              </w:rPr>
              <w:tab/>
            </w:r>
            <w:r w:rsidRPr="00440C59">
              <w:rPr>
                <w:rFonts w:ascii="Times New Roman" w:hAnsi="Times New Roman" w:cs="Times New Roman"/>
                <w:noProof/>
                <w:webHidden/>
              </w:rPr>
              <w:fldChar w:fldCharType="begin"/>
            </w:r>
            <w:r w:rsidRPr="00440C59">
              <w:rPr>
                <w:rFonts w:ascii="Times New Roman" w:hAnsi="Times New Roman" w:cs="Times New Roman"/>
                <w:noProof/>
                <w:webHidden/>
              </w:rPr>
              <w:instrText xml:space="preserve"> PAGEREF _Toc8651708 \h </w:instrText>
            </w:r>
            <w:r w:rsidRPr="00440C59">
              <w:rPr>
                <w:rFonts w:ascii="Times New Roman" w:hAnsi="Times New Roman" w:cs="Times New Roman"/>
                <w:noProof/>
                <w:webHidden/>
              </w:rPr>
            </w:r>
            <w:r w:rsidRPr="00440C59">
              <w:rPr>
                <w:rFonts w:ascii="Times New Roman" w:hAnsi="Times New Roman" w:cs="Times New Roman"/>
                <w:noProof/>
                <w:webHidden/>
              </w:rPr>
              <w:fldChar w:fldCharType="separate"/>
            </w:r>
            <w:r w:rsidRPr="00440C59">
              <w:rPr>
                <w:rFonts w:ascii="Times New Roman" w:hAnsi="Times New Roman" w:cs="Times New Roman"/>
                <w:noProof/>
                <w:webHidden/>
              </w:rPr>
              <w:t>16</w:t>
            </w:r>
            <w:r w:rsidRPr="00440C59">
              <w:rPr>
                <w:rFonts w:ascii="Times New Roman" w:hAnsi="Times New Roman" w:cs="Times New Roman"/>
                <w:noProof/>
                <w:webHidden/>
              </w:rPr>
              <w:fldChar w:fldCharType="end"/>
            </w:r>
          </w:hyperlink>
        </w:p>
        <w:p w14:paraId="7DC3CAD4" w14:textId="36E778E7" w:rsidR="002F42B3" w:rsidRPr="00440C59" w:rsidRDefault="002F42B3">
          <w:pPr>
            <w:pStyle w:val="TOC2"/>
            <w:tabs>
              <w:tab w:val="right" w:leader="dot" w:pos="9346"/>
            </w:tabs>
            <w:rPr>
              <w:rFonts w:ascii="Times New Roman" w:eastAsiaTheme="minorEastAsia" w:hAnsi="Times New Roman" w:cs="Times New Roman"/>
              <w:smallCaps w:val="0"/>
              <w:noProof/>
              <w:sz w:val="22"/>
              <w:szCs w:val="22"/>
              <w:lang w:eastAsia="bg-BG"/>
            </w:rPr>
          </w:pPr>
          <w:hyperlink w:anchor="_Toc8651709" w:history="1">
            <w:r w:rsidRPr="00440C59">
              <w:rPr>
                <w:rStyle w:val="Hyperlink"/>
                <w:rFonts w:ascii="Times New Roman" w:hAnsi="Times New Roman" w:cs="Times New Roman"/>
                <w:noProof/>
              </w:rPr>
              <w:t>13.2. Допустими дейности:</w:t>
            </w:r>
            <w:r w:rsidRPr="00440C59">
              <w:rPr>
                <w:rFonts w:ascii="Times New Roman" w:hAnsi="Times New Roman" w:cs="Times New Roman"/>
                <w:noProof/>
                <w:webHidden/>
              </w:rPr>
              <w:tab/>
            </w:r>
            <w:r w:rsidRPr="00440C59">
              <w:rPr>
                <w:rFonts w:ascii="Times New Roman" w:hAnsi="Times New Roman" w:cs="Times New Roman"/>
                <w:noProof/>
                <w:webHidden/>
              </w:rPr>
              <w:fldChar w:fldCharType="begin"/>
            </w:r>
            <w:r w:rsidRPr="00440C59">
              <w:rPr>
                <w:rFonts w:ascii="Times New Roman" w:hAnsi="Times New Roman" w:cs="Times New Roman"/>
                <w:noProof/>
                <w:webHidden/>
              </w:rPr>
              <w:instrText xml:space="preserve"> PAGEREF _Toc8651709 \h </w:instrText>
            </w:r>
            <w:r w:rsidRPr="00440C59">
              <w:rPr>
                <w:rFonts w:ascii="Times New Roman" w:hAnsi="Times New Roman" w:cs="Times New Roman"/>
                <w:noProof/>
                <w:webHidden/>
              </w:rPr>
            </w:r>
            <w:r w:rsidRPr="00440C59">
              <w:rPr>
                <w:rFonts w:ascii="Times New Roman" w:hAnsi="Times New Roman" w:cs="Times New Roman"/>
                <w:noProof/>
                <w:webHidden/>
              </w:rPr>
              <w:fldChar w:fldCharType="separate"/>
            </w:r>
            <w:r w:rsidRPr="00440C59">
              <w:rPr>
                <w:rFonts w:ascii="Times New Roman" w:hAnsi="Times New Roman" w:cs="Times New Roman"/>
                <w:noProof/>
                <w:webHidden/>
              </w:rPr>
              <w:t>17</w:t>
            </w:r>
            <w:r w:rsidRPr="00440C59">
              <w:rPr>
                <w:rFonts w:ascii="Times New Roman" w:hAnsi="Times New Roman" w:cs="Times New Roman"/>
                <w:noProof/>
                <w:webHidden/>
              </w:rPr>
              <w:fldChar w:fldCharType="end"/>
            </w:r>
          </w:hyperlink>
        </w:p>
        <w:p w14:paraId="5B492E09" w14:textId="322ACCA6" w:rsidR="002F42B3" w:rsidRPr="00440C59" w:rsidRDefault="002F42B3">
          <w:pPr>
            <w:pStyle w:val="TOC1"/>
            <w:tabs>
              <w:tab w:val="right" w:leader="dot" w:pos="9346"/>
            </w:tabs>
            <w:rPr>
              <w:rFonts w:ascii="Times New Roman" w:eastAsiaTheme="minorEastAsia" w:hAnsi="Times New Roman" w:cs="Times New Roman"/>
              <w:b w:val="0"/>
              <w:bCs w:val="0"/>
              <w:caps w:val="0"/>
              <w:noProof/>
              <w:sz w:val="22"/>
              <w:szCs w:val="22"/>
              <w:lang w:eastAsia="bg-BG"/>
            </w:rPr>
          </w:pPr>
          <w:hyperlink w:anchor="_Toc8651710" w:history="1">
            <w:r w:rsidRPr="00440C59">
              <w:rPr>
                <w:rStyle w:val="Hyperlink"/>
                <w:rFonts w:ascii="Times New Roman" w:hAnsi="Times New Roman" w:cs="Times New Roman"/>
                <w:noProof/>
              </w:rPr>
              <w:t>14. Категории разходи, допустими за финансиране:</w:t>
            </w:r>
            <w:r w:rsidRPr="00440C59">
              <w:rPr>
                <w:rFonts w:ascii="Times New Roman" w:hAnsi="Times New Roman" w:cs="Times New Roman"/>
                <w:noProof/>
                <w:webHidden/>
              </w:rPr>
              <w:tab/>
            </w:r>
            <w:r w:rsidRPr="00440C59">
              <w:rPr>
                <w:rFonts w:ascii="Times New Roman" w:hAnsi="Times New Roman" w:cs="Times New Roman"/>
                <w:noProof/>
                <w:webHidden/>
              </w:rPr>
              <w:fldChar w:fldCharType="begin"/>
            </w:r>
            <w:r w:rsidRPr="00440C59">
              <w:rPr>
                <w:rFonts w:ascii="Times New Roman" w:hAnsi="Times New Roman" w:cs="Times New Roman"/>
                <w:noProof/>
                <w:webHidden/>
              </w:rPr>
              <w:instrText xml:space="preserve"> PAGEREF _Toc8651710 \h </w:instrText>
            </w:r>
            <w:r w:rsidRPr="00440C59">
              <w:rPr>
                <w:rFonts w:ascii="Times New Roman" w:hAnsi="Times New Roman" w:cs="Times New Roman"/>
                <w:noProof/>
                <w:webHidden/>
              </w:rPr>
            </w:r>
            <w:r w:rsidRPr="00440C59">
              <w:rPr>
                <w:rFonts w:ascii="Times New Roman" w:hAnsi="Times New Roman" w:cs="Times New Roman"/>
                <w:noProof/>
                <w:webHidden/>
              </w:rPr>
              <w:fldChar w:fldCharType="separate"/>
            </w:r>
            <w:r w:rsidRPr="00440C59">
              <w:rPr>
                <w:rFonts w:ascii="Times New Roman" w:hAnsi="Times New Roman" w:cs="Times New Roman"/>
                <w:noProof/>
                <w:webHidden/>
              </w:rPr>
              <w:t>24</w:t>
            </w:r>
            <w:r w:rsidRPr="00440C59">
              <w:rPr>
                <w:rFonts w:ascii="Times New Roman" w:hAnsi="Times New Roman" w:cs="Times New Roman"/>
                <w:noProof/>
                <w:webHidden/>
              </w:rPr>
              <w:fldChar w:fldCharType="end"/>
            </w:r>
          </w:hyperlink>
        </w:p>
        <w:p w14:paraId="2177F566" w14:textId="5DE6B8A1" w:rsidR="002F42B3" w:rsidRPr="00440C59" w:rsidRDefault="002F42B3">
          <w:pPr>
            <w:pStyle w:val="TOC2"/>
            <w:tabs>
              <w:tab w:val="right" w:leader="dot" w:pos="9346"/>
            </w:tabs>
            <w:rPr>
              <w:rFonts w:ascii="Times New Roman" w:eastAsiaTheme="minorEastAsia" w:hAnsi="Times New Roman" w:cs="Times New Roman"/>
              <w:smallCaps w:val="0"/>
              <w:noProof/>
              <w:sz w:val="22"/>
              <w:szCs w:val="22"/>
              <w:lang w:eastAsia="bg-BG"/>
            </w:rPr>
          </w:pPr>
          <w:hyperlink w:anchor="_Toc8651711" w:history="1">
            <w:r w:rsidRPr="00440C59">
              <w:rPr>
                <w:rStyle w:val="Hyperlink"/>
                <w:rFonts w:ascii="Times New Roman" w:hAnsi="Times New Roman" w:cs="Times New Roman"/>
                <w:noProof/>
              </w:rPr>
              <w:t>14.1. Общи правила за допустимост на разходите:</w:t>
            </w:r>
            <w:r w:rsidRPr="00440C59">
              <w:rPr>
                <w:rFonts w:ascii="Times New Roman" w:hAnsi="Times New Roman" w:cs="Times New Roman"/>
                <w:noProof/>
                <w:webHidden/>
              </w:rPr>
              <w:tab/>
            </w:r>
            <w:r w:rsidRPr="00440C59">
              <w:rPr>
                <w:rFonts w:ascii="Times New Roman" w:hAnsi="Times New Roman" w:cs="Times New Roman"/>
                <w:noProof/>
                <w:webHidden/>
              </w:rPr>
              <w:fldChar w:fldCharType="begin"/>
            </w:r>
            <w:r w:rsidRPr="00440C59">
              <w:rPr>
                <w:rFonts w:ascii="Times New Roman" w:hAnsi="Times New Roman" w:cs="Times New Roman"/>
                <w:noProof/>
                <w:webHidden/>
              </w:rPr>
              <w:instrText xml:space="preserve"> PAGEREF _Toc8651711 \h </w:instrText>
            </w:r>
            <w:r w:rsidRPr="00440C59">
              <w:rPr>
                <w:rFonts w:ascii="Times New Roman" w:hAnsi="Times New Roman" w:cs="Times New Roman"/>
                <w:noProof/>
                <w:webHidden/>
              </w:rPr>
            </w:r>
            <w:r w:rsidRPr="00440C59">
              <w:rPr>
                <w:rFonts w:ascii="Times New Roman" w:hAnsi="Times New Roman" w:cs="Times New Roman"/>
                <w:noProof/>
                <w:webHidden/>
              </w:rPr>
              <w:fldChar w:fldCharType="separate"/>
            </w:r>
            <w:r w:rsidRPr="00440C59">
              <w:rPr>
                <w:rFonts w:ascii="Times New Roman" w:hAnsi="Times New Roman" w:cs="Times New Roman"/>
                <w:noProof/>
                <w:webHidden/>
              </w:rPr>
              <w:t>24</w:t>
            </w:r>
            <w:r w:rsidRPr="00440C59">
              <w:rPr>
                <w:rFonts w:ascii="Times New Roman" w:hAnsi="Times New Roman" w:cs="Times New Roman"/>
                <w:noProof/>
                <w:webHidden/>
              </w:rPr>
              <w:fldChar w:fldCharType="end"/>
            </w:r>
          </w:hyperlink>
        </w:p>
        <w:p w14:paraId="120E13A3" w14:textId="09CECB2F" w:rsidR="002F42B3" w:rsidRPr="00440C59" w:rsidRDefault="002F42B3">
          <w:pPr>
            <w:pStyle w:val="TOC2"/>
            <w:tabs>
              <w:tab w:val="right" w:leader="dot" w:pos="9346"/>
            </w:tabs>
            <w:rPr>
              <w:rFonts w:ascii="Times New Roman" w:eastAsiaTheme="minorEastAsia" w:hAnsi="Times New Roman" w:cs="Times New Roman"/>
              <w:smallCaps w:val="0"/>
              <w:noProof/>
              <w:sz w:val="22"/>
              <w:szCs w:val="22"/>
              <w:lang w:eastAsia="bg-BG"/>
            </w:rPr>
          </w:pPr>
          <w:hyperlink w:anchor="_Toc8651712" w:history="1">
            <w:r w:rsidRPr="00440C59">
              <w:rPr>
                <w:rStyle w:val="Hyperlink"/>
                <w:rFonts w:ascii="Times New Roman" w:hAnsi="Times New Roman" w:cs="Times New Roman"/>
                <w:noProof/>
              </w:rPr>
              <w:t>14.2. Указания за попълване на бюджетa:</w:t>
            </w:r>
            <w:r w:rsidRPr="00440C59">
              <w:rPr>
                <w:rFonts w:ascii="Times New Roman" w:hAnsi="Times New Roman" w:cs="Times New Roman"/>
                <w:noProof/>
                <w:webHidden/>
              </w:rPr>
              <w:tab/>
            </w:r>
            <w:r w:rsidRPr="00440C59">
              <w:rPr>
                <w:rFonts w:ascii="Times New Roman" w:hAnsi="Times New Roman" w:cs="Times New Roman"/>
                <w:noProof/>
                <w:webHidden/>
              </w:rPr>
              <w:fldChar w:fldCharType="begin"/>
            </w:r>
            <w:r w:rsidRPr="00440C59">
              <w:rPr>
                <w:rFonts w:ascii="Times New Roman" w:hAnsi="Times New Roman" w:cs="Times New Roman"/>
                <w:noProof/>
                <w:webHidden/>
              </w:rPr>
              <w:instrText xml:space="preserve"> PAGEREF _Toc8651712 \h </w:instrText>
            </w:r>
            <w:r w:rsidRPr="00440C59">
              <w:rPr>
                <w:rFonts w:ascii="Times New Roman" w:hAnsi="Times New Roman" w:cs="Times New Roman"/>
                <w:noProof/>
                <w:webHidden/>
              </w:rPr>
            </w:r>
            <w:r w:rsidRPr="00440C59">
              <w:rPr>
                <w:rFonts w:ascii="Times New Roman" w:hAnsi="Times New Roman" w:cs="Times New Roman"/>
                <w:noProof/>
                <w:webHidden/>
              </w:rPr>
              <w:fldChar w:fldCharType="separate"/>
            </w:r>
            <w:r w:rsidRPr="00440C59">
              <w:rPr>
                <w:rFonts w:ascii="Times New Roman" w:hAnsi="Times New Roman" w:cs="Times New Roman"/>
                <w:noProof/>
                <w:webHidden/>
              </w:rPr>
              <w:t>25</w:t>
            </w:r>
            <w:r w:rsidRPr="00440C59">
              <w:rPr>
                <w:rFonts w:ascii="Times New Roman" w:hAnsi="Times New Roman" w:cs="Times New Roman"/>
                <w:noProof/>
                <w:webHidden/>
              </w:rPr>
              <w:fldChar w:fldCharType="end"/>
            </w:r>
          </w:hyperlink>
        </w:p>
        <w:p w14:paraId="411415ED" w14:textId="6AD38DDF" w:rsidR="002F42B3" w:rsidRPr="00440C59" w:rsidRDefault="002F42B3">
          <w:pPr>
            <w:pStyle w:val="TOC2"/>
            <w:tabs>
              <w:tab w:val="right" w:leader="dot" w:pos="9346"/>
            </w:tabs>
            <w:rPr>
              <w:rFonts w:ascii="Times New Roman" w:eastAsiaTheme="minorEastAsia" w:hAnsi="Times New Roman" w:cs="Times New Roman"/>
              <w:smallCaps w:val="0"/>
              <w:noProof/>
              <w:sz w:val="22"/>
              <w:szCs w:val="22"/>
              <w:lang w:eastAsia="bg-BG"/>
            </w:rPr>
          </w:pPr>
          <w:hyperlink w:anchor="_Toc8651713" w:history="1">
            <w:r w:rsidRPr="00440C59">
              <w:rPr>
                <w:rStyle w:val="Hyperlink"/>
                <w:rFonts w:ascii="Times New Roman" w:hAnsi="Times New Roman" w:cs="Times New Roman"/>
                <w:noProof/>
              </w:rPr>
              <w:t>14.3. Допустими разходи</w:t>
            </w:r>
            <w:r w:rsidRPr="00440C59">
              <w:rPr>
                <w:rFonts w:ascii="Times New Roman" w:hAnsi="Times New Roman" w:cs="Times New Roman"/>
                <w:noProof/>
                <w:webHidden/>
              </w:rPr>
              <w:tab/>
            </w:r>
            <w:r w:rsidRPr="00440C59">
              <w:rPr>
                <w:rFonts w:ascii="Times New Roman" w:hAnsi="Times New Roman" w:cs="Times New Roman"/>
                <w:noProof/>
                <w:webHidden/>
              </w:rPr>
              <w:fldChar w:fldCharType="begin"/>
            </w:r>
            <w:r w:rsidRPr="00440C59">
              <w:rPr>
                <w:rFonts w:ascii="Times New Roman" w:hAnsi="Times New Roman" w:cs="Times New Roman"/>
                <w:noProof/>
                <w:webHidden/>
              </w:rPr>
              <w:instrText xml:space="preserve"> PAGEREF _Toc8651713 \h </w:instrText>
            </w:r>
            <w:r w:rsidRPr="00440C59">
              <w:rPr>
                <w:rFonts w:ascii="Times New Roman" w:hAnsi="Times New Roman" w:cs="Times New Roman"/>
                <w:noProof/>
                <w:webHidden/>
              </w:rPr>
            </w:r>
            <w:r w:rsidRPr="00440C59">
              <w:rPr>
                <w:rFonts w:ascii="Times New Roman" w:hAnsi="Times New Roman" w:cs="Times New Roman"/>
                <w:noProof/>
                <w:webHidden/>
              </w:rPr>
              <w:fldChar w:fldCharType="separate"/>
            </w:r>
            <w:r w:rsidRPr="00440C59">
              <w:rPr>
                <w:rFonts w:ascii="Times New Roman" w:hAnsi="Times New Roman" w:cs="Times New Roman"/>
                <w:noProof/>
                <w:webHidden/>
              </w:rPr>
              <w:t>31</w:t>
            </w:r>
            <w:r w:rsidRPr="00440C59">
              <w:rPr>
                <w:rFonts w:ascii="Times New Roman" w:hAnsi="Times New Roman" w:cs="Times New Roman"/>
                <w:noProof/>
                <w:webHidden/>
              </w:rPr>
              <w:fldChar w:fldCharType="end"/>
            </w:r>
          </w:hyperlink>
        </w:p>
        <w:p w14:paraId="3A9A0A67" w14:textId="164D7066" w:rsidR="002F42B3" w:rsidRPr="00440C59" w:rsidRDefault="002F42B3">
          <w:pPr>
            <w:pStyle w:val="TOC2"/>
            <w:tabs>
              <w:tab w:val="right" w:leader="dot" w:pos="9346"/>
            </w:tabs>
            <w:rPr>
              <w:rFonts w:ascii="Times New Roman" w:eastAsiaTheme="minorEastAsia" w:hAnsi="Times New Roman" w:cs="Times New Roman"/>
              <w:smallCaps w:val="0"/>
              <w:noProof/>
              <w:sz w:val="22"/>
              <w:szCs w:val="22"/>
              <w:lang w:eastAsia="bg-BG"/>
            </w:rPr>
          </w:pPr>
          <w:hyperlink w:anchor="_Toc8651714" w:history="1">
            <w:r w:rsidRPr="00440C59">
              <w:rPr>
                <w:rStyle w:val="Hyperlink"/>
                <w:rFonts w:ascii="Times New Roman" w:hAnsi="Times New Roman" w:cs="Times New Roman"/>
                <w:noProof/>
              </w:rPr>
              <w:t>14.4. Недопустими разходи</w:t>
            </w:r>
            <w:r w:rsidRPr="00440C59">
              <w:rPr>
                <w:rFonts w:ascii="Times New Roman" w:hAnsi="Times New Roman" w:cs="Times New Roman"/>
                <w:noProof/>
                <w:webHidden/>
              </w:rPr>
              <w:tab/>
            </w:r>
            <w:r w:rsidRPr="00440C59">
              <w:rPr>
                <w:rFonts w:ascii="Times New Roman" w:hAnsi="Times New Roman" w:cs="Times New Roman"/>
                <w:noProof/>
                <w:webHidden/>
              </w:rPr>
              <w:fldChar w:fldCharType="begin"/>
            </w:r>
            <w:r w:rsidRPr="00440C59">
              <w:rPr>
                <w:rFonts w:ascii="Times New Roman" w:hAnsi="Times New Roman" w:cs="Times New Roman"/>
                <w:noProof/>
                <w:webHidden/>
              </w:rPr>
              <w:instrText xml:space="preserve"> PAGEREF _Toc8651714 \h </w:instrText>
            </w:r>
            <w:r w:rsidRPr="00440C59">
              <w:rPr>
                <w:rFonts w:ascii="Times New Roman" w:hAnsi="Times New Roman" w:cs="Times New Roman"/>
                <w:noProof/>
                <w:webHidden/>
              </w:rPr>
            </w:r>
            <w:r w:rsidRPr="00440C59">
              <w:rPr>
                <w:rFonts w:ascii="Times New Roman" w:hAnsi="Times New Roman" w:cs="Times New Roman"/>
                <w:noProof/>
                <w:webHidden/>
              </w:rPr>
              <w:fldChar w:fldCharType="separate"/>
            </w:r>
            <w:r w:rsidRPr="00440C59">
              <w:rPr>
                <w:rFonts w:ascii="Times New Roman" w:hAnsi="Times New Roman" w:cs="Times New Roman"/>
                <w:noProof/>
                <w:webHidden/>
              </w:rPr>
              <w:t>41</w:t>
            </w:r>
            <w:r w:rsidRPr="00440C59">
              <w:rPr>
                <w:rFonts w:ascii="Times New Roman" w:hAnsi="Times New Roman" w:cs="Times New Roman"/>
                <w:noProof/>
                <w:webHidden/>
              </w:rPr>
              <w:fldChar w:fldCharType="end"/>
            </w:r>
          </w:hyperlink>
        </w:p>
        <w:p w14:paraId="428DDB13" w14:textId="70D38DB5" w:rsidR="002F42B3" w:rsidRPr="00440C59" w:rsidRDefault="002F42B3">
          <w:pPr>
            <w:pStyle w:val="TOC1"/>
            <w:tabs>
              <w:tab w:val="right" w:leader="dot" w:pos="9346"/>
            </w:tabs>
            <w:rPr>
              <w:rFonts w:ascii="Times New Roman" w:eastAsiaTheme="minorEastAsia" w:hAnsi="Times New Roman" w:cs="Times New Roman"/>
              <w:b w:val="0"/>
              <w:bCs w:val="0"/>
              <w:caps w:val="0"/>
              <w:noProof/>
              <w:sz w:val="22"/>
              <w:szCs w:val="22"/>
              <w:lang w:eastAsia="bg-BG"/>
            </w:rPr>
          </w:pPr>
          <w:hyperlink w:anchor="_Toc8651715" w:history="1">
            <w:r w:rsidRPr="00440C59">
              <w:rPr>
                <w:rStyle w:val="Hyperlink"/>
                <w:rFonts w:ascii="Times New Roman" w:hAnsi="Times New Roman" w:cs="Times New Roman"/>
                <w:noProof/>
              </w:rPr>
              <w:t>15. Допустими целеви групи (ако е приложимо):</w:t>
            </w:r>
            <w:r w:rsidRPr="00440C59">
              <w:rPr>
                <w:rFonts w:ascii="Times New Roman" w:hAnsi="Times New Roman" w:cs="Times New Roman"/>
                <w:noProof/>
                <w:webHidden/>
              </w:rPr>
              <w:tab/>
            </w:r>
            <w:r w:rsidRPr="00440C59">
              <w:rPr>
                <w:rFonts w:ascii="Times New Roman" w:hAnsi="Times New Roman" w:cs="Times New Roman"/>
                <w:noProof/>
                <w:webHidden/>
              </w:rPr>
              <w:fldChar w:fldCharType="begin"/>
            </w:r>
            <w:r w:rsidRPr="00440C59">
              <w:rPr>
                <w:rFonts w:ascii="Times New Roman" w:hAnsi="Times New Roman" w:cs="Times New Roman"/>
                <w:noProof/>
                <w:webHidden/>
              </w:rPr>
              <w:instrText xml:space="preserve"> PAGEREF _Toc8651715 \h </w:instrText>
            </w:r>
            <w:r w:rsidRPr="00440C59">
              <w:rPr>
                <w:rFonts w:ascii="Times New Roman" w:hAnsi="Times New Roman" w:cs="Times New Roman"/>
                <w:noProof/>
                <w:webHidden/>
              </w:rPr>
            </w:r>
            <w:r w:rsidRPr="00440C59">
              <w:rPr>
                <w:rFonts w:ascii="Times New Roman" w:hAnsi="Times New Roman" w:cs="Times New Roman"/>
                <w:noProof/>
                <w:webHidden/>
              </w:rPr>
              <w:fldChar w:fldCharType="separate"/>
            </w:r>
            <w:r w:rsidRPr="00440C59">
              <w:rPr>
                <w:rFonts w:ascii="Times New Roman" w:hAnsi="Times New Roman" w:cs="Times New Roman"/>
                <w:noProof/>
                <w:webHidden/>
              </w:rPr>
              <w:t>41</w:t>
            </w:r>
            <w:r w:rsidRPr="00440C59">
              <w:rPr>
                <w:rFonts w:ascii="Times New Roman" w:hAnsi="Times New Roman" w:cs="Times New Roman"/>
                <w:noProof/>
                <w:webHidden/>
              </w:rPr>
              <w:fldChar w:fldCharType="end"/>
            </w:r>
          </w:hyperlink>
        </w:p>
        <w:p w14:paraId="316335E1" w14:textId="49C496E9" w:rsidR="002F42B3" w:rsidRPr="00440C59" w:rsidRDefault="002F42B3">
          <w:pPr>
            <w:pStyle w:val="TOC1"/>
            <w:tabs>
              <w:tab w:val="right" w:leader="dot" w:pos="9346"/>
            </w:tabs>
            <w:rPr>
              <w:rFonts w:ascii="Times New Roman" w:eastAsiaTheme="minorEastAsia" w:hAnsi="Times New Roman" w:cs="Times New Roman"/>
              <w:b w:val="0"/>
              <w:bCs w:val="0"/>
              <w:caps w:val="0"/>
              <w:noProof/>
              <w:sz w:val="22"/>
              <w:szCs w:val="22"/>
              <w:lang w:eastAsia="bg-BG"/>
            </w:rPr>
          </w:pPr>
          <w:hyperlink w:anchor="_Toc8651719" w:history="1">
            <w:r w:rsidRPr="00440C59">
              <w:rPr>
                <w:rStyle w:val="Hyperlink"/>
                <w:rFonts w:ascii="Times New Roman" w:hAnsi="Times New Roman" w:cs="Times New Roman"/>
                <w:noProof/>
              </w:rPr>
              <w:t>16. Приложим режим на минимални/държавни помощи (ако е приложимо):</w:t>
            </w:r>
            <w:r w:rsidRPr="00440C59">
              <w:rPr>
                <w:rFonts w:ascii="Times New Roman" w:hAnsi="Times New Roman" w:cs="Times New Roman"/>
                <w:noProof/>
                <w:webHidden/>
              </w:rPr>
              <w:tab/>
            </w:r>
            <w:r w:rsidRPr="00440C59">
              <w:rPr>
                <w:rFonts w:ascii="Times New Roman" w:hAnsi="Times New Roman" w:cs="Times New Roman"/>
                <w:noProof/>
                <w:webHidden/>
              </w:rPr>
              <w:fldChar w:fldCharType="begin"/>
            </w:r>
            <w:r w:rsidRPr="00440C59">
              <w:rPr>
                <w:rFonts w:ascii="Times New Roman" w:hAnsi="Times New Roman" w:cs="Times New Roman"/>
                <w:noProof/>
                <w:webHidden/>
              </w:rPr>
              <w:instrText xml:space="preserve"> PAGEREF _Toc8651719 \h </w:instrText>
            </w:r>
            <w:r w:rsidRPr="00440C59">
              <w:rPr>
                <w:rFonts w:ascii="Times New Roman" w:hAnsi="Times New Roman" w:cs="Times New Roman"/>
                <w:noProof/>
                <w:webHidden/>
              </w:rPr>
            </w:r>
            <w:r w:rsidRPr="00440C59">
              <w:rPr>
                <w:rFonts w:ascii="Times New Roman" w:hAnsi="Times New Roman" w:cs="Times New Roman"/>
                <w:noProof/>
                <w:webHidden/>
              </w:rPr>
              <w:fldChar w:fldCharType="separate"/>
            </w:r>
            <w:r w:rsidRPr="00440C59">
              <w:rPr>
                <w:rFonts w:ascii="Times New Roman" w:hAnsi="Times New Roman" w:cs="Times New Roman"/>
                <w:noProof/>
                <w:webHidden/>
              </w:rPr>
              <w:t>42</w:t>
            </w:r>
            <w:r w:rsidRPr="00440C59">
              <w:rPr>
                <w:rFonts w:ascii="Times New Roman" w:hAnsi="Times New Roman" w:cs="Times New Roman"/>
                <w:noProof/>
                <w:webHidden/>
              </w:rPr>
              <w:fldChar w:fldCharType="end"/>
            </w:r>
          </w:hyperlink>
        </w:p>
        <w:p w14:paraId="4616C551" w14:textId="7D76B73F" w:rsidR="002F42B3" w:rsidRPr="00440C59" w:rsidRDefault="002F42B3">
          <w:pPr>
            <w:pStyle w:val="TOC1"/>
            <w:tabs>
              <w:tab w:val="right" w:leader="dot" w:pos="9346"/>
            </w:tabs>
            <w:rPr>
              <w:rFonts w:ascii="Times New Roman" w:eastAsiaTheme="minorEastAsia" w:hAnsi="Times New Roman" w:cs="Times New Roman"/>
              <w:b w:val="0"/>
              <w:bCs w:val="0"/>
              <w:caps w:val="0"/>
              <w:noProof/>
              <w:sz w:val="22"/>
              <w:szCs w:val="22"/>
              <w:lang w:eastAsia="bg-BG"/>
            </w:rPr>
          </w:pPr>
          <w:hyperlink w:anchor="_Toc8651720" w:history="1">
            <w:r w:rsidRPr="00440C59">
              <w:rPr>
                <w:rStyle w:val="Hyperlink"/>
                <w:rFonts w:ascii="Times New Roman" w:hAnsi="Times New Roman" w:cs="Times New Roman"/>
                <w:noProof/>
              </w:rPr>
              <w:t>17. Хоризонтални политики:</w:t>
            </w:r>
            <w:r w:rsidRPr="00440C59">
              <w:rPr>
                <w:rFonts w:ascii="Times New Roman" w:hAnsi="Times New Roman" w:cs="Times New Roman"/>
                <w:noProof/>
                <w:webHidden/>
              </w:rPr>
              <w:tab/>
            </w:r>
            <w:r w:rsidRPr="00440C59">
              <w:rPr>
                <w:rFonts w:ascii="Times New Roman" w:hAnsi="Times New Roman" w:cs="Times New Roman"/>
                <w:noProof/>
                <w:webHidden/>
              </w:rPr>
              <w:fldChar w:fldCharType="begin"/>
            </w:r>
            <w:r w:rsidRPr="00440C59">
              <w:rPr>
                <w:rFonts w:ascii="Times New Roman" w:hAnsi="Times New Roman" w:cs="Times New Roman"/>
                <w:noProof/>
                <w:webHidden/>
              </w:rPr>
              <w:instrText xml:space="preserve"> PAGEREF _Toc8651720 \h </w:instrText>
            </w:r>
            <w:r w:rsidRPr="00440C59">
              <w:rPr>
                <w:rFonts w:ascii="Times New Roman" w:hAnsi="Times New Roman" w:cs="Times New Roman"/>
                <w:noProof/>
                <w:webHidden/>
              </w:rPr>
            </w:r>
            <w:r w:rsidRPr="00440C59">
              <w:rPr>
                <w:rFonts w:ascii="Times New Roman" w:hAnsi="Times New Roman" w:cs="Times New Roman"/>
                <w:noProof/>
                <w:webHidden/>
              </w:rPr>
              <w:fldChar w:fldCharType="separate"/>
            </w:r>
            <w:r w:rsidRPr="00440C59">
              <w:rPr>
                <w:rFonts w:ascii="Times New Roman" w:hAnsi="Times New Roman" w:cs="Times New Roman"/>
                <w:noProof/>
                <w:webHidden/>
              </w:rPr>
              <w:t>51</w:t>
            </w:r>
            <w:r w:rsidRPr="00440C59">
              <w:rPr>
                <w:rFonts w:ascii="Times New Roman" w:hAnsi="Times New Roman" w:cs="Times New Roman"/>
                <w:noProof/>
                <w:webHidden/>
              </w:rPr>
              <w:fldChar w:fldCharType="end"/>
            </w:r>
          </w:hyperlink>
        </w:p>
        <w:p w14:paraId="729C8053" w14:textId="319DC362" w:rsidR="002F42B3" w:rsidRPr="00440C59" w:rsidRDefault="002F42B3">
          <w:pPr>
            <w:pStyle w:val="TOC2"/>
            <w:tabs>
              <w:tab w:val="left" w:pos="660"/>
              <w:tab w:val="right" w:leader="dot" w:pos="9346"/>
            </w:tabs>
            <w:rPr>
              <w:rFonts w:ascii="Times New Roman" w:eastAsiaTheme="minorEastAsia" w:hAnsi="Times New Roman" w:cs="Times New Roman"/>
              <w:smallCaps w:val="0"/>
              <w:noProof/>
              <w:sz w:val="22"/>
              <w:szCs w:val="22"/>
              <w:lang w:eastAsia="bg-BG"/>
            </w:rPr>
          </w:pPr>
          <w:hyperlink w:anchor="_Toc8651721" w:history="1">
            <w:r w:rsidRPr="00440C59">
              <w:rPr>
                <w:rStyle w:val="Hyperlink"/>
                <w:rFonts w:ascii="Times New Roman" w:hAnsi="Times New Roman" w:cs="Times New Roman"/>
                <w:noProof/>
              </w:rPr>
              <w:t></w:t>
            </w:r>
            <w:r w:rsidRPr="00440C59">
              <w:rPr>
                <w:rFonts w:ascii="Times New Roman" w:eastAsiaTheme="minorEastAsia" w:hAnsi="Times New Roman" w:cs="Times New Roman"/>
                <w:smallCaps w:val="0"/>
                <w:noProof/>
                <w:sz w:val="22"/>
                <w:szCs w:val="22"/>
                <w:lang w:eastAsia="bg-BG"/>
              </w:rPr>
              <w:tab/>
            </w:r>
            <w:r w:rsidRPr="00440C59">
              <w:rPr>
                <w:rStyle w:val="Hyperlink"/>
                <w:rFonts w:ascii="Times New Roman" w:hAnsi="Times New Roman" w:cs="Times New Roman"/>
                <w:noProof/>
              </w:rPr>
              <w:t>Равни възможности и недопускане на дискриминация</w:t>
            </w:r>
            <w:r w:rsidRPr="00440C59">
              <w:rPr>
                <w:rFonts w:ascii="Times New Roman" w:hAnsi="Times New Roman" w:cs="Times New Roman"/>
                <w:noProof/>
                <w:webHidden/>
              </w:rPr>
              <w:tab/>
            </w:r>
            <w:r w:rsidRPr="00440C59">
              <w:rPr>
                <w:rFonts w:ascii="Times New Roman" w:hAnsi="Times New Roman" w:cs="Times New Roman"/>
                <w:noProof/>
                <w:webHidden/>
              </w:rPr>
              <w:fldChar w:fldCharType="begin"/>
            </w:r>
            <w:r w:rsidRPr="00440C59">
              <w:rPr>
                <w:rFonts w:ascii="Times New Roman" w:hAnsi="Times New Roman" w:cs="Times New Roman"/>
                <w:noProof/>
                <w:webHidden/>
              </w:rPr>
              <w:instrText xml:space="preserve"> PAGEREF _Toc8651721 \h </w:instrText>
            </w:r>
            <w:r w:rsidRPr="00440C59">
              <w:rPr>
                <w:rFonts w:ascii="Times New Roman" w:hAnsi="Times New Roman" w:cs="Times New Roman"/>
                <w:noProof/>
                <w:webHidden/>
              </w:rPr>
            </w:r>
            <w:r w:rsidRPr="00440C59">
              <w:rPr>
                <w:rFonts w:ascii="Times New Roman" w:hAnsi="Times New Roman" w:cs="Times New Roman"/>
                <w:noProof/>
                <w:webHidden/>
              </w:rPr>
              <w:fldChar w:fldCharType="separate"/>
            </w:r>
            <w:r w:rsidRPr="00440C59">
              <w:rPr>
                <w:rFonts w:ascii="Times New Roman" w:hAnsi="Times New Roman" w:cs="Times New Roman"/>
                <w:noProof/>
                <w:webHidden/>
              </w:rPr>
              <w:t>51</w:t>
            </w:r>
            <w:r w:rsidRPr="00440C59">
              <w:rPr>
                <w:rFonts w:ascii="Times New Roman" w:hAnsi="Times New Roman" w:cs="Times New Roman"/>
                <w:noProof/>
                <w:webHidden/>
              </w:rPr>
              <w:fldChar w:fldCharType="end"/>
            </w:r>
          </w:hyperlink>
        </w:p>
        <w:p w14:paraId="78F3F06D" w14:textId="7A05BDD1" w:rsidR="002F42B3" w:rsidRPr="00440C59" w:rsidRDefault="002F42B3">
          <w:pPr>
            <w:pStyle w:val="TOC2"/>
            <w:tabs>
              <w:tab w:val="left" w:pos="660"/>
              <w:tab w:val="right" w:leader="dot" w:pos="9346"/>
            </w:tabs>
            <w:rPr>
              <w:rFonts w:ascii="Times New Roman" w:eastAsiaTheme="minorEastAsia" w:hAnsi="Times New Roman" w:cs="Times New Roman"/>
              <w:smallCaps w:val="0"/>
              <w:noProof/>
              <w:sz w:val="22"/>
              <w:szCs w:val="22"/>
              <w:lang w:eastAsia="bg-BG"/>
            </w:rPr>
          </w:pPr>
          <w:hyperlink w:anchor="_Toc8651722" w:history="1">
            <w:r w:rsidRPr="00440C59">
              <w:rPr>
                <w:rStyle w:val="Hyperlink"/>
                <w:rFonts w:ascii="Times New Roman" w:hAnsi="Times New Roman" w:cs="Times New Roman"/>
                <w:noProof/>
              </w:rPr>
              <w:t></w:t>
            </w:r>
            <w:r w:rsidRPr="00440C59">
              <w:rPr>
                <w:rFonts w:ascii="Times New Roman" w:eastAsiaTheme="minorEastAsia" w:hAnsi="Times New Roman" w:cs="Times New Roman"/>
                <w:smallCaps w:val="0"/>
                <w:noProof/>
                <w:sz w:val="22"/>
                <w:szCs w:val="22"/>
                <w:lang w:eastAsia="bg-BG"/>
              </w:rPr>
              <w:tab/>
            </w:r>
            <w:r w:rsidRPr="00440C59">
              <w:rPr>
                <w:rStyle w:val="Hyperlink"/>
                <w:rFonts w:ascii="Times New Roman" w:hAnsi="Times New Roman" w:cs="Times New Roman"/>
                <w:noProof/>
              </w:rPr>
              <w:t>Равенство между половете</w:t>
            </w:r>
            <w:r w:rsidRPr="00440C59">
              <w:rPr>
                <w:rFonts w:ascii="Times New Roman" w:hAnsi="Times New Roman" w:cs="Times New Roman"/>
                <w:noProof/>
                <w:webHidden/>
              </w:rPr>
              <w:tab/>
            </w:r>
            <w:r w:rsidRPr="00440C59">
              <w:rPr>
                <w:rFonts w:ascii="Times New Roman" w:hAnsi="Times New Roman" w:cs="Times New Roman"/>
                <w:noProof/>
                <w:webHidden/>
              </w:rPr>
              <w:fldChar w:fldCharType="begin"/>
            </w:r>
            <w:r w:rsidRPr="00440C59">
              <w:rPr>
                <w:rFonts w:ascii="Times New Roman" w:hAnsi="Times New Roman" w:cs="Times New Roman"/>
                <w:noProof/>
                <w:webHidden/>
              </w:rPr>
              <w:instrText xml:space="preserve"> PAGEREF _Toc8651722 \h </w:instrText>
            </w:r>
            <w:r w:rsidRPr="00440C59">
              <w:rPr>
                <w:rFonts w:ascii="Times New Roman" w:hAnsi="Times New Roman" w:cs="Times New Roman"/>
                <w:noProof/>
                <w:webHidden/>
              </w:rPr>
            </w:r>
            <w:r w:rsidRPr="00440C59">
              <w:rPr>
                <w:rFonts w:ascii="Times New Roman" w:hAnsi="Times New Roman" w:cs="Times New Roman"/>
                <w:noProof/>
                <w:webHidden/>
              </w:rPr>
              <w:fldChar w:fldCharType="separate"/>
            </w:r>
            <w:r w:rsidRPr="00440C59">
              <w:rPr>
                <w:rFonts w:ascii="Times New Roman" w:hAnsi="Times New Roman" w:cs="Times New Roman"/>
                <w:noProof/>
                <w:webHidden/>
              </w:rPr>
              <w:t>51</w:t>
            </w:r>
            <w:r w:rsidRPr="00440C59">
              <w:rPr>
                <w:rFonts w:ascii="Times New Roman" w:hAnsi="Times New Roman" w:cs="Times New Roman"/>
                <w:noProof/>
                <w:webHidden/>
              </w:rPr>
              <w:fldChar w:fldCharType="end"/>
            </w:r>
          </w:hyperlink>
        </w:p>
        <w:p w14:paraId="415B849A" w14:textId="741A8924" w:rsidR="002F42B3" w:rsidRPr="00440C59" w:rsidRDefault="002F42B3">
          <w:pPr>
            <w:pStyle w:val="TOC2"/>
            <w:tabs>
              <w:tab w:val="right" w:leader="dot" w:pos="9346"/>
            </w:tabs>
            <w:rPr>
              <w:rFonts w:ascii="Times New Roman" w:eastAsiaTheme="minorEastAsia" w:hAnsi="Times New Roman" w:cs="Times New Roman"/>
              <w:smallCaps w:val="0"/>
              <w:noProof/>
              <w:sz w:val="22"/>
              <w:szCs w:val="22"/>
              <w:lang w:eastAsia="bg-BG"/>
            </w:rPr>
          </w:pPr>
          <w:hyperlink w:anchor="_Toc8651723" w:history="1">
            <w:r w:rsidRPr="00440C59">
              <w:rPr>
                <w:rStyle w:val="Hyperlink"/>
                <w:rFonts w:ascii="Times New Roman" w:hAnsi="Times New Roman" w:cs="Times New Roman"/>
                <w:noProof/>
              </w:rPr>
              <w:t>Чрез интегрирането на принципа за равенство между половете, усилията не се ограничават единствено до прилагането на определени действия насочени към жените, а се преследва постигането на равенство, отчитащо въздействието на дадена ситуация, както върху мъжете, така и върху жените.</w:t>
            </w:r>
            <w:r w:rsidRPr="00440C59">
              <w:rPr>
                <w:rFonts w:ascii="Times New Roman" w:hAnsi="Times New Roman" w:cs="Times New Roman"/>
                <w:noProof/>
                <w:webHidden/>
              </w:rPr>
              <w:tab/>
            </w:r>
            <w:r w:rsidRPr="00440C59">
              <w:rPr>
                <w:rFonts w:ascii="Times New Roman" w:hAnsi="Times New Roman" w:cs="Times New Roman"/>
                <w:noProof/>
                <w:webHidden/>
              </w:rPr>
              <w:fldChar w:fldCharType="begin"/>
            </w:r>
            <w:r w:rsidRPr="00440C59">
              <w:rPr>
                <w:rFonts w:ascii="Times New Roman" w:hAnsi="Times New Roman" w:cs="Times New Roman"/>
                <w:noProof/>
                <w:webHidden/>
              </w:rPr>
              <w:instrText xml:space="preserve"> PAGEREF _Toc8651723 \h </w:instrText>
            </w:r>
            <w:r w:rsidRPr="00440C59">
              <w:rPr>
                <w:rFonts w:ascii="Times New Roman" w:hAnsi="Times New Roman" w:cs="Times New Roman"/>
                <w:noProof/>
                <w:webHidden/>
              </w:rPr>
            </w:r>
            <w:r w:rsidRPr="00440C59">
              <w:rPr>
                <w:rFonts w:ascii="Times New Roman" w:hAnsi="Times New Roman" w:cs="Times New Roman"/>
                <w:noProof/>
                <w:webHidden/>
              </w:rPr>
              <w:fldChar w:fldCharType="separate"/>
            </w:r>
            <w:r w:rsidRPr="00440C59">
              <w:rPr>
                <w:rFonts w:ascii="Times New Roman" w:hAnsi="Times New Roman" w:cs="Times New Roman"/>
                <w:noProof/>
                <w:webHidden/>
              </w:rPr>
              <w:t>51</w:t>
            </w:r>
            <w:r w:rsidRPr="00440C59">
              <w:rPr>
                <w:rFonts w:ascii="Times New Roman" w:hAnsi="Times New Roman" w:cs="Times New Roman"/>
                <w:noProof/>
                <w:webHidden/>
              </w:rPr>
              <w:fldChar w:fldCharType="end"/>
            </w:r>
          </w:hyperlink>
        </w:p>
        <w:p w14:paraId="6EFADD49" w14:textId="0988232C" w:rsidR="002F42B3" w:rsidRPr="00440C59" w:rsidRDefault="002F42B3">
          <w:pPr>
            <w:pStyle w:val="TOC2"/>
            <w:tabs>
              <w:tab w:val="left" w:pos="660"/>
              <w:tab w:val="right" w:leader="dot" w:pos="9346"/>
            </w:tabs>
            <w:rPr>
              <w:rFonts w:ascii="Times New Roman" w:eastAsiaTheme="minorEastAsia" w:hAnsi="Times New Roman" w:cs="Times New Roman"/>
              <w:smallCaps w:val="0"/>
              <w:noProof/>
              <w:sz w:val="22"/>
              <w:szCs w:val="22"/>
              <w:lang w:eastAsia="bg-BG"/>
            </w:rPr>
          </w:pPr>
          <w:hyperlink w:anchor="_Toc8651724" w:history="1">
            <w:r w:rsidRPr="00440C59">
              <w:rPr>
                <w:rStyle w:val="Hyperlink"/>
                <w:rFonts w:ascii="Times New Roman" w:hAnsi="Times New Roman" w:cs="Times New Roman"/>
                <w:noProof/>
              </w:rPr>
              <w:t></w:t>
            </w:r>
            <w:r w:rsidRPr="00440C59">
              <w:rPr>
                <w:rFonts w:ascii="Times New Roman" w:eastAsiaTheme="minorEastAsia" w:hAnsi="Times New Roman" w:cs="Times New Roman"/>
                <w:smallCaps w:val="0"/>
                <w:noProof/>
                <w:sz w:val="22"/>
                <w:szCs w:val="22"/>
                <w:lang w:eastAsia="bg-BG"/>
              </w:rPr>
              <w:tab/>
            </w:r>
            <w:r w:rsidRPr="00440C59">
              <w:rPr>
                <w:rStyle w:val="Hyperlink"/>
                <w:rFonts w:ascii="Times New Roman" w:hAnsi="Times New Roman" w:cs="Times New Roman"/>
                <w:noProof/>
              </w:rPr>
              <w:t>Устойчиво развитие</w:t>
            </w:r>
            <w:r w:rsidRPr="00440C59">
              <w:rPr>
                <w:rFonts w:ascii="Times New Roman" w:hAnsi="Times New Roman" w:cs="Times New Roman"/>
                <w:noProof/>
                <w:webHidden/>
              </w:rPr>
              <w:tab/>
            </w:r>
            <w:r w:rsidRPr="00440C59">
              <w:rPr>
                <w:rFonts w:ascii="Times New Roman" w:hAnsi="Times New Roman" w:cs="Times New Roman"/>
                <w:noProof/>
                <w:webHidden/>
              </w:rPr>
              <w:fldChar w:fldCharType="begin"/>
            </w:r>
            <w:r w:rsidRPr="00440C59">
              <w:rPr>
                <w:rFonts w:ascii="Times New Roman" w:hAnsi="Times New Roman" w:cs="Times New Roman"/>
                <w:noProof/>
                <w:webHidden/>
              </w:rPr>
              <w:instrText xml:space="preserve"> PAGEREF _Toc8651724 \h </w:instrText>
            </w:r>
            <w:r w:rsidRPr="00440C59">
              <w:rPr>
                <w:rFonts w:ascii="Times New Roman" w:hAnsi="Times New Roman" w:cs="Times New Roman"/>
                <w:noProof/>
                <w:webHidden/>
              </w:rPr>
            </w:r>
            <w:r w:rsidRPr="00440C59">
              <w:rPr>
                <w:rFonts w:ascii="Times New Roman" w:hAnsi="Times New Roman" w:cs="Times New Roman"/>
                <w:noProof/>
                <w:webHidden/>
              </w:rPr>
              <w:fldChar w:fldCharType="separate"/>
            </w:r>
            <w:r w:rsidRPr="00440C59">
              <w:rPr>
                <w:rFonts w:ascii="Times New Roman" w:hAnsi="Times New Roman" w:cs="Times New Roman"/>
                <w:noProof/>
                <w:webHidden/>
              </w:rPr>
              <w:t>51</w:t>
            </w:r>
            <w:r w:rsidRPr="00440C59">
              <w:rPr>
                <w:rFonts w:ascii="Times New Roman" w:hAnsi="Times New Roman" w:cs="Times New Roman"/>
                <w:noProof/>
                <w:webHidden/>
              </w:rPr>
              <w:fldChar w:fldCharType="end"/>
            </w:r>
          </w:hyperlink>
        </w:p>
        <w:p w14:paraId="29083574" w14:textId="70CFA1A9" w:rsidR="002F42B3" w:rsidRPr="00440C59" w:rsidRDefault="002F42B3">
          <w:pPr>
            <w:pStyle w:val="TOC1"/>
            <w:tabs>
              <w:tab w:val="right" w:leader="dot" w:pos="9346"/>
            </w:tabs>
            <w:rPr>
              <w:rFonts w:ascii="Times New Roman" w:eastAsiaTheme="minorEastAsia" w:hAnsi="Times New Roman" w:cs="Times New Roman"/>
              <w:b w:val="0"/>
              <w:bCs w:val="0"/>
              <w:caps w:val="0"/>
              <w:noProof/>
              <w:sz w:val="22"/>
              <w:szCs w:val="22"/>
              <w:lang w:eastAsia="bg-BG"/>
            </w:rPr>
          </w:pPr>
          <w:hyperlink w:anchor="_Toc8651725" w:history="1">
            <w:r w:rsidRPr="00440C59">
              <w:rPr>
                <w:rStyle w:val="Hyperlink"/>
                <w:rFonts w:ascii="Times New Roman" w:hAnsi="Times New Roman" w:cs="Times New Roman"/>
                <w:noProof/>
              </w:rPr>
              <w:t>18. Минимален и максимален срок за изпълнение на проекта (ако е приложимо):</w:t>
            </w:r>
            <w:r w:rsidRPr="00440C59">
              <w:rPr>
                <w:rFonts w:ascii="Times New Roman" w:hAnsi="Times New Roman" w:cs="Times New Roman"/>
                <w:noProof/>
                <w:webHidden/>
              </w:rPr>
              <w:tab/>
            </w:r>
            <w:r w:rsidRPr="00440C59">
              <w:rPr>
                <w:rFonts w:ascii="Times New Roman" w:hAnsi="Times New Roman" w:cs="Times New Roman"/>
                <w:noProof/>
                <w:webHidden/>
              </w:rPr>
              <w:fldChar w:fldCharType="begin"/>
            </w:r>
            <w:r w:rsidRPr="00440C59">
              <w:rPr>
                <w:rFonts w:ascii="Times New Roman" w:hAnsi="Times New Roman" w:cs="Times New Roman"/>
                <w:noProof/>
                <w:webHidden/>
              </w:rPr>
              <w:instrText xml:space="preserve"> PAGEREF _Toc8651725 \h </w:instrText>
            </w:r>
            <w:r w:rsidRPr="00440C59">
              <w:rPr>
                <w:rFonts w:ascii="Times New Roman" w:hAnsi="Times New Roman" w:cs="Times New Roman"/>
                <w:noProof/>
                <w:webHidden/>
              </w:rPr>
            </w:r>
            <w:r w:rsidRPr="00440C59">
              <w:rPr>
                <w:rFonts w:ascii="Times New Roman" w:hAnsi="Times New Roman" w:cs="Times New Roman"/>
                <w:noProof/>
                <w:webHidden/>
              </w:rPr>
              <w:fldChar w:fldCharType="separate"/>
            </w:r>
            <w:r w:rsidRPr="00440C59">
              <w:rPr>
                <w:rFonts w:ascii="Times New Roman" w:hAnsi="Times New Roman" w:cs="Times New Roman"/>
                <w:noProof/>
                <w:webHidden/>
              </w:rPr>
              <w:t>51</w:t>
            </w:r>
            <w:r w:rsidRPr="00440C59">
              <w:rPr>
                <w:rFonts w:ascii="Times New Roman" w:hAnsi="Times New Roman" w:cs="Times New Roman"/>
                <w:noProof/>
                <w:webHidden/>
              </w:rPr>
              <w:fldChar w:fldCharType="end"/>
            </w:r>
          </w:hyperlink>
        </w:p>
        <w:p w14:paraId="3AF76767" w14:textId="13280F53" w:rsidR="002F42B3" w:rsidRPr="00440C59" w:rsidRDefault="002F42B3">
          <w:pPr>
            <w:pStyle w:val="TOC1"/>
            <w:tabs>
              <w:tab w:val="right" w:leader="dot" w:pos="9346"/>
            </w:tabs>
            <w:rPr>
              <w:rFonts w:ascii="Times New Roman" w:eastAsiaTheme="minorEastAsia" w:hAnsi="Times New Roman" w:cs="Times New Roman"/>
              <w:b w:val="0"/>
              <w:bCs w:val="0"/>
              <w:caps w:val="0"/>
              <w:noProof/>
              <w:sz w:val="22"/>
              <w:szCs w:val="22"/>
              <w:lang w:eastAsia="bg-BG"/>
            </w:rPr>
          </w:pPr>
          <w:hyperlink w:anchor="_Toc8651726" w:history="1">
            <w:r w:rsidRPr="00440C59">
              <w:rPr>
                <w:rStyle w:val="Hyperlink"/>
                <w:rFonts w:ascii="Times New Roman" w:hAnsi="Times New Roman" w:cs="Times New Roman"/>
                <w:noProof/>
              </w:rPr>
              <w:t>19. Ред за оценяване на проектните предложения:</w:t>
            </w:r>
            <w:r w:rsidRPr="00440C59">
              <w:rPr>
                <w:rFonts w:ascii="Times New Roman" w:hAnsi="Times New Roman" w:cs="Times New Roman"/>
                <w:noProof/>
                <w:webHidden/>
              </w:rPr>
              <w:tab/>
            </w:r>
            <w:r w:rsidRPr="00440C59">
              <w:rPr>
                <w:rFonts w:ascii="Times New Roman" w:hAnsi="Times New Roman" w:cs="Times New Roman"/>
                <w:noProof/>
                <w:webHidden/>
              </w:rPr>
              <w:fldChar w:fldCharType="begin"/>
            </w:r>
            <w:r w:rsidRPr="00440C59">
              <w:rPr>
                <w:rFonts w:ascii="Times New Roman" w:hAnsi="Times New Roman" w:cs="Times New Roman"/>
                <w:noProof/>
                <w:webHidden/>
              </w:rPr>
              <w:instrText xml:space="preserve"> PAGEREF _Toc8651726 \h </w:instrText>
            </w:r>
            <w:r w:rsidRPr="00440C59">
              <w:rPr>
                <w:rFonts w:ascii="Times New Roman" w:hAnsi="Times New Roman" w:cs="Times New Roman"/>
                <w:noProof/>
                <w:webHidden/>
              </w:rPr>
            </w:r>
            <w:r w:rsidRPr="00440C59">
              <w:rPr>
                <w:rFonts w:ascii="Times New Roman" w:hAnsi="Times New Roman" w:cs="Times New Roman"/>
                <w:noProof/>
                <w:webHidden/>
              </w:rPr>
              <w:fldChar w:fldCharType="separate"/>
            </w:r>
            <w:r w:rsidRPr="00440C59">
              <w:rPr>
                <w:rFonts w:ascii="Times New Roman" w:hAnsi="Times New Roman" w:cs="Times New Roman"/>
                <w:noProof/>
                <w:webHidden/>
              </w:rPr>
              <w:t>52</w:t>
            </w:r>
            <w:r w:rsidRPr="00440C59">
              <w:rPr>
                <w:rFonts w:ascii="Times New Roman" w:hAnsi="Times New Roman" w:cs="Times New Roman"/>
                <w:noProof/>
                <w:webHidden/>
              </w:rPr>
              <w:fldChar w:fldCharType="end"/>
            </w:r>
          </w:hyperlink>
        </w:p>
        <w:p w14:paraId="4046A01A" w14:textId="1BCEF19F" w:rsidR="002F42B3" w:rsidRPr="00440C59" w:rsidRDefault="002F42B3">
          <w:pPr>
            <w:pStyle w:val="TOC1"/>
            <w:tabs>
              <w:tab w:val="right" w:leader="dot" w:pos="9346"/>
            </w:tabs>
            <w:rPr>
              <w:rFonts w:ascii="Times New Roman" w:eastAsiaTheme="minorEastAsia" w:hAnsi="Times New Roman" w:cs="Times New Roman"/>
              <w:b w:val="0"/>
              <w:bCs w:val="0"/>
              <w:caps w:val="0"/>
              <w:noProof/>
              <w:sz w:val="22"/>
              <w:szCs w:val="22"/>
              <w:lang w:eastAsia="bg-BG"/>
            </w:rPr>
          </w:pPr>
          <w:hyperlink w:anchor="_Toc8651727" w:history="1">
            <w:r w:rsidRPr="00440C59">
              <w:rPr>
                <w:rStyle w:val="Hyperlink"/>
                <w:rFonts w:ascii="Times New Roman" w:hAnsi="Times New Roman" w:cs="Times New Roman"/>
                <w:noProof/>
              </w:rPr>
              <w:t>20. Критерии и методика за оценка на проектните предложения:</w:t>
            </w:r>
            <w:r w:rsidRPr="00440C59">
              <w:rPr>
                <w:rFonts w:ascii="Times New Roman" w:hAnsi="Times New Roman" w:cs="Times New Roman"/>
                <w:noProof/>
                <w:webHidden/>
              </w:rPr>
              <w:tab/>
            </w:r>
            <w:r w:rsidRPr="00440C59">
              <w:rPr>
                <w:rFonts w:ascii="Times New Roman" w:hAnsi="Times New Roman" w:cs="Times New Roman"/>
                <w:noProof/>
                <w:webHidden/>
              </w:rPr>
              <w:fldChar w:fldCharType="begin"/>
            </w:r>
            <w:r w:rsidRPr="00440C59">
              <w:rPr>
                <w:rFonts w:ascii="Times New Roman" w:hAnsi="Times New Roman" w:cs="Times New Roman"/>
                <w:noProof/>
                <w:webHidden/>
              </w:rPr>
              <w:instrText xml:space="preserve"> PAGEREF _Toc8651727 \h </w:instrText>
            </w:r>
            <w:r w:rsidRPr="00440C59">
              <w:rPr>
                <w:rFonts w:ascii="Times New Roman" w:hAnsi="Times New Roman" w:cs="Times New Roman"/>
                <w:noProof/>
                <w:webHidden/>
              </w:rPr>
            </w:r>
            <w:r w:rsidRPr="00440C59">
              <w:rPr>
                <w:rFonts w:ascii="Times New Roman" w:hAnsi="Times New Roman" w:cs="Times New Roman"/>
                <w:noProof/>
                <w:webHidden/>
              </w:rPr>
              <w:fldChar w:fldCharType="separate"/>
            </w:r>
            <w:r w:rsidRPr="00440C59">
              <w:rPr>
                <w:rFonts w:ascii="Times New Roman" w:hAnsi="Times New Roman" w:cs="Times New Roman"/>
                <w:noProof/>
                <w:webHidden/>
              </w:rPr>
              <w:t>53</w:t>
            </w:r>
            <w:r w:rsidRPr="00440C59">
              <w:rPr>
                <w:rFonts w:ascii="Times New Roman" w:hAnsi="Times New Roman" w:cs="Times New Roman"/>
                <w:noProof/>
                <w:webHidden/>
              </w:rPr>
              <w:fldChar w:fldCharType="end"/>
            </w:r>
          </w:hyperlink>
        </w:p>
        <w:p w14:paraId="7078DC6F" w14:textId="6089895D" w:rsidR="002F42B3" w:rsidRPr="00440C59" w:rsidRDefault="002F42B3">
          <w:pPr>
            <w:pStyle w:val="TOC1"/>
            <w:tabs>
              <w:tab w:val="right" w:leader="dot" w:pos="9346"/>
            </w:tabs>
            <w:rPr>
              <w:rFonts w:ascii="Times New Roman" w:eastAsiaTheme="minorEastAsia" w:hAnsi="Times New Roman" w:cs="Times New Roman"/>
              <w:b w:val="0"/>
              <w:bCs w:val="0"/>
              <w:caps w:val="0"/>
              <w:noProof/>
              <w:sz w:val="22"/>
              <w:szCs w:val="22"/>
              <w:lang w:eastAsia="bg-BG"/>
            </w:rPr>
          </w:pPr>
          <w:hyperlink w:anchor="_Toc8651728" w:history="1">
            <w:r w:rsidRPr="00440C59">
              <w:rPr>
                <w:rStyle w:val="Hyperlink"/>
                <w:rFonts w:ascii="Times New Roman" w:hAnsi="Times New Roman" w:cs="Times New Roman"/>
                <w:noProof/>
              </w:rPr>
              <w:t>21. Начин на подаване на проектните предложения:</w:t>
            </w:r>
            <w:r w:rsidRPr="00440C59">
              <w:rPr>
                <w:rFonts w:ascii="Times New Roman" w:hAnsi="Times New Roman" w:cs="Times New Roman"/>
                <w:noProof/>
                <w:webHidden/>
              </w:rPr>
              <w:tab/>
            </w:r>
            <w:r w:rsidRPr="00440C59">
              <w:rPr>
                <w:rFonts w:ascii="Times New Roman" w:hAnsi="Times New Roman" w:cs="Times New Roman"/>
                <w:noProof/>
                <w:webHidden/>
              </w:rPr>
              <w:fldChar w:fldCharType="begin"/>
            </w:r>
            <w:r w:rsidRPr="00440C59">
              <w:rPr>
                <w:rFonts w:ascii="Times New Roman" w:hAnsi="Times New Roman" w:cs="Times New Roman"/>
                <w:noProof/>
                <w:webHidden/>
              </w:rPr>
              <w:instrText xml:space="preserve"> PAGEREF _Toc8651728 \h </w:instrText>
            </w:r>
            <w:r w:rsidRPr="00440C59">
              <w:rPr>
                <w:rFonts w:ascii="Times New Roman" w:hAnsi="Times New Roman" w:cs="Times New Roman"/>
                <w:noProof/>
                <w:webHidden/>
              </w:rPr>
            </w:r>
            <w:r w:rsidRPr="00440C59">
              <w:rPr>
                <w:rFonts w:ascii="Times New Roman" w:hAnsi="Times New Roman" w:cs="Times New Roman"/>
                <w:noProof/>
                <w:webHidden/>
              </w:rPr>
              <w:fldChar w:fldCharType="separate"/>
            </w:r>
            <w:r w:rsidRPr="00440C59">
              <w:rPr>
                <w:rFonts w:ascii="Times New Roman" w:hAnsi="Times New Roman" w:cs="Times New Roman"/>
                <w:noProof/>
                <w:webHidden/>
              </w:rPr>
              <w:t>53</w:t>
            </w:r>
            <w:r w:rsidRPr="00440C59">
              <w:rPr>
                <w:rFonts w:ascii="Times New Roman" w:hAnsi="Times New Roman" w:cs="Times New Roman"/>
                <w:noProof/>
                <w:webHidden/>
              </w:rPr>
              <w:fldChar w:fldCharType="end"/>
            </w:r>
          </w:hyperlink>
        </w:p>
        <w:p w14:paraId="07980A59" w14:textId="4C64E1C8" w:rsidR="002F42B3" w:rsidRPr="00440C59" w:rsidRDefault="002F42B3">
          <w:pPr>
            <w:pStyle w:val="TOC1"/>
            <w:tabs>
              <w:tab w:val="right" w:leader="dot" w:pos="9346"/>
            </w:tabs>
            <w:rPr>
              <w:rFonts w:ascii="Times New Roman" w:eastAsiaTheme="minorEastAsia" w:hAnsi="Times New Roman" w:cs="Times New Roman"/>
              <w:b w:val="0"/>
              <w:bCs w:val="0"/>
              <w:caps w:val="0"/>
              <w:noProof/>
              <w:sz w:val="22"/>
              <w:szCs w:val="22"/>
              <w:lang w:eastAsia="bg-BG"/>
            </w:rPr>
          </w:pPr>
          <w:hyperlink w:anchor="_Toc8651730" w:history="1">
            <w:r w:rsidRPr="00440C59">
              <w:rPr>
                <w:rStyle w:val="Hyperlink"/>
                <w:rFonts w:ascii="Times New Roman" w:hAnsi="Times New Roman" w:cs="Times New Roman"/>
                <w:noProof/>
              </w:rPr>
              <w:t>22. Списък на документите, които се подават на етап кандидатстване:</w:t>
            </w:r>
            <w:r w:rsidRPr="00440C59">
              <w:rPr>
                <w:rFonts w:ascii="Times New Roman" w:hAnsi="Times New Roman" w:cs="Times New Roman"/>
                <w:noProof/>
                <w:webHidden/>
              </w:rPr>
              <w:tab/>
            </w:r>
            <w:r w:rsidRPr="00440C59">
              <w:rPr>
                <w:rFonts w:ascii="Times New Roman" w:hAnsi="Times New Roman" w:cs="Times New Roman"/>
                <w:noProof/>
                <w:webHidden/>
              </w:rPr>
              <w:fldChar w:fldCharType="begin"/>
            </w:r>
            <w:r w:rsidRPr="00440C59">
              <w:rPr>
                <w:rFonts w:ascii="Times New Roman" w:hAnsi="Times New Roman" w:cs="Times New Roman"/>
                <w:noProof/>
                <w:webHidden/>
              </w:rPr>
              <w:instrText xml:space="preserve"> PAGEREF _Toc8651730 \h </w:instrText>
            </w:r>
            <w:r w:rsidRPr="00440C59">
              <w:rPr>
                <w:rFonts w:ascii="Times New Roman" w:hAnsi="Times New Roman" w:cs="Times New Roman"/>
                <w:noProof/>
                <w:webHidden/>
              </w:rPr>
            </w:r>
            <w:r w:rsidRPr="00440C59">
              <w:rPr>
                <w:rFonts w:ascii="Times New Roman" w:hAnsi="Times New Roman" w:cs="Times New Roman"/>
                <w:noProof/>
                <w:webHidden/>
              </w:rPr>
              <w:fldChar w:fldCharType="separate"/>
            </w:r>
            <w:r w:rsidRPr="00440C59">
              <w:rPr>
                <w:rFonts w:ascii="Times New Roman" w:hAnsi="Times New Roman" w:cs="Times New Roman"/>
                <w:noProof/>
                <w:webHidden/>
              </w:rPr>
              <w:t>55</w:t>
            </w:r>
            <w:r w:rsidRPr="00440C59">
              <w:rPr>
                <w:rFonts w:ascii="Times New Roman" w:hAnsi="Times New Roman" w:cs="Times New Roman"/>
                <w:noProof/>
                <w:webHidden/>
              </w:rPr>
              <w:fldChar w:fldCharType="end"/>
            </w:r>
          </w:hyperlink>
        </w:p>
        <w:p w14:paraId="6ED1B851" w14:textId="3B5C55CB" w:rsidR="002F42B3" w:rsidRPr="00440C59" w:rsidRDefault="002F42B3">
          <w:pPr>
            <w:pStyle w:val="TOC1"/>
            <w:tabs>
              <w:tab w:val="right" w:leader="dot" w:pos="9346"/>
            </w:tabs>
            <w:rPr>
              <w:rFonts w:ascii="Times New Roman" w:eastAsiaTheme="minorEastAsia" w:hAnsi="Times New Roman" w:cs="Times New Roman"/>
              <w:b w:val="0"/>
              <w:bCs w:val="0"/>
              <w:caps w:val="0"/>
              <w:noProof/>
              <w:sz w:val="22"/>
              <w:szCs w:val="22"/>
              <w:lang w:eastAsia="bg-BG"/>
            </w:rPr>
          </w:pPr>
          <w:hyperlink w:anchor="_Toc8651731" w:history="1">
            <w:r w:rsidRPr="00440C59">
              <w:rPr>
                <w:rStyle w:val="Hyperlink"/>
                <w:rFonts w:ascii="Times New Roman" w:hAnsi="Times New Roman" w:cs="Times New Roman"/>
                <w:noProof/>
              </w:rPr>
              <w:t>23. Срокове за подаване на проектните предложения:</w:t>
            </w:r>
            <w:r w:rsidRPr="00440C59">
              <w:rPr>
                <w:rFonts w:ascii="Times New Roman" w:hAnsi="Times New Roman" w:cs="Times New Roman"/>
                <w:noProof/>
                <w:webHidden/>
              </w:rPr>
              <w:tab/>
            </w:r>
            <w:r w:rsidRPr="00440C59">
              <w:rPr>
                <w:rFonts w:ascii="Times New Roman" w:hAnsi="Times New Roman" w:cs="Times New Roman"/>
                <w:noProof/>
                <w:webHidden/>
              </w:rPr>
              <w:fldChar w:fldCharType="begin"/>
            </w:r>
            <w:r w:rsidRPr="00440C59">
              <w:rPr>
                <w:rFonts w:ascii="Times New Roman" w:hAnsi="Times New Roman" w:cs="Times New Roman"/>
                <w:noProof/>
                <w:webHidden/>
              </w:rPr>
              <w:instrText xml:space="preserve"> PAGEREF _Toc8651731 \h </w:instrText>
            </w:r>
            <w:r w:rsidRPr="00440C59">
              <w:rPr>
                <w:rFonts w:ascii="Times New Roman" w:hAnsi="Times New Roman" w:cs="Times New Roman"/>
                <w:noProof/>
                <w:webHidden/>
              </w:rPr>
            </w:r>
            <w:r w:rsidRPr="00440C59">
              <w:rPr>
                <w:rFonts w:ascii="Times New Roman" w:hAnsi="Times New Roman" w:cs="Times New Roman"/>
                <w:noProof/>
                <w:webHidden/>
              </w:rPr>
              <w:fldChar w:fldCharType="separate"/>
            </w:r>
            <w:r w:rsidRPr="00440C59">
              <w:rPr>
                <w:rFonts w:ascii="Times New Roman" w:hAnsi="Times New Roman" w:cs="Times New Roman"/>
                <w:noProof/>
                <w:webHidden/>
              </w:rPr>
              <w:t>60</w:t>
            </w:r>
            <w:r w:rsidRPr="00440C59">
              <w:rPr>
                <w:rFonts w:ascii="Times New Roman" w:hAnsi="Times New Roman" w:cs="Times New Roman"/>
                <w:noProof/>
                <w:webHidden/>
              </w:rPr>
              <w:fldChar w:fldCharType="end"/>
            </w:r>
          </w:hyperlink>
        </w:p>
        <w:p w14:paraId="7E990045" w14:textId="08C74E4C" w:rsidR="002F42B3" w:rsidRPr="00440C59" w:rsidRDefault="002F42B3">
          <w:pPr>
            <w:pStyle w:val="TOC1"/>
            <w:tabs>
              <w:tab w:val="right" w:leader="dot" w:pos="9346"/>
            </w:tabs>
            <w:rPr>
              <w:rFonts w:ascii="Times New Roman" w:eastAsiaTheme="minorEastAsia" w:hAnsi="Times New Roman" w:cs="Times New Roman"/>
              <w:b w:val="0"/>
              <w:bCs w:val="0"/>
              <w:caps w:val="0"/>
              <w:noProof/>
              <w:sz w:val="22"/>
              <w:szCs w:val="22"/>
              <w:lang w:eastAsia="bg-BG"/>
            </w:rPr>
          </w:pPr>
          <w:hyperlink w:anchor="_Toc8651732" w:history="1">
            <w:r w:rsidRPr="00440C59">
              <w:rPr>
                <w:rStyle w:val="Hyperlink"/>
                <w:rFonts w:ascii="Times New Roman" w:hAnsi="Times New Roman" w:cs="Times New Roman"/>
                <w:noProof/>
              </w:rPr>
              <w:t>24. Допълнителни изисквания:</w:t>
            </w:r>
            <w:r w:rsidRPr="00440C59">
              <w:rPr>
                <w:rFonts w:ascii="Times New Roman" w:hAnsi="Times New Roman" w:cs="Times New Roman"/>
                <w:noProof/>
                <w:webHidden/>
              </w:rPr>
              <w:tab/>
            </w:r>
            <w:r w:rsidRPr="00440C59">
              <w:rPr>
                <w:rFonts w:ascii="Times New Roman" w:hAnsi="Times New Roman" w:cs="Times New Roman"/>
                <w:noProof/>
                <w:webHidden/>
              </w:rPr>
              <w:fldChar w:fldCharType="begin"/>
            </w:r>
            <w:r w:rsidRPr="00440C59">
              <w:rPr>
                <w:rFonts w:ascii="Times New Roman" w:hAnsi="Times New Roman" w:cs="Times New Roman"/>
                <w:noProof/>
                <w:webHidden/>
              </w:rPr>
              <w:instrText xml:space="preserve"> PAGEREF _Toc8651732 \h </w:instrText>
            </w:r>
            <w:r w:rsidRPr="00440C59">
              <w:rPr>
                <w:rFonts w:ascii="Times New Roman" w:hAnsi="Times New Roman" w:cs="Times New Roman"/>
                <w:noProof/>
                <w:webHidden/>
              </w:rPr>
            </w:r>
            <w:r w:rsidRPr="00440C59">
              <w:rPr>
                <w:rFonts w:ascii="Times New Roman" w:hAnsi="Times New Roman" w:cs="Times New Roman"/>
                <w:noProof/>
                <w:webHidden/>
              </w:rPr>
              <w:fldChar w:fldCharType="separate"/>
            </w:r>
            <w:r w:rsidRPr="00440C59">
              <w:rPr>
                <w:rFonts w:ascii="Times New Roman" w:hAnsi="Times New Roman" w:cs="Times New Roman"/>
                <w:noProof/>
                <w:webHidden/>
              </w:rPr>
              <w:t>60</w:t>
            </w:r>
            <w:r w:rsidRPr="00440C59">
              <w:rPr>
                <w:rFonts w:ascii="Times New Roman" w:hAnsi="Times New Roman" w:cs="Times New Roman"/>
                <w:noProof/>
                <w:webHidden/>
              </w:rPr>
              <w:fldChar w:fldCharType="end"/>
            </w:r>
          </w:hyperlink>
        </w:p>
        <w:p w14:paraId="4EAC5937" w14:textId="58B34060" w:rsidR="002F42B3" w:rsidRPr="00440C59" w:rsidRDefault="002F42B3">
          <w:pPr>
            <w:pStyle w:val="TOC2"/>
            <w:tabs>
              <w:tab w:val="right" w:leader="dot" w:pos="9346"/>
            </w:tabs>
            <w:rPr>
              <w:rFonts w:ascii="Times New Roman" w:eastAsiaTheme="minorEastAsia" w:hAnsi="Times New Roman" w:cs="Times New Roman"/>
              <w:smallCaps w:val="0"/>
              <w:noProof/>
              <w:sz w:val="22"/>
              <w:szCs w:val="22"/>
              <w:lang w:eastAsia="bg-BG"/>
            </w:rPr>
          </w:pPr>
          <w:hyperlink w:anchor="_Toc8651733" w:history="1">
            <w:r w:rsidRPr="00440C59">
              <w:rPr>
                <w:rStyle w:val="Hyperlink"/>
                <w:rFonts w:ascii="Times New Roman" w:hAnsi="Times New Roman" w:cs="Times New Roman"/>
                <w:noProof/>
              </w:rPr>
              <w:t>24.1. Изпълнители:</w:t>
            </w:r>
            <w:r w:rsidRPr="00440C59">
              <w:rPr>
                <w:rFonts w:ascii="Times New Roman" w:hAnsi="Times New Roman" w:cs="Times New Roman"/>
                <w:noProof/>
                <w:webHidden/>
              </w:rPr>
              <w:tab/>
            </w:r>
            <w:r w:rsidRPr="00440C59">
              <w:rPr>
                <w:rFonts w:ascii="Times New Roman" w:hAnsi="Times New Roman" w:cs="Times New Roman"/>
                <w:noProof/>
                <w:webHidden/>
              </w:rPr>
              <w:fldChar w:fldCharType="begin"/>
            </w:r>
            <w:r w:rsidRPr="00440C59">
              <w:rPr>
                <w:rFonts w:ascii="Times New Roman" w:hAnsi="Times New Roman" w:cs="Times New Roman"/>
                <w:noProof/>
                <w:webHidden/>
              </w:rPr>
              <w:instrText xml:space="preserve"> PAGEREF _Toc8651733 \h </w:instrText>
            </w:r>
            <w:r w:rsidRPr="00440C59">
              <w:rPr>
                <w:rFonts w:ascii="Times New Roman" w:hAnsi="Times New Roman" w:cs="Times New Roman"/>
                <w:noProof/>
                <w:webHidden/>
              </w:rPr>
            </w:r>
            <w:r w:rsidRPr="00440C59">
              <w:rPr>
                <w:rFonts w:ascii="Times New Roman" w:hAnsi="Times New Roman" w:cs="Times New Roman"/>
                <w:noProof/>
                <w:webHidden/>
              </w:rPr>
              <w:fldChar w:fldCharType="separate"/>
            </w:r>
            <w:r w:rsidRPr="00440C59">
              <w:rPr>
                <w:rFonts w:ascii="Times New Roman" w:hAnsi="Times New Roman" w:cs="Times New Roman"/>
                <w:noProof/>
                <w:webHidden/>
              </w:rPr>
              <w:t>60</w:t>
            </w:r>
            <w:r w:rsidRPr="00440C59">
              <w:rPr>
                <w:rFonts w:ascii="Times New Roman" w:hAnsi="Times New Roman" w:cs="Times New Roman"/>
                <w:noProof/>
                <w:webHidden/>
              </w:rPr>
              <w:fldChar w:fldCharType="end"/>
            </w:r>
          </w:hyperlink>
        </w:p>
        <w:p w14:paraId="79E91D34" w14:textId="58998297" w:rsidR="002F42B3" w:rsidRPr="00440C59" w:rsidRDefault="002F42B3">
          <w:pPr>
            <w:pStyle w:val="TOC2"/>
            <w:tabs>
              <w:tab w:val="right" w:leader="dot" w:pos="9346"/>
            </w:tabs>
            <w:rPr>
              <w:rFonts w:ascii="Times New Roman" w:eastAsiaTheme="minorEastAsia" w:hAnsi="Times New Roman" w:cs="Times New Roman"/>
              <w:smallCaps w:val="0"/>
              <w:noProof/>
              <w:sz w:val="22"/>
              <w:szCs w:val="22"/>
              <w:lang w:eastAsia="bg-BG"/>
            </w:rPr>
          </w:pPr>
          <w:hyperlink w:anchor="_Toc8651738" w:history="1">
            <w:r w:rsidRPr="00440C59">
              <w:rPr>
                <w:rStyle w:val="Hyperlink"/>
                <w:rFonts w:ascii="Times New Roman" w:hAnsi="Times New Roman" w:cs="Times New Roman"/>
                <w:noProof/>
              </w:rPr>
              <w:t>24.2. Устойчивост на резултатите:</w:t>
            </w:r>
            <w:r w:rsidRPr="00440C59">
              <w:rPr>
                <w:rFonts w:ascii="Times New Roman" w:hAnsi="Times New Roman" w:cs="Times New Roman"/>
                <w:noProof/>
                <w:webHidden/>
              </w:rPr>
              <w:tab/>
            </w:r>
            <w:r w:rsidRPr="00440C59">
              <w:rPr>
                <w:rFonts w:ascii="Times New Roman" w:hAnsi="Times New Roman" w:cs="Times New Roman"/>
                <w:noProof/>
                <w:webHidden/>
              </w:rPr>
              <w:fldChar w:fldCharType="begin"/>
            </w:r>
            <w:r w:rsidRPr="00440C59">
              <w:rPr>
                <w:rFonts w:ascii="Times New Roman" w:hAnsi="Times New Roman" w:cs="Times New Roman"/>
                <w:noProof/>
                <w:webHidden/>
              </w:rPr>
              <w:instrText xml:space="preserve"> PAGEREF _Toc8651738 \h </w:instrText>
            </w:r>
            <w:r w:rsidRPr="00440C59">
              <w:rPr>
                <w:rFonts w:ascii="Times New Roman" w:hAnsi="Times New Roman" w:cs="Times New Roman"/>
                <w:noProof/>
                <w:webHidden/>
              </w:rPr>
            </w:r>
            <w:r w:rsidRPr="00440C59">
              <w:rPr>
                <w:rFonts w:ascii="Times New Roman" w:hAnsi="Times New Roman" w:cs="Times New Roman"/>
                <w:noProof/>
                <w:webHidden/>
              </w:rPr>
              <w:fldChar w:fldCharType="separate"/>
            </w:r>
            <w:r w:rsidRPr="00440C59">
              <w:rPr>
                <w:rFonts w:ascii="Times New Roman" w:hAnsi="Times New Roman" w:cs="Times New Roman"/>
                <w:noProof/>
                <w:webHidden/>
              </w:rPr>
              <w:t>60</w:t>
            </w:r>
            <w:r w:rsidRPr="00440C59">
              <w:rPr>
                <w:rFonts w:ascii="Times New Roman" w:hAnsi="Times New Roman" w:cs="Times New Roman"/>
                <w:noProof/>
                <w:webHidden/>
              </w:rPr>
              <w:fldChar w:fldCharType="end"/>
            </w:r>
          </w:hyperlink>
        </w:p>
        <w:p w14:paraId="7F124C12" w14:textId="01EC0003" w:rsidR="002F42B3" w:rsidRPr="00440C59" w:rsidRDefault="002F42B3">
          <w:pPr>
            <w:pStyle w:val="TOC1"/>
            <w:tabs>
              <w:tab w:val="right" w:leader="dot" w:pos="9346"/>
            </w:tabs>
            <w:rPr>
              <w:rFonts w:ascii="Times New Roman" w:eastAsiaTheme="minorEastAsia" w:hAnsi="Times New Roman" w:cs="Times New Roman"/>
              <w:b w:val="0"/>
              <w:bCs w:val="0"/>
              <w:caps w:val="0"/>
              <w:noProof/>
              <w:sz w:val="22"/>
              <w:szCs w:val="22"/>
              <w:lang w:eastAsia="bg-BG"/>
            </w:rPr>
          </w:pPr>
          <w:hyperlink w:anchor="_Toc8651739" w:history="1">
            <w:r w:rsidRPr="00440C59">
              <w:rPr>
                <w:rStyle w:val="Hyperlink"/>
                <w:rFonts w:ascii="Times New Roman" w:hAnsi="Times New Roman" w:cs="Times New Roman"/>
                <w:noProof/>
              </w:rPr>
              <w:t>При избора на операции трябва да се гарантира осигуряване на устойчивост на постигнатите резултати и след приключване изпълнението на проекта. Инвестициите ще целят постигане на дългосрочни ефекти върху пригодността на целевата група за участие в заетост и социално включване</w:t>
            </w:r>
            <w:r w:rsidRPr="00440C59">
              <w:rPr>
                <w:rFonts w:ascii="Times New Roman" w:hAnsi="Times New Roman" w:cs="Times New Roman"/>
                <w:noProof/>
                <w:webHidden/>
              </w:rPr>
              <w:tab/>
            </w:r>
            <w:r w:rsidRPr="00440C59">
              <w:rPr>
                <w:rFonts w:ascii="Times New Roman" w:hAnsi="Times New Roman" w:cs="Times New Roman"/>
                <w:noProof/>
                <w:webHidden/>
              </w:rPr>
              <w:fldChar w:fldCharType="begin"/>
            </w:r>
            <w:r w:rsidRPr="00440C59">
              <w:rPr>
                <w:rFonts w:ascii="Times New Roman" w:hAnsi="Times New Roman" w:cs="Times New Roman"/>
                <w:noProof/>
                <w:webHidden/>
              </w:rPr>
              <w:instrText xml:space="preserve"> PAGEREF _Toc8651739 \h </w:instrText>
            </w:r>
            <w:r w:rsidRPr="00440C59">
              <w:rPr>
                <w:rFonts w:ascii="Times New Roman" w:hAnsi="Times New Roman" w:cs="Times New Roman"/>
                <w:noProof/>
                <w:webHidden/>
              </w:rPr>
            </w:r>
            <w:r w:rsidRPr="00440C59">
              <w:rPr>
                <w:rFonts w:ascii="Times New Roman" w:hAnsi="Times New Roman" w:cs="Times New Roman"/>
                <w:noProof/>
                <w:webHidden/>
              </w:rPr>
              <w:fldChar w:fldCharType="separate"/>
            </w:r>
            <w:r w:rsidRPr="00440C59">
              <w:rPr>
                <w:rFonts w:ascii="Times New Roman" w:hAnsi="Times New Roman" w:cs="Times New Roman"/>
                <w:noProof/>
                <w:webHidden/>
              </w:rPr>
              <w:t>60</w:t>
            </w:r>
            <w:r w:rsidRPr="00440C59">
              <w:rPr>
                <w:rFonts w:ascii="Times New Roman" w:hAnsi="Times New Roman" w:cs="Times New Roman"/>
                <w:noProof/>
                <w:webHidden/>
              </w:rPr>
              <w:fldChar w:fldCharType="end"/>
            </w:r>
          </w:hyperlink>
        </w:p>
        <w:p w14:paraId="7BFD5C3A" w14:textId="3EE67B3F" w:rsidR="002F42B3" w:rsidRPr="00440C59" w:rsidRDefault="002F42B3">
          <w:pPr>
            <w:pStyle w:val="TOC2"/>
            <w:tabs>
              <w:tab w:val="right" w:leader="dot" w:pos="9346"/>
            </w:tabs>
            <w:rPr>
              <w:rFonts w:ascii="Times New Roman" w:eastAsiaTheme="minorEastAsia" w:hAnsi="Times New Roman" w:cs="Times New Roman"/>
              <w:smallCaps w:val="0"/>
              <w:noProof/>
              <w:sz w:val="22"/>
              <w:szCs w:val="22"/>
              <w:lang w:eastAsia="bg-BG"/>
            </w:rPr>
          </w:pPr>
          <w:hyperlink w:anchor="_Toc8651740" w:history="1">
            <w:r w:rsidRPr="00440C59">
              <w:rPr>
                <w:rStyle w:val="Hyperlink"/>
                <w:rFonts w:ascii="Times New Roman" w:hAnsi="Times New Roman" w:cs="Times New Roman"/>
                <w:noProof/>
              </w:rPr>
              <w:t>24.3. Брой предложения и безвъзмездни финансови помощи на кандидат и партньор</w:t>
            </w:r>
            <w:r w:rsidRPr="00440C59">
              <w:rPr>
                <w:rFonts w:ascii="Times New Roman" w:hAnsi="Times New Roman" w:cs="Times New Roman"/>
                <w:noProof/>
                <w:webHidden/>
              </w:rPr>
              <w:tab/>
            </w:r>
            <w:r w:rsidRPr="00440C59">
              <w:rPr>
                <w:rFonts w:ascii="Times New Roman" w:hAnsi="Times New Roman" w:cs="Times New Roman"/>
                <w:noProof/>
                <w:webHidden/>
              </w:rPr>
              <w:fldChar w:fldCharType="begin"/>
            </w:r>
            <w:r w:rsidRPr="00440C59">
              <w:rPr>
                <w:rFonts w:ascii="Times New Roman" w:hAnsi="Times New Roman" w:cs="Times New Roman"/>
                <w:noProof/>
                <w:webHidden/>
              </w:rPr>
              <w:instrText xml:space="preserve"> PAGEREF _Toc8651740 \h </w:instrText>
            </w:r>
            <w:r w:rsidRPr="00440C59">
              <w:rPr>
                <w:rFonts w:ascii="Times New Roman" w:hAnsi="Times New Roman" w:cs="Times New Roman"/>
                <w:noProof/>
                <w:webHidden/>
              </w:rPr>
            </w:r>
            <w:r w:rsidRPr="00440C59">
              <w:rPr>
                <w:rFonts w:ascii="Times New Roman" w:hAnsi="Times New Roman" w:cs="Times New Roman"/>
                <w:noProof/>
                <w:webHidden/>
              </w:rPr>
              <w:fldChar w:fldCharType="separate"/>
            </w:r>
            <w:r w:rsidRPr="00440C59">
              <w:rPr>
                <w:rFonts w:ascii="Times New Roman" w:hAnsi="Times New Roman" w:cs="Times New Roman"/>
                <w:noProof/>
                <w:webHidden/>
              </w:rPr>
              <w:t>61</w:t>
            </w:r>
            <w:r w:rsidRPr="00440C59">
              <w:rPr>
                <w:rFonts w:ascii="Times New Roman" w:hAnsi="Times New Roman" w:cs="Times New Roman"/>
                <w:noProof/>
                <w:webHidden/>
              </w:rPr>
              <w:fldChar w:fldCharType="end"/>
            </w:r>
          </w:hyperlink>
        </w:p>
        <w:p w14:paraId="41C8097E" w14:textId="782CDCEA" w:rsidR="002F42B3" w:rsidRPr="00440C59" w:rsidRDefault="002F42B3">
          <w:pPr>
            <w:pStyle w:val="TOC2"/>
            <w:tabs>
              <w:tab w:val="right" w:leader="dot" w:pos="9346"/>
            </w:tabs>
            <w:rPr>
              <w:rFonts w:ascii="Times New Roman" w:eastAsiaTheme="minorEastAsia" w:hAnsi="Times New Roman" w:cs="Times New Roman"/>
              <w:smallCaps w:val="0"/>
              <w:noProof/>
              <w:sz w:val="22"/>
              <w:szCs w:val="22"/>
              <w:lang w:eastAsia="bg-BG"/>
            </w:rPr>
          </w:pPr>
          <w:hyperlink w:anchor="_Toc8651741" w:history="1">
            <w:r w:rsidRPr="00440C59">
              <w:rPr>
                <w:rStyle w:val="Hyperlink"/>
                <w:rFonts w:ascii="Times New Roman" w:hAnsi="Times New Roman" w:cs="Times New Roman"/>
                <w:noProof/>
              </w:rPr>
              <w:t>24.4. Допълнителни въпроси и разяснения във връзка с Условията за кандидатстване</w:t>
            </w:r>
            <w:r w:rsidRPr="00440C59">
              <w:rPr>
                <w:rFonts w:ascii="Times New Roman" w:hAnsi="Times New Roman" w:cs="Times New Roman"/>
                <w:noProof/>
                <w:webHidden/>
              </w:rPr>
              <w:tab/>
            </w:r>
            <w:r w:rsidRPr="00440C59">
              <w:rPr>
                <w:rFonts w:ascii="Times New Roman" w:hAnsi="Times New Roman" w:cs="Times New Roman"/>
                <w:noProof/>
                <w:webHidden/>
              </w:rPr>
              <w:fldChar w:fldCharType="begin"/>
            </w:r>
            <w:r w:rsidRPr="00440C59">
              <w:rPr>
                <w:rFonts w:ascii="Times New Roman" w:hAnsi="Times New Roman" w:cs="Times New Roman"/>
                <w:noProof/>
                <w:webHidden/>
              </w:rPr>
              <w:instrText xml:space="preserve"> PAGEREF _Toc8651741 \h </w:instrText>
            </w:r>
            <w:r w:rsidRPr="00440C59">
              <w:rPr>
                <w:rFonts w:ascii="Times New Roman" w:hAnsi="Times New Roman" w:cs="Times New Roman"/>
                <w:noProof/>
                <w:webHidden/>
              </w:rPr>
            </w:r>
            <w:r w:rsidRPr="00440C59">
              <w:rPr>
                <w:rFonts w:ascii="Times New Roman" w:hAnsi="Times New Roman" w:cs="Times New Roman"/>
                <w:noProof/>
                <w:webHidden/>
              </w:rPr>
              <w:fldChar w:fldCharType="separate"/>
            </w:r>
            <w:r w:rsidRPr="00440C59">
              <w:rPr>
                <w:rFonts w:ascii="Times New Roman" w:hAnsi="Times New Roman" w:cs="Times New Roman"/>
                <w:noProof/>
                <w:webHidden/>
              </w:rPr>
              <w:t>61</w:t>
            </w:r>
            <w:r w:rsidRPr="00440C59">
              <w:rPr>
                <w:rFonts w:ascii="Times New Roman" w:hAnsi="Times New Roman" w:cs="Times New Roman"/>
                <w:noProof/>
                <w:webHidden/>
              </w:rPr>
              <w:fldChar w:fldCharType="end"/>
            </w:r>
          </w:hyperlink>
        </w:p>
        <w:p w14:paraId="3220FA52" w14:textId="00953B12" w:rsidR="002F42B3" w:rsidRPr="00440C59" w:rsidRDefault="002F42B3">
          <w:pPr>
            <w:pStyle w:val="TOC2"/>
            <w:tabs>
              <w:tab w:val="right" w:leader="dot" w:pos="9346"/>
            </w:tabs>
            <w:rPr>
              <w:rFonts w:ascii="Times New Roman" w:eastAsiaTheme="minorEastAsia" w:hAnsi="Times New Roman" w:cs="Times New Roman"/>
              <w:smallCaps w:val="0"/>
              <w:noProof/>
              <w:sz w:val="22"/>
              <w:szCs w:val="22"/>
              <w:lang w:eastAsia="bg-BG"/>
            </w:rPr>
          </w:pPr>
          <w:hyperlink w:anchor="_Toc8651742" w:history="1">
            <w:r w:rsidRPr="00440C59">
              <w:rPr>
                <w:rStyle w:val="Hyperlink"/>
                <w:rFonts w:ascii="Times New Roman" w:hAnsi="Times New Roman" w:cs="Times New Roman"/>
                <w:noProof/>
              </w:rPr>
              <w:t>24.5. Уведомяване относно предварителното решение на МИГ</w:t>
            </w:r>
            <w:r w:rsidRPr="00440C59">
              <w:rPr>
                <w:rFonts w:ascii="Times New Roman" w:hAnsi="Times New Roman" w:cs="Times New Roman"/>
                <w:noProof/>
                <w:webHidden/>
              </w:rPr>
              <w:tab/>
            </w:r>
            <w:r w:rsidRPr="00440C59">
              <w:rPr>
                <w:rFonts w:ascii="Times New Roman" w:hAnsi="Times New Roman" w:cs="Times New Roman"/>
                <w:noProof/>
                <w:webHidden/>
              </w:rPr>
              <w:fldChar w:fldCharType="begin"/>
            </w:r>
            <w:r w:rsidRPr="00440C59">
              <w:rPr>
                <w:rFonts w:ascii="Times New Roman" w:hAnsi="Times New Roman" w:cs="Times New Roman"/>
                <w:noProof/>
                <w:webHidden/>
              </w:rPr>
              <w:instrText xml:space="preserve"> PAGEREF _Toc8651742 \h </w:instrText>
            </w:r>
            <w:r w:rsidRPr="00440C59">
              <w:rPr>
                <w:rFonts w:ascii="Times New Roman" w:hAnsi="Times New Roman" w:cs="Times New Roman"/>
                <w:noProof/>
                <w:webHidden/>
              </w:rPr>
            </w:r>
            <w:r w:rsidRPr="00440C59">
              <w:rPr>
                <w:rFonts w:ascii="Times New Roman" w:hAnsi="Times New Roman" w:cs="Times New Roman"/>
                <w:noProof/>
                <w:webHidden/>
              </w:rPr>
              <w:fldChar w:fldCharType="separate"/>
            </w:r>
            <w:r w:rsidRPr="00440C59">
              <w:rPr>
                <w:rFonts w:ascii="Times New Roman" w:hAnsi="Times New Roman" w:cs="Times New Roman"/>
                <w:noProof/>
                <w:webHidden/>
              </w:rPr>
              <w:t>61</w:t>
            </w:r>
            <w:r w:rsidRPr="00440C59">
              <w:rPr>
                <w:rFonts w:ascii="Times New Roman" w:hAnsi="Times New Roman" w:cs="Times New Roman"/>
                <w:noProof/>
                <w:webHidden/>
              </w:rPr>
              <w:fldChar w:fldCharType="end"/>
            </w:r>
          </w:hyperlink>
        </w:p>
        <w:p w14:paraId="362FE392" w14:textId="1A8F408A" w:rsidR="002F42B3" w:rsidRPr="00440C59" w:rsidRDefault="002F42B3">
          <w:pPr>
            <w:pStyle w:val="TOC2"/>
            <w:tabs>
              <w:tab w:val="right" w:leader="dot" w:pos="9346"/>
            </w:tabs>
            <w:rPr>
              <w:rFonts w:ascii="Times New Roman" w:eastAsiaTheme="minorEastAsia" w:hAnsi="Times New Roman" w:cs="Times New Roman"/>
              <w:smallCaps w:val="0"/>
              <w:noProof/>
              <w:sz w:val="22"/>
              <w:szCs w:val="22"/>
              <w:lang w:eastAsia="bg-BG"/>
            </w:rPr>
          </w:pPr>
          <w:hyperlink w:anchor="_Toc8651743" w:history="1">
            <w:r w:rsidRPr="00440C59">
              <w:rPr>
                <w:rStyle w:val="Hyperlink"/>
                <w:rFonts w:ascii="Times New Roman" w:hAnsi="Times New Roman" w:cs="Times New Roman"/>
                <w:noProof/>
              </w:rPr>
              <w:t>24.6. Процедура за възражения относно оценката</w:t>
            </w:r>
            <w:r w:rsidRPr="00440C59">
              <w:rPr>
                <w:rFonts w:ascii="Times New Roman" w:hAnsi="Times New Roman" w:cs="Times New Roman"/>
                <w:noProof/>
                <w:webHidden/>
              </w:rPr>
              <w:tab/>
            </w:r>
            <w:r w:rsidRPr="00440C59">
              <w:rPr>
                <w:rFonts w:ascii="Times New Roman" w:hAnsi="Times New Roman" w:cs="Times New Roman"/>
                <w:noProof/>
                <w:webHidden/>
              </w:rPr>
              <w:fldChar w:fldCharType="begin"/>
            </w:r>
            <w:r w:rsidRPr="00440C59">
              <w:rPr>
                <w:rFonts w:ascii="Times New Roman" w:hAnsi="Times New Roman" w:cs="Times New Roman"/>
                <w:noProof/>
                <w:webHidden/>
              </w:rPr>
              <w:instrText xml:space="preserve"> PAGEREF _Toc8651743 \h </w:instrText>
            </w:r>
            <w:r w:rsidRPr="00440C59">
              <w:rPr>
                <w:rFonts w:ascii="Times New Roman" w:hAnsi="Times New Roman" w:cs="Times New Roman"/>
                <w:noProof/>
                <w:webHidden/>
              </w:rPr>
            </w:r>
            <w:r w:rsidRPr="00440C59">
              <w:rPr>
                <w:rFonts w:ascii="Times New Roman" w:hAnsi="Times New Roman" w:cs="Times New Roman"/>
                <w:noProof/>
                <w:webHidden/>
              </w:rPr>
              <w:fldChar w:fldCharType="separate"/>
            </w:r>
            <w:r w:rsidRPr="00440C59">
              <w:rPr>
                <w:rFonts w:ascii="Times New Roman" w:hAnsi="Times New Roman" w:cs="Times New Roman"/>
                <w:noProof/>
                <w:webHidden/>
              </w:rPr>
              <w:t>61</w:t>
            </w:r>
            <w:r w:rsidRPr="00440C59">
              <w:rPr>
                <w:rFonts w:ascii="Times New Roman" w:hAnsi="Times New Roman" w:cs="Times New Roman"/>
                <w:noProof/>
                <w:webHidden/>
              </w:rPr>
              <w:fldChar w:fldCharType="end"/>
            </w:r>
          </w:hyperlink>
        </w:p>
        <w:p w14:paraId="663A3253" w14:textId="7017DBE7" w:rsidR="002F42B3" w:rsidRPr="00440C59" w:rsidRDefault="002F42B3">
          <w:pPr>
            <w:pStyle w:val="TOC2"/>
            <w:tabs>
              <w:tab w:val="right" w:leader="dot" w:pos="9346"/>
            </w:tabs>
            <w:rPr>
              <w:rFonts w:ascii="Times New Roman" w:eastAsiaTheme="minorEastAsia" w:hAnsi="Times New Roman" w:cs="Times New Roman"/>
              <w:smallCaps w:val="0"/>
              <w:noProof/>
              <w:sz w:val="22"/>
              <w:szCs w:val="22"/>
              <w:lang w:eastAsia="bg-BG"/>
            </w:rPr>
          </w:pPr>
          <w:hyperlink w:anchor="_Toc8651744" w:history="1">
            <w:r w:rsidRPr="00440C59">
              <w:rPr>
                <w:rStyle w:val="Hyperlink"/>
                <w:rFonts w:ascii="Times New Roman" w:hAnsi="Times New Roman" w:cs="Times New Roman"/>
                <w:noProof/>
              </w:rPr>
              <w:t>24.7. Представяне на подкрепящи документи към момента на сключване на административен договор</w:t>
            </w:r>
            <w:r w:rsidRPr="00440C59">
              <w:rPr>
                <w:rFonts w:ascii="Times New Roman" w:hAnsi="Times New Roman" w:cs="Times New Roman"/>
                <w:noProof/>
                <w:webHidden/>
              </w:rPr>
              <w:tab/>
            </w:r>
            <w:r w:rsidRPr="00440C59">
              <w:rPr>
                <w:rFonts w:ascii="Times New Roman" w:hAnsi="Times New Roman" w:cs="Times New Roman"/>
                <w:noProof/>
                <w:webHidden/>
              </w:rPr>
              <w:fldChar w:fldCharType="begin"/>
            </w:r>
            <w:r w:rsidRPr="00440C59">
              <w:rPr>
                <w:rFonts w:ascii="Times New Roman" w:hAnsi="Times New Roman" w:cs="Times New Roman"/>
                <w:noProof/>
                <w:webHidden/>
              </w:rPr>
              <w:instrText xml:space="preserve"> PAGEREF _Toc8651744 \h </w:instrText>
            </w:r>
            <w:r w:rsidRPr="00440C59">
              <w:rPr>
                <w:rFonts w:ascii="Times New Roman" w:hAnsi="Times New Roman" w:cs="Times New Roman"/>
                <w:noProof/>
                <w:webHidden/>
              </w:rPr>
            </w:r>
            <w:r w:rsidRPr="00440C59">
              <w:rPr>
                <w:rFonts w:ascii="Times New Roman" w:hAnsi="Times New Roman" w:cs="Times New Roman"/>
                <w:noProof/>
                <w:webHidden/>
              </w:rPr>
              <w:fldChar w:fldCharType="separate"/>
            </w:r>
            <w:r w:rsidRPr="00440C59">
              <w:rPr>
                <w:rFonts w:ascii="Times New Roman" w:hAnsi="Times New Roman" w:cs="Times New Roman"/>
                <w:noProof/>
                <w:webHidden/>
              </w:rPr>
              <w:t>62</w:t>
            </w:r>
            <w:r w:rsidRPr="00440C59">
              <w:rPr>
                <w:rFonts w:ascii="Times New Roman" w:hAnsi="Times New Roman" w:cs="Times New Roman"/>
                <w:noProof/>
                <w:webHidden/>
              </w:rPr>
              <w:fldChar w:fldCharType="end"/>
            </w:r>
          </w:hyperlink>
        </w:p>
        <w:p w14:paraId="61A995A2" w14:textId="5A48E63B" w:rsidR="002F42B3" w:rsidRPr="00440C59" w:rsidRDefault="002F42B3">
          <w:pPr>
            <w:pStyle w:val="TOC2"/>
            <w:tabs>
              <w:tab w:val="right" w:leader="dot" w:pos="9346"/>
            </w:tabs>
            <w:rPr>
              <w:rFonts w:ascii="Times New Roman" w:eastAsiaTheme="minorEastAsia" w:hAnsi="Times New Roman" w:cs="Times New Roman"/>
              <w:smallCaps w:val="0"/>
              <w:noProof/>
              <w:sz w:val="22"/>
              <w:szCs w:val="22"/>
              <w:lang w:eastAsia="bg-BG"/>
            </w:rPr>
          </w:pPr>
          <w:hyperlink w:anchor="_Toc8651745" w:history="1">
            <w:r w:rsidRPr="00440C59">
              <w:rPr>
                <w:rStyle w:val="Hyperlink"/>
                <w:rFonts w:ascii="Times New Roman" w:hAnsi="Times New Roman" w:cs="Times New Roman"/>
                <w:noProof/>
              </w:rPr>
              <w:t>24.8. Уведомяване относно решението на Управляващия орган</w:t>
            </w:r>
            <w:r w:rsidRPr="00440C59">
              <w:rPr>
                <w:rFonts w:ascii="Times New Roman" w:hAnsi="Times New Roman" w:cs="Times New Roman"/>
                <w:noProof/>
                <w:webHidden/>
              </w:rPr>
              <w:tab/>
            </w:r>
            <w:r w:rsidRPr="00440C59">
              <w:rPr>
                <w:rFonts w:ascii="Times New Roman" w:hAnsi="Times New Roman" w:cs="Times New Roman"/>
                <w:noProof/>
                <w:webHidden/>
              </w:rPr>
              <w:fldChar w:fldCharType="begin"/>
            </w:r>
            <w:r w:rsidRPr="00440C59">
              <w:rPr>
                <w:rFonts w:ascii="Times New Roman" w:hAnsi="Times New Roman" w:cs="Times New Roman"/>
                <w:noProof/>
                <w:webHidden/>
              </w:rPr>
              <w:instrText xml:space="preserve"> PAGEREF _Toc8651745 \h </w:instrText>
            </w:r>
            <w:r w:rsidRPr="00440C59">
              <w:rPr>
                <w:rFonts w:ascii="Times New Roman" w:hAnsi="Times New Roman" w:cs="Times New Roman"/>
                <w:noProof/>
                <w:webHidden/>
              </w:rPr>
            </w:r>
            <w:r w:rsidRPr="00440C59">
              <w:rPr>
                <w:rFonts w:ascii="Times New Roman" w:hAnsi="Times New Roman" w:cs="Times New Roman"/>
                <w:noProof/>
                <w:webHidden/>
              </w:rPr>
              <w:fldChar w:fldCharType="separate"/>
            </w:r>
            <w:r w:rsidRPr="00440C59">
              <w:rPr>
                <w:rFonts w:ascii="Times New Roman" w:hAnsi="Times New Roman" w:cs="Times New Roman"/>
                <w:noProof/>
                <w:webHidden/>
              </w:rPr>
              <w:t>67</w:t>
            </w:r>
            <w:r w:rsidRPr="00440C59">
              <w:rPr>
                <w:rFonts w:ascii="Times New Roman" w:hAnsi="Times New Roman" w:cs="Times New Roman"/>
                <w:noProof/>
                <w:webHidden/>
              </w:rPr>
              <w:fldChar w:fldCharType="end"/>
            </w:r>
          </w:hyperlink>
        </w:p>
        <w:p w14:paraId="41DE4EE1" w14:textId="157FE48D" w:rsidR="002F42B3" w:rsidRPr="00440C59" w:rsidRDefault="002F42B3">
          <w:pPr>
            <w:pStyle w:val="TOC2"/>
            <w:tabs>
              <w:tab w:val="right" w:leader="dot" w:pos="9346"/>
            </w:tabs>
            <w:rPr>
              <w:rFonts w:ascii="Times New Roman" w:eastAsiaTheme="minorEastAsia" w:hAnsi="Times New Roman" w:cs="Times New Roman"/>
              <w:smallCaps w:val="0"/>
              <w:noProof/>
              <w:sz w:val="22"/>
              <w:szCs w:val="22"/>
              <w:lang w:eastAsia="bg-BG"/>
            </w:rPr>
          </w:pPr>
          <w:hyperlink w:anchor="_Toc8651746" w:history="1">
            <w:r w:rsidRPr="00440C59">
              <w:rPr>
                <w:rStyle w:val="Hyperlink"/>
                <w:rFonts w:ascii="Times New Roman" w:hAnsi="Times New Roman" w:cs="Times New Roman"/>
                <w:noProof/>
              </w:rPr>
              <w:t>24.9.Условия за изпълнение на проекта, след решението на Управляващия орган за предоставяне на безвъзмездна финансова помощ</w:t>
            </w:r>
            <w:r w:rsidRPr="00440C59">
              <w:rPr>
                <w:rFonts w:ascii="Times New Roman" w:hAnsi="Times New Roman" w:cs="Times New Roman"/>
                <w:noProof/>
                <w:webHidden/>
              </w:rPr>
              <w:tab/>
            </w:r>
            <w:r w:rsidRPr="00440C59">
              <w:rPr>
                <w:rFonts w:ascii="Times New Roman" w:hAnsi="Times New Roman" w:cs="Times New Roman"/>
                <w:noProof/>
                <w:webHidden/>
              </w:rPr>
              <w:fldChar w:fldCharType="begin"/>
            </w:r>
            <w:r w:rsidRPr="00440C59">
              <w:rPr>
                <w:rFonts w:ascii="Times New Roman" w:hAnsi="Times New Roman" w:cs="Times New Roman"/>
                <w:noProof/>
                <w:webHidden/>
              </w:rPr>
              <w:instrText xml:space="preserve"> PAGEREF _Toc8651746 \h </w:instrText>
            </w:r>
            <w:r w:rsidRPr="00440C59">
              <w:rPr>
                <w:rFonts w:ascii="Times New Roman" w:hAnsi="Times New Roman" w:cs="Times New Roman"/>
                <w:noProof/>
                <w:webHidden/>
              </w:rPr>
            </w:r>
            <w:r w:rsidRPr="00440C59">
              <w:rPr>
                <w:rFonts w:ascii="Times New Roman" w:hAnsi="Times New Roman" w:cs="Times New Roman"/>
                <w:noProof/>
                <w:webHidden/>
              </w:rPr>
              <w:fldChar w:fldCharType="separate"/>
            </w:r>
            <w:r w:rsidRPr="00440C59">
              <w:rPr>
                <w:rFonts w:ascii="Times New Roman" w:hAnsi="Times New Roman" w:cs="Times New Roman"/>
                <w:noProof/>
                <w:webHidden/>
              </w:rPr>
              <w:t>68</w:t>
            </w:r>
            <w:r w:rsidRPr="00440C59">
              <w:rPr>
                <w:rFonts w:ascii="Times New Roman" w:hAnsi="Times New Roman" w:cs="Times New Roman"/>
                <w:noProof/>
                <w:webHidden/>
              </w:rPr>
              <w:fldChar w:fldCharType="end"/>
            </w:r>
          </w:hyperlink>
        </w:p>
        <w:p w14:paraId="0884DE37" w14:textId="04E0734B" w:rsidR="002F42B3" w:rsidRPr="00440C59" w:rsidRDefault="002F42B3">
          <w:pPr>
            <w:pStyle w:val="TOC1"/>
            <w:tabs>
              <w:tab w:val="right" w:leader="dot" w:pos="9346"/>
            </w:tabs>
            <w:rPr>
              <w:rFonts w:ascii="Times New Roman" w:eastAsiaTheme="minorEastAsia" w:hAnsi="Times New Roman" w:cs="Times New Roman"/>
              <w:b w:val="0"/>
              <w:bCs w:val="0"/>
              <w:caps w:val="0"/>
              <w:noProof/>
              <w:sz w:val="22"/>
              <w:szCs w:val="22"/>
              <w:lang w:eastAsia="bg-BG"/>
            </w:rPr>
          </w:pPr>
          <w:hyperlink w:anchor="_Toc8651747" w:history="1">
            <w:r w:rsidRPr="00440C59">
              <w:rPr>
                <w:rStyle w:val="Hyperlink"/>
                <w:rFonts w:ascii="Times New Roman" w:hAnsi="Times New Roman" w:cs="Times New Roman"/>
                <w:noProof/>
              </w:rPr>
              <w:t>25. Приложения към Условията за кандидатстване за кандидатстване:</w:t>
            </w:r>
            <w:r w:rsidRPr="00440C59">
              <w:rPr>
                <w:rFonts w:ascii="Times New Roman" w:hAnsi="Times New Roman" w:cs="Times New Roman"/>
                <w:noProof/>
                <w:webHidden/>
              </w:rPr>
              <w:tab/>
            </w:r>
            <w:r w:rsidRPr="00440C59">
              <w:rPr>
                <w:rFonts w:ascii="Times New Roman" w:hAnsi="Times New Roman" w:cs="Times New Roman"/>
                <w:noProof/>
                <w:webHidden/>
              </w:rPr>
              <w:fldChar w:fldCharType="begin"/>
            </w:r>
            <w:r w:rsidRPr="00440C59">
              <w:rPr>
                <w:rFonts w:ascii="Times New Roman" w:hAnsi="Times New Roman" w:cs="Times New Roman"/>
                <w:noProof/>
                <w:webHidden/>
              </w:rPr>
              <w:instrText xml:space="preserve"> PAGEREF _Toc8651747 \h </w:instrText>
            </w:r>
            <w:r w:rsidRPr="00440C59">
              <w:rPr>
                <w:rFonts w:ascii="Times New Roman" w:hAnsi="Times New Roman" w:cs="Times New Roman"/>
                <w:noProof/>
                <w:webHidden/>
              </w:rPr>
            </w:r>
            <w:r w:rsidRPr="00440C59">
              <w:rPr>
                <w:rFonts w:ascii="Times New Roman" w:hAnsi="Times New Roman" w:cs="Times New Roman"/>
                <w:noProof/>
                <w:webHidden/>
              </w:rPr>
              <w:fldChar w:fldCharType="separate"/>
            </w:r>
            <w:r w:rsidRPr="00440C59">
              <w:rPr>
                <w:rFonts w:ascii="Times New Roman" w:hAnsi="Times New Roman" w:cs="Times New Roman"/>
                <w:noProof/>
                <w:webHidden/>
              </w:rPr>
              <w:t>68</w:t>
            </w:r>
            <w:r w:rsidRPr="00440C59">
              <w:rPr>
                <w:rFonts w:ascii="Times New Roman" w:hAnsi="Times New Roman" w:cs="Times New Roman"/>
                <w:noProof/>
                <w:webHidden/>
              </w:rPr>
              <w:fldChar w:fldCharType="end"/>
            </w:r>
          </w:hyperlink>
        </w:p>
        <w:p w14:paraId="6C4D9A9A" w14:textId="5C8DD3EA" w:rsidR="002F42B3" w:rsidRPr="00440C59" w:rsidRDefault="002F42B3">
          <w:pPr>
            <w:pStyle w:val="TOC2"/>
            <w:tabs>
              <w:tab w:val="right" w:leader="dot" w:pos="9346"/>
            </w:tabs>
            <w:rPr>
              <w:rFonts w:ascii="Times New Roman" w:eastAsiaTheme="minorEastAsia" w:hAnsi="Times New Roman" w:cs="Times New Roman"/>
              <w:smallCaps w:val="0"/>
              <w:noProof/>
              <w:sz w:val="22"/>
              <w:szCs w:val="22"/>
              <w:lang w:eastAsia="bg-BG"/>
            </w:rPr>
          </w:pPr>
          <w:hyperlink w:anchor="_Toc8651748" w:history="1">
            <w:r w:rsidRPr="00440C59">
              <w:rPr>
                <w:rStyle w:val="Hyperlink"/>
                <w:rFonts w:ascii="Times New Roman" w:hAnsi="Times New Roman" w:cs="Times New Roman"/>
                <w:noProof/>
              </w:rPr>
              <w:t>25.1.Документи, които се подават  към момента на кандидатстване:</w:t>
            </w:r>
            <w:r w:rsidRPr="00440C59">
              <w:rPr>
                <w:rFonts w:ascii="Times New Roman" w:hAnsi="Times New Roman" w:cs="Times New Roman"/>
                <w:noProof/>
                <w:webHidden/>
              </w:rPr>
              <w:tab/>
            </w:r>
            <w:r w:rsidRPr="00440C59">
              <w:rPr>
                <w:rFonts w:ascii="Times New Roman" w:hAnsi="Times New Roman" w:cs="Times New Roman"/>
                <w:noProof/>
                <w:webHidden/>
              </w:rPr>
              <w:fldChar w:fldCharType="begin"/>
            </w:r>
            <w:r w:rsidRPr="00440C59">
              <w:rPr>
                <w:rFonts w:ascii="Times New Roman" w:hAnsi="Times New Roman" w:cs="Times New Roman"/>
                <w:noProof/>
                <w:webHidden/>
              </w:rPr>
              <w:instrText xml:space="preserve"> PAGEREF _Toc8651748 \h </w:instrText>
            </w:r>
            <w:r w:rsidRPr="00440C59">
              <w:rPr>
                <w:rFonts w:ascii="Times New Roman" w:hAnsi="Times New Roman" w:cs="Times New Roman"/>
                <w:noProof/>
                <w:webHidden/>
              </w:rPr>
            </w:r>
            <w:r w:rsidRPr="00440C59">
              <w:rPr>
                <w:rFonts w:ascii="Times New Roman" w:hAnsi="Times New Roman" w:cs="Times New Roman"/>
                <w:noProof/>
                <w:webHidden/>
              </w:rPr>
              <w:fldChar w:fldCharType="separate"/>
            </w:r>
            <w:r w:rsidRPr="00440C59">
              <w:rPr>
                <w:rFonts w:ascii="Times New Roman" w:hAnsi="Times New Roman" w:cs="Times New Roman"/>
                <w:noProof/>
                <w:webHidden/>
              </w:rPr>
              <w:t>68</w:t>
            </w:r>
            <w:r w:rsidRPr="00440C59">
              <w:rPr>
                <w:rFonts w:ascii="Times New Roman" w:hAnsi="Times New Roman" w:cs="Times New Roman"/>
                <w:noProof/>
                <w:webHidden/>
              </w:rPr>
              <w:fldChar w:fldCharType="end"/>
            </w:r>
          </w:hyperlink>
        </w:p>
        <w:p w14:paraId="7830EFBE" w14:textId="63DE25C3" w:rsidR="002F42B3" w:rsidRPr="00440C59" w:rsidRDefault="002F42B3">
          <w:pPr>
            <w:pStyle w:val="TOC2"/>
            <w:tabs>
              <w:tab w:val="right" w:leader="dot" w:pos="9346"/>
            </w:tabs>
            <w:rPr>
              <w:rFonts w:ascii="Times New Roman" w:eastAsiaTheme="minorEastAsia" w:hAnsi="Times New Roman" w:cs="Times New Roman"/>
              <w:smallCaps w:val="0"/>
              <w:noProof/>
              <w:sz w:val="22"/>
              <w:szCs w:val="22"/>
              <w:lang w:eastAsia="bg-BG"/>
            </w:rPr>
          </w:pPr>
          <w:hyperlink w:anchor="_Toc8651749" w:history="1">
            <w:r w:rsidRPr="00440C59">
              <w:rPr>
                <w:rStyle w:val="Hyperlink"/>
                <w:rFonts w:ascii="Times New Roman" w:hAnsi="Times New Roman" w:cs="Times New Roman"/>
                <w:noProof/>
              </w:rPr>
              <w:t>25.2. Документи, към момента на подписване на административния договор:</w:t>
            </w:r>
            <w:r w:rsidRPr="00440C59">
              <w:rPr>
                <w:rFonts w:ascii="Times New Roman" w:hAnsi="Times New Roman" w:cs="Times New Roman"/>
                <w:noProof/>
                <w:webHidden/>
              </w:rPr>
              <w:tab/>
            </w:r>
            <w:r w:rsidRPr="00440C59">
              <w:rPr>
                <w:rFonts w:ascii="Times New Roman" w:hAnsi="Times New Roman" w:cs="Times New Roman"/>
                <w:noProof/>
                <w:webHidden/>
              </w:rPr>
              <w:fldChar w:fldCharType="begin"/>
            </w:r>
            <w:r w:rsidRPr="00440C59">
              <w:rPr>
                <w:rFonts w:ascii="Times New Roman" w:hAnsi="Times New Roman" w:cs="Times New Roman"/>
                <w:noProof/>
                <w:webHidden/>
              </w:rPr>
              <w:instrText xml:space="preserve"> PAGEREF _Toc8651749 \h </w:instrText>
            </w:r>
            <w:r w:rsidRPr="00440C59">
              <w:rPr>
                <w:rFonts w:ascii="Times New Roman" w:hAnsi="Times New Roman" w:cs="Times New Roman"/>
                <w:noProof/>
                <w:webHidden/>
              </w:rPr>
            </w:r>
            <w:r w:rsidRPr="00440C59">
              <w:rPr>
                <w:rFonts w:ascii="Times New Roman" w:hAnsi="Times New Roman" w:cs="Times New Roman"/>
                <w:noProof/>
                <w:webHidden/>
              </w:rPr>
              <w:fldChar w:fldCharType="separate"/>
            </w:r>
            <w:r w:rsidRPr="00440C59">
              <w:rPr>
                <w:rFonts w:ascii="Times New Roman" w:hAnsi="Times New Roman" w:cs="Times New Roman"/>
                <w:noProof/>
                <w:webHidden/>
              </w:rPr>
              <w:t>69</w:t>
            </w:r>
            <w:r w:rsidRPr="00440C59">
              <w:rPr>
                <w:rFonts w:ascii="Times New Roman" w:hAnsi="Times New Roman" w:cs="Times New Roman"/>
                <w:noProof/>
                <w:webHidden/>
              </w:rPr>
              <w:fldChar w:fldCharType="end"/>
            </w:r>
          </w:hyperlink>
        </w:p>
        <w:p w14:paraId="086A3826" w14:textId="0E392B51" w:rsidR="002F42B3" w:rsidRPr="00440C59" w:rsidRDefault="002F42B3">
          <w:pPr>
            <w:pStyle w:val="TOC2"/>
            <w:tabs>
              <w:tab w:val="right" w:leader="dot" w:pos="9346"/>
            </w:tabs>
            <w:rPr>
              <w:rFonts w:ascii="Times New Roman" w:eastAsiaTheme="minorEastAsia" w:hAnsi="Times New Roman" w:cs="Times New Roman"/>
              <w:smallCaps w:val="0"/>
              <w:noProof/>
              <w:sz w:val="22"/>
              <w:szCs w:val="22"/>
              <w:lang w:eastAsia="bg-BG"/>
            </w:rPr>
          </w:pPr>
          <w:hyperlink w:anchor="_Toc8651750" w:history="1">
            <w:r w:rsidRPr="00440C59">
              <w:rPr>
                <w:rStyle w:val="Hyperlink"/>
                <w:rFonts w:ascii="Times New Roman" w:hAnsi="Times New Roman" w:cs="Times New Roman"/>
                <w:noProof/>
              </w:rPr>
              <w:t>25.3. Документи за информация:</w:t>
            </w:r>
            <w:r w:rsidRPr="00440C59">
              <w:rPr>
                <w:rFonts w:ascii="Times New Roman" w:hAnsi="Times New Roman" w:cs="Times New Roman"/>
                <w:noProof/>
                <w:webHidden/>
              </w:rPr>
              <w:tab/>
            </w:r>
            <w:r w:rsidRPr="00440C59">
              <w:rPr>
                <w:rFonts w:ascii="Times New Roman" w:hAnsi="Times New Roman" w:cs="Times New Roman"/>
                <w:noProof/>
                <w:webHidden/>
              </w:rPr>
              <w:fldChar w:fldCharType="begin"/>
            </w:r>
            <w:r w:rsidRPr="00440C59">
              <w:rPr>
                <w:rFonts w:ascii="Times New Roman" w:hAnsi="Times New Roman" w:cs="Times New Roman"/>
                <w:noProof/>
                <w:webHidden/>
              </w:rPr>
              <w:instrText xml:space="preserve"> PAGEREF _Toc8651750 \h </w:instrText>
            </w:r>
            <w:r w:rsidRPr="00440C59">
              <w:rPr>
                <w:rFonts w:ascii="Times New Roman" w:hAnsi="Times New Roman" w:cs="Times New Roman"/>
                <w:noProof/>
                <w:webHidden/>
              </w:rPr>
            </w:r>
            <w:r w:rsidRPr="00440C59">
              <w:rPr>
                <w:rFonts w:ascii="Times New Roman" w:hAnsi="Times New Roman" w:cs="Times New Roman"/>
                <w:noProof/>
                <w:webHidden/>
              </w:rPr>
              <w:fldChar w:fldCharType="separate"/>
            </w:r>
            <w:r w:rsidRPr="00440C59">
              <w:rPr>
                <w:rFonts w:ascii="Times New Roman" w:hAnsi="Times New Roman" w:cs="Times New Roman"/>
                <w:noProof/>
                <w:webHidden/>
              </w:rPr>
              <w:t>69</w:t>
            </w:r>
            <w:r w:rsidRPr="00440C59">
              <w:rPr>
                <w:rFonts w:ascii="Times New Roman" w:hAnsi="Times New Roman" w:cs="Times New Roman"/>
                <w:noProof/>
                <w:webHidden/>
              </w:rPr>
              <w:fldChar w:fldCharType="end"/>
            </w:r>
          </w:hyperlink>
        </w:p>
        <w:p w14:paraId="4C4DD74E" w14:textId="77777777" w:rsidR="007A4EAF" w:rsidRPr="00440C59" w:rsidRDefault="00A9643F">
          <w:pPr>
            <w:rPr>
              <w:rFonts w:ascii="Times New Roman" w:hAnsi="Times New Roman" w:cs="Times New Roman"/>
            </w:rPr>
          </w:pPr>
          <w:r w:rsidRPr="00440C59">
            <w:rPr>
              <w:rFonts w:ascii="Times New Roman" w:hAnsi="Times New Roman" w:cs="Times New Roman"/>
              <w:b/>
              <w:bCs/>
              <w:noProof/>
            </w:rPr>
            <w:fldChar w:fldCharType="end"/>
          </w:r>
        </w:p>
      </w:sdtContent>
    </w:sdt>
    <w:p w14:paraId="61499729" w14:textId="77777777" w:rsidR="00901729" w:rsidRPr="002F42B3" w:rsidRDefault="00901729">
      <w:pPr>
        <w:rPr>
          <w:rFonts w:ascii="Times New Roman" w:hAnsi="Times New Roman" w:cs="Times New Roman"/>
          <w:b/>
        </w:rPr>
      </w:pPr>
    </w:p>
    <w:p w14:paraId="5F38F934" w14:textId="77777777" w:rsidR="00901729" w:rsidRPr="003421EA" w:rsidRDefault="00901729">
      <w:pPr>
        <w:rPr>
          <w:rFonts w:ascii="Times New Roman" w:hAnsi="Times New Roman" w:cs="Times New Roman"/>
          <w:b/>
          <w:lang w:val="en-US"/>
        </w:rPr>
      </w:pPr>
    </w:p>
    <w:p w14:paraId="27BD1CA7" w14:textId="77777777" w:rsidR="007F5391" w:rsidRPr="002F42B3" w:rsidRDefault="007F5391" w:rsidP="007F5391">
      <w:pPr>
        <w:rPr>
          <w:rFonts w:ascii="Times New Roman" w:hAnsi="Times New Roman" w:cs="Times New Roman"/>
          <w:b/>
          <w:noProof/>
        </w:rPr>
      </w:pPr>
      <w:r w:rsidRPr="002F42B3">
        <w:rPr>
          <w:rFonts w:ascii="Times New Roman" w:hAnsi="Times New Roman" w:cs="Times New Roman"/>
          <w:b/>
          <w:noProof/>
        </w:rPr>
        <w:t>СПИСЪК НА СЪКРАЩЕНИЯТА</w:t>
      </w:r>
    </w:p>
    <w:tbl>
      <w:tblPr>
        <w:tblW w:w="942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89"/>
        <w:gridCol w:w="6237"/>
      </w:tblGrid>
      <w:tr w:rsidR="007F5391" w:rsidRPr="002F42B3" w14:paraId="52BA0C29" w14:textId="77777777" w:rsidTr="007F5391">
        <w:tc>
          <w:tcPr>
            <w:tcW w:w="3189" w:type="dxa"/>
            <w:shd w:val="clear" w:color="auto" w:fill="auto"/>
            <w:vAlign w:val="center"/>
          </w:tcPr>
          <w:p w14:paraId="1D010790" w14:textId="77777777" w:rsidR="007F5391" w:rsidRPr="002F42B3" w:rsidRDefault="007F5391" w:rsidP="007F5391">
            <w:pPr>
              <w:tabs>
                <w:tab w:val="right" w:leader="dot" w:pos="9720"/>
              </w:tabs>
              <w:spacing w:line="360" w:lineRule="auto"/>
              <w:ind w:right="201"/>
              <w:rPr>
                <w:rFonts w:ascii="Times New Roman" w:hAnsi="Times New Roman" w:cs="Times New Roman"/>
                <w:b/>
                <w:noProof/>
              </w:rPr>
            </w:pPr>
            <w:r w:rsidRPr="002F42B3">
              <w:rPr>
                <w:rFonts w:ascii="Times New Roman" w:hAnsi="Times New Roman" w:cs="Times New Roman"/>
                <w:b/>
                <w:noProof/>
              </w:rPr>
              <w:t>БФП</w:t>
            </w:r>
          </w:p>
        </w:tc>
        <w:tc>
          <w:tcPr>
            <w:tcW w:w="6237" w:type="dxa"/>
            <w:shd w:val="clear" w:color="auto" w:fill="auto"/>
            <w:vAlign w:val="center"/>
          </w:tcPr>
          <w:p w14:paraId="4B8BF16F" w14:textId="77777777" w:rsidR="007F5391" w:rsidRPr="002F42B3" w:rsidRDefault="007F5391" w:rsidP="007F5391">
            <w:pPr>
              <w:tabs>
                <w:tab w:val="right" w:leader="dot" w:pos="9720"/>
              </w:tabs>
              <w:spacing w:line="360" w:lineRule="auto"/>
              <w:ind w:right="201"/>
              <w:rPr>
                <w:rFonts w:ascii="Times New Roman" w:hAnsi="Times New Roman" w:cs="Times New Roman"/>
                <w:noProof/>
              </w:rPr>
            </w:pPr>
            <w:r w:rsidRPr="002F42B3">
              <w:rPr>
                <w:rFonts w:ascii="Times New Roman" w:hAnsi="Times New Roman" w:cs="Times New Roman"/>
                <w:noProof/>
              </w:rPr>
              <w:t>Безвъзмездна финансова помощ</w:t>
            </w:r>
          </w:p>
        </w:tc>
      </w:tr>
      <w:tr w:rsidR="00170A94" w:rsidRPr="002F42B3" w14:paraId="5482C188" w14:textId="77777777" w:rsidTr="007F5391">
        <w:tc>
          <w:tcPr>
            <w:tcW w:w="3189" w:type="dxa"/>
            <w:shd w:val="clear" w:color="auto" w:fill="auto"/>
            <w:vAlign w:val="center"/>
          </w:tcPr>
          <w:p w14:paraId="46715CC2" w14:textId="77777777" w:rsidR="00170A94" w:rsidRPr="002F42B3" w:rsidRDefault="00170A94" w:rsidP="007F5391">
            <w:pPr>
              <w:tabs>
                <w:tab w:val="right" w:leader="dot" w:pos="9720"/>
              </w:tabs>
              <w:spacing w:line="360" w:lineRule="auto"/>
              <w:ind w:right="201"/>
              <w:rPr>
                <w:rFonts w:ascii="Times New Roman" w:hAnsi="Times New Roman" w:cs="Times New Roman"/>
                <w:b/>
                <w:noProof/>
              </w:rPr>
            </w:pPr>
            <w:r w:rsidRPr="002F42B3">
              <w:rPr>
                <w:rFonts w:ascii="Times New Roman" w:hAnsi="Times New Roman" w:cs="Times New Roman"/>
                <w:b/>
                <w:noProof/>
              </w:rPr>
              <w:t>ВОМР</w:t>
            </w:r>
          </w:p>
        </w:tc>
        <w:tc>
          <w:tcPr>
            <w:tcW w:w="6237" w:type="dxa"/>
            <w:shd w:val="clear" w:color="auto" w:fill="auto"/>
            <w:vAlign w:val="center"/>
          </w:tcPr>
          <w:p w14:paraId="06004C7B" w14:textId="77777777" w:rsidR="00170A94" w:rsidRPr="003421EA" w:rsidRDefault="00170A94" w:rsidP="007F5391">
            <w:pPr>
              <w:tabs>
                <w:tab w:val="right" w:leader="dot" w:pos="9720"/>
              </w:tabs>
              <w:spacing w:line="360" w:lineRule="auto"/>
              <w:ind w:right="201"/>
              <w:rPr>
                <w:rFonts w:ascii="Times New Roman" w:hAnsi="Times New Roman" w:cs="Times New Roman"/>
                <w:noProof/>
              </w:rPr>
            </w:pPr>
            <w:r w:rsidRPr="003421EA">
              <w:rPr>
                <w:rFonts w:ascii="Times New Roman" w:hAnsi="Times New Roman" w:cs="Times New Roman"/>
              </w:rPr>
              <w:t>водено от общностите местно развитие</w:t>
            </w:r>
          </w:p>
        </w:tc>
      </w:tr>
      <w:tr w:rsidR="007F5391" w:rsidRPr="002F42B3" w14:paraId="5D801386" w14:textId="77777777" w:rsidTr="007F5391">
        <w:trPr>
          <w:trHeight w:val="425"/>
        </w:trPr>
        <w:tc>
          <w:tcPr>
            <w:tcW w:w="3189" w:type="dxa"/>
            <w:shd w:val="clear" w:color="auto" w:fill="auto"/>
            <w:vAlign w:val="center"/>
          </w:tcPr>
          <w:p w14:paraId="374756BF" w14:textId="77777777" w:rsidR="007F5391" w:rsidRPr="002F42B3" w:rsidRDefault="007F5391" w:rsidP="007F5391">
            <w:pPr>
              <w:tabs>
                <w:tab w:val="right" w:leader="dot" w:pos="9720"/>
              </w:tabs>
              <w:spacing w:line="360" w:lineRule="auto"/>
              <w:ind w:right="201"/>
              <w:rPr>
                <w:rFonts w:ascii="Times New Roman" w:hAnsi="Times New Roman" w:cs="Times New Roman"/>
                <w:b/>
                <w:noProof/>
              </w:rPr>
            </w:pPr>
            <w:r w:rsidRPr="002F42B3">
              <w:rPr>
                <w:rFonts w:ascii="Times New Roman" w:hAnsi="Times New Roman" w:cs="Times New Roman"/>
                <w:b/>
                <w:noProof/>
              </w:rPr>
              <w:t>ЕС</w:t>
            </w:r>
          </w:p>
        </w:tc>
        <w:tc>
          <w:tcPr>
            <w:tcW w:w="6237" w:type="dxa"/>
            <w:shd w:val="clear" w:color="auto" w:fill="auto"/>
            <w:vAlign w:val="center"/>
          </w:tcPr>
          <w:p w14:paraId="46D7BD25" w14:textId="77777777" w:rsidR="007F5391" w:rsidRPr="003421EA" w:rsidRDefault="007F5391" w:rsidP="007F5391">
            <w:pPr>
              <w:tabs>
                <w:tab w:val="right" w:leader="dot" w:pos="9720"/>
              </w:tabs>
              <w:spacing w:line="360" w:lineRule="auto"/>
              <w:ind w:right="201"/>
              <w:rPr>
                <w:rFonts w:ascii="Times New Roman" w:hAnsi="Times New Roman" w:cs="Times New Roman"/>
                <w:noProof/>
              </w:rPr>
            </w:pPr>
            <w:r w:rsidRPr="003421EA">
              <w:rPr>
                <w:rFonts w:ascii="Times New Roman" w:hAnsi="Times New Roman" w:cs="Times New Roman"/>
                <w:noProof/>
              </w:rPr>
              <w:t>Европейски съюз</w:t>
            </w:r>
          </w:p>
        </w:tc>
      </w:tr>
      <w:tr w:rsidR="007F5391" w:rsidRPr="002F42B3" w14:paraId="410BB133" w14:textId="77777777" w:rsidTr="007F5391">
        <w:trPr>
          <w:trHeight w:val="575"/>
        </w:trPr>
        <w:tc>
          <w:tcPr>
            <w:tcW w:w="3189" w:type="dxa"/>
            <w:shd w:val="clear" w:color="auto" w:fill="auto"/>
            <w:vAlign w:val="center"/>
          </w:tcPr>
          <w:p w14:paraId="1579E8C7" w14:textId="77777777" w:rsidR="007F5391" w:rsidRPr="002F42B3" w:rsidRDefault="007F5391" w:rsidP="007F5391">
            <w:pPr>
              <w:tabs>
                <w:tab w:val="right" w:leader="dot" w:pos="9720"/>
              </w:tabs>
              <w:spacing w:line="360" w:lineRule="auto"/>
              <w:ind w:right="201"/>
              <w:rPr>
                <w:rFonts w:ascii="Times New Roman" w:hAnsi="Times New Roman" w:cs="Times New Roman"/>
                <w:b/>
              </w:rPr>
            </w:pPr>
            <w:r w:rsidRPr="002F42B3">
              <w:rPr>
                <w:rFonts w:ascii="Times New Roman" w:hAnsi="Times New Roman" w:cs="Times New Roman"/>
                <w:b/>
              </w:rPr>
              <w:t>ЗУСЕСИФ</w:t>
            </w:r>
          </w:p>
        </w:tc>
        <w:tc>
          <w:tcPr>
            <w:tcW w:w="6237" w:type="dxa"/>
            <w:shd w:val="clear" w:color="auto" w:fill="auto"/>
            <w:vAlign w:val="center"/>
          </w:tcPr>
          <w:p w14:paraId="00E3DFC1" w14:textId="77777777" w:rsidR="007F5391" w:rsidRPr="003421EA" w:rsidRDefault="007F5391" w:rsidP="007F5391">
            <w:pPr>
              <w:tabs>
                <w:tab w:val="right" w:leader="dot" w:pos="9720"/>
              </w:tabs>
              <w:ind w:right="198"/>
              <w:rPr>
                <w:rFonts w:ascii="Times New Roman" w:hAnsi="Times New Roman" w:cs="Times New Roman"/>
              </w:rPr>
            </w:pPr>
            <w:r w:rsidRPr="003421EA">
              <w:rPr>
                <w:rFonts w:ascii="Times New Roman" w:hAnsi="Times New Roman" w:cs="Times New Roman"/>
              </w:rPr>
              <w:t>Закон за управление на средствата от Eвропейските структурни и инвестиционни фондове, обн., ДВ, бр. 101 от 22.12.2015 г</w:t>
            </w:r>
          </w:p>
        </w:tc>
      </w:tr>
      <w:tr w:rsidR="007F5391" w:rsidRPr="002F42B3" w14:paraId="4DBB4460" w14:textId="77777777" w:rsidTr="007F5391">
        <w:tc>
          <w:tcPr>
            <w:tcW w:w="3189" w:type="dxa"/>
            <w:shd w:val="clear" w:color="auto" w:fill="auto"/>
            <w:vAlign w:val="center"/>
          </w:tcPr>
          <w:p w14:paraId="7899D34F" w14:textId="77777777" w:rsidR="007F5391" w:rsidRPr="002F42B3" w:rsidRDefault="007F5391" w:rsidP="007F5391">
            <w:pPr>
              <w:tabs>
                <w:tab w:val="right" w:leader="dot" w:pos="9720"/>
              </w:tabs>
              <w:spacing w:line="360" w:lineRule="auto"/>
              <w:ind w:right="201"/>
              <w:rPr>
                <w:rFonts w:ascii="Times New Roman" w:hAnsi="Times New Roman" w:cs="Times New Roman"/>
                <w:b/>
              </w:rPr>
            </w:pPr>
            <w:r w:rsidRPr="002F42B3">
              <w:rPr>
                <w:rFonts w:ascii="Times New Roman" w:hAnsi="Times New Roman" w:cs="Times New Roman"/>
                <w:b/>
              </w:rPr>
              <w:t>ИА МТСП</w:t>
            </w:r>
          </w:p>
        </w:tc>
        <w:tc>
          <w:tcPr>
            <w:tcW w:w="6237" w:type="dxa"/>
            <w:shd w:val="clear" w:color="auto" w:fill="auto"/>
            <w:vAlign w:val="center"/>
          </w:tcPr>
          <w:p w14:paraId="404C6493" w14:textId="77777777" w:rsidR="007F5391" w:rsidRPr="003421EA" w:rsidRDefault="007F5391" w:rsidP="007F5391">
            <w:pPr>
              <w:tabs>
                <w:tab w:val="right" w:leader="dot" w:pos="9720"/>
              </w:tabs>
              <w:ind w:right="198"/>
              <w:rPr>
                <w:rFonts w:ascii="Times New Roman" w:hAnsi="Times New Roman" w:cs="Times New Roman"/>
              </w:rPr>
            </w:pPr>
            <w:r w:rsidRPr="003421EA">
              <w:rPr>
                <w:rFonts w:ascii="Times New Roman" w:hAnsi="Times New Roman" w:cs="Times New Roman"/>
              </w:rPr>
              <w:t>Изпълнителна агенция Министерство на труда и социалната политика</w:t>
            </w:r>
          </w:p>
        </w:tc>
      </w:tr>
      <w:tr w:rsidR="007F5391" w:rsidRPr="002F42B3" w14:paraId="00BEFEC6" w14:textId="77777777" w:rsidTr="007F5391">
        <w:tc>
          <w:tcPr>
            <w:tcW w:w="3189" w:type="dxa"/>
            <w:shd w:val="clear" w:color="auto" w:fill="auto"/>
            <w:vAlign w:val="center"/>
          </w:tcPr>
          <w:p w14:paraId="243B0313" w14:textId="77777777" w:rsidR="007F5391" w:rsidRPr="002F42B3" w:rsidRDefault="007F5391" w:rsidP="007F5391">
            <w:pPr>
              <w:tabs>
                <w:tab w:val="right" w:leader="dot" w:pos="9720"/>
              </w:tabs>
              <w:spacing w:line="360" w:lineRule="auto"/>
              <w:ind w:right="201"/>
              <w:rPr>
                <w:rFonts w:ascii="Times New Roman" w:hAnsi="Times New Roman" w:cs="Times New Roman"/>
                <w:b/>
              </w:rPr>
            </w:pPr>
            <w:r w:rsidRPr="002F42B3">
              <w:rPr>
                <w:rFonts w:ascii="Times New Roman" w:hAnsi="Times New Roman" w:cs="Times New Roman"/>
                <w:b/>
              </w:rPr>
              <w:t>ИС РМП</w:t>
            </w:r>
          </w:p>
        </w:tc>
        <w:tc>
          <w:tcPr>
            <w:tcW w:w="6237" w:type="dxa"/>
            <w:shd w:val="clear" w:color="auto" w:fill="auto"/>
            <w:vAlign w:val="center"/>
          </w:tcPr>
          <w:p w14:paraId="06F1AE79" w14:textId="77777777" w:rsidR="007F5391" w:rsidRPr="003421EA" w:rsidRDefault="007F5391" w:rsidP="007F5391">
            <w:pPr>
              <w:tabs>
                <w:tab w:val="right" w:leader="dot" w:pos="9720"/>
              </w:tabs>
              <w:ind w:right="198"/>
              <w:rPr>
                <w:rFonts w:ascii="Times New Roman" w:hAnsi="Times New Roman" w:cs="Times New Roman"/>
              </w:rPr>
            </w:pPr>
            <w:r w:rsidRPr="003421EA">
              <w:rPr>
                <w:rFonts w:ascii="Times New Roman" w:hAnsi="Times New Roman" w:cs="Times New Roman"/>
              </w:rPr>
              <w:t>Информационна система Регистър за минималните помощи</w:t>
            </w:r>
          </w:p>
        </w:tc>
      </w:tr>
      <w:tr w:rsidR="007F5391" w:rsidRPr="002F42B3" w14:paraId="0DF345F8" w14:textId="77777777" w:rsidTr="007F5391">
        <w:tc>
          <w:tcPr>
            <w:tcW w:w="3189" w:type="dxa"/>
            <w:shd w:val="clear" w:color="auto" w:fill="auto"/>
            <w:vAlign w:val="center"/>
          </w:tcPr>
          <w:p w14:paraId="3A40A8DA" w14:textId="77777777" w:rsidR="007F5391" w:rsidRPr="002F42B3" w:rsidRDefault="007F5391" w:rsidP="007F5391">
            <w:pPr>
              <w:tabs>
                <w:tab w:val="right" w:leader="dot" w:pos="9720"/>
              </w:tabs>
              <w:spacing w:line="360" w:lineRule="auto"/>
              <w:ind w:right="201"/>
              <w:rPr>
                <w:rFonts w:ascii="Times New Roman" w:hAnsi="Times New Roman" w:cs="Times New Roman"/>
                <w:b/>
              </w:rPr>
            </w:pPr>
            <w:r w:rsidRPr="002F42B3">
              <w:rPr>
                <w:rFonts w:ascii="Times New Roman" w:hAnsi="Times New Roman" w:cs="Times New Roman"/>
                <w:b/>
              </w:rPr>
              <w:t>ИСУН 2020</w:t>
            </w:r>
          </w:p>
        </w:tc>
        <w:tc>
          <w:tcPr>
            <w:tcW w:w="6237" w:type="dxa"/>
            <w:shd w:val="clear" w:color="auto" w:fill="auto"/>
            <w:vAlign w:val="center"/>
          </w:tcPr>
          <w:p w14:paraId="5D9A9281" w14:textId="77777777" w:rsidR="007F5391" w:rsidRPr="003421EA" w:rsidRDefault="007F5391" w:rsidP="007F5391">
            <w:pPr>
              <w:tabs>
                <w:tab w:val="right" w:leader="dot" w:pos="9720"/>
              </w:tabs>
              <w:ind w:right="198"/>
              <w:rPr>
                <w:rFonts w:ascii="Times New Roman" w:hAnsi="Times New Roman" w:cs="Times New Roman"/>
              </w:rPr>
            </w:pPr>
            <w:r w:rsidRPr="003421EA">
              <w:rPr>
                <w:rFonts w:ascii="Times New Roman" w:hAnsi="Times New Roman" w:cs="Times New Roman"/>
              </w:rPr>
              <w:t xml:space="preserve">Информационната система за управление и наблюдение на Структурните инструменти на ЕС в България </w:t>
            </w:r>
          </w:p>
        </w:tc>
      </w:tr>
      <w:tr w:rsidR="007F5391" w:rsidRPr="002F42B3" w14:paraId="14596B02" w14:textId="77777777" w:rsidTr="007F5391">
        <w:tc>
          <w:tcPr>
            <w:tcW w:w="3189" w:type="dxa"/>
            <w:shd w:val="clear" w:color="auto" w:fill="auto"/>
            <w:vAlign w:val="center"/>
          </w:tcPr>
          <w:p w14:paraId="48CFEC2C" w14:textId="77777777" w:rsidR="007F5391" w:rsidRPr="002F42B3" w:rsidRDefault="007F5391" w:rsidP="007F5391">
            <w:pPr>
              <w:tabs>
                <w:tab w:val="right" w:leader="dot" w:pos="9720"/>
              </w:tabs>
              <w:spacing w:line="360" w:lineRule="auto"/>
              <w:ind w:right="201"/>
              <w:rPr>
                <w:rFonts w:ascii="Times New Roman" w:hAnsi="Times New Roman" w:cs="Times New Roman"/>
                <w:b/>
              </w:rPr>
            </w:pPr>
            <w:r w:rsidRPr="002F42B3">
              <w:rPr>
                <w:rFonts w:ascii="Times New Roman" w:hAnsi="Times New Roman" w:cs="Times New Roman"/>
                <w:b/>
              </w:rPr>
              <w:t>ОП РЧР</w:t>
            </w:r>
          </w:p>
        </w:tc>
        <w:tc>
          <w:tcPr>
            <w:tcW w:w="6237" w:type="dxa"/>
            <w:shd w:val="clear" w:color="auto" w:fill="auto"/>
            <w:vAlign w:val="center"/>
          </w:tcPr>
          <w:p w14:paraId="6BA42CD9" w14:textId="77777777" w:rsidR="007F5391" w:rsidRPr="003421EA" w:rsidRDefault="007F5391" w:rsidP="007F5391">
            <w:pPr>
              <w:tabs>
                <w:tab w:val="right" w:leader="dot" w:pos="9720"/>
              </w:tabs>
              <w:ind w:right="198"/>
              <w:rPr>
                <w:rFonts w:ascii="Times New Roman" w:hAnsi="Times New Roman" w:cs="Times New Roman"/>
              </w:rPr>
            </w:pPr>
            <w:r w:rsidRPr="003421EA">
              <w:rPr>
                <w:rFonts w:ascii="Times New Roman" w:hAnsi="Times New Roman" w:cs="Times New Roman"/>
              </w:rPr>
              <w:t>Оперативна програма "Развитие на човешките ресурси"</w:t>
            </w:r>
          </w:p>
        </w:tc>
      </w:tr>
      <w:tr w:rsidR="007F5391" w:rsidRPr="002F42B3" w14:paraId="13C9170E" w14:textId="77777777" w:rsidTr="007F5391">
        <w:tc>
          <w:tcPr>
            <w:tcW w:w="3189" w:type="dxa"/>
            <w:shd w:val="clear" w:color="auto" w:fill="auto"/>
            <w:vAlign w:val="center"/>
          </w:tcPr>
          <w:p w14:paraId="456AEE0A" w14:textId="77777777" w:rsidR="007F5391" w:rsidRPr="002F42B3" w:rsidRDefault="007F5391" w:rsidP="007F5391">
            <w:pPr>
              <w:tabs>
                <w:tab w:val="right" w:leader="dot" w:pos="9720"/>
              </w:tabs>
              <w:spacing w:line="360" w:lineRule="auto"/>
              <w:ind w:right="201"/>
              <w:rPr>
                <w:rFonts w:ascii="Times New Roman" w:hAnsi="Times New Roman" w:cs="Times New Roman"/>
                <w:b/>
              </w:rPr>
            </w:pPr>
            <w:r w:rsidRPr="002F42B3">
              <w:rPr>
                <w:rFonts w:ascii="Times New Roman" w:hAnsi="Times New Roman" w:cs="Times New Roman"/>
                <w:b/>
              </w:rPr>
              <w:lastRenderedPageBreak/>
              <w:t>ПМС</w:t>
            </w:r>
          </w:p>
        </w:tc>
        <w:tc>
          <w:tcPr>
            <w:tcW w:w="6237" w:type="dxa"/>
            <w:shd w:val="clear" w:color="auto" w:fill="auto"/>
            <w:vAlign w:val="center"/>
          </w:tcPr>
          <w:p w14:paraId="323AC5F5" w14:textId="77777777" w:rsidR="007F5391" w:rsidRPr="003421EA" w:rsidRDefault="007F5391" w:rsidP="007F5391">
            <w:pPr>
              <w:tabs>
                <w:tab w:val="right" w:leader="dot" w:pos="9720"/>
              </w:tabs>
              <w:ind w:right="198"/>
              <w:rPr>
                <w:rFonts w:ascii="Times New Roman" w:hAnsi="Times New Roman" w:cs="Times New Roman"/>
              </w:rPr>
            </w:pPr>
            <w:r w:rsidRPr="003421EA">
              <w:rPr>
                <w:rFonts w:ascii="Times New Roman" w:hAnsi="Times New Roman" w:cs="Times New Roman"/>
              </w:rPr>
              <w:t>Постановление на Министерски съвет</w:t>
            </w:r>
          </w:p>
        </w:tc>
      </w:tr>
      <w:tr w:rsidR="007F5391" w:rsidRPr="002F42B3" w14:paraId="05A687A0" w14:textId="77777777" w:rsidTr="007F5391">
        <w:tc>
          <w:tcPr>
            <w:tcW w:w="3189" w:type="dxa"/>
            <w:shd w:val="clear" w:color="auto" w:fill="auto"/>
            <w:vAlign w:val="center"/>
          </w:tcPr>
          <w:p w14:paraId="24863FC4" w14:textId="77777777" w:rsidR="007F5391" w:rsidRPr="002F42B3" w:rsidRDefault="007F5391" w:rsidP="007F5391">
            <w:pPr>
              <w:tabs>
                <w:tab w:val="right" w:leader="dot" w:pos="9720"/>
              </w:tabs>
              <w:spacing w:line="360" w:lineRule="auto"/>
              <w:ind w:right="201"/>
              <w:rPr>
                <w:rFonts w:ascii="Times New Roman" w:hAnsi="Times New Roman" w:cs="Times New Roman"/>
                <w:b/>
              </w:rPr>
            </w:pPr>
            <w:r w:rsidRPr="002F42B3">
              <w:rPr>
                <w:rFonts w:ascii="Times New Roman" w:hAnsi="Times New Roman" w:cs="Times New Roman"/>
                <w:b/>
              </w:rPr>
              <w:t>РУО</w:t>
            </w:r>
          </w:p>
        </w:tc>
        <w:tc>
          <w:tcPr>
            <w:tcW w:w="6237" w:type="dxa"/>
            <w:shd w:val="clear" w:color="auto" w:fill="auto"/>
            <w:vAlign w:val="center"/>
          </w:tcPr>
          <w:p w14:paraId="4D490736" w14:textId="77777777" w:rsidR="007F5391" w:rsidRPr="003421EA" w:rsidRDefault="007F5391" w:rsidP="007F5391">
            <w:pPr>
              <w:tabs>
                <w:tab w:val="right" w:leader="dot" w:pos="9720"/>
              </w:tabs>
              <w:ind w:right="198"/>
              <w:rPr>
                <w:rFonts w:ascii="Times New Roman" w:hAnsi="Times New Roman" w:cs="Times New Roman"/>
              </w:rPr>
            </w:pPr>
            <w:r w:rsidRPr="003421EA">
              <w:rPr>
                <w:rFonts w:ascii="Times New Roman" w:hAnsi="Times New Roman" w:cs="Times New Roman"/>
              </w:rPr>
              <w:t>Ръководител на управляващия орган</w:t>
            </w:r>
          </w:p>
        </w:tc>
      </w:tr>
      <w:tr w:rsidR="001737C2" w:rsidRPr="002F42B3" w14:paraId="7F82C018" w14:textId="77777777" w:rsidTr="007F5391">
        <w:tc>
          <w:tcPr>
            <w:tcW w:w="3189" w:type="dxa"/>
            <w:shd w:val="clear" w:color="auto" w:fill="auto"/>
            <w:vAlign w:val="center"/>
          </w:tcPr>
          <w:p w14:paraId="60ADB2E8" w14:textId="77777777" w:rsidR="001737C2" w:rsidRPr="002F42B3" w:rsidRDefault="001737C2" w:rsidP="007F5391">
            <w:pPr>
              <w:tabs>
                <w:tab w:val="right" w:leader="dot" w:pos="9720"/>
              </w:tabs>
              <w:spacing w:line="360" w:lineRule="auto"/>
              <w:ind w:right="201"/>
              <w:rPr>
                <w:rFonts w:ascii="Times New Roman" w:hAnsi="Times New Roman" w:cs="Times New Roman"/>
                <w:b/>
              </w:rPr>
            </w:pPr>
            <w:r w:rsidRPr="002F42B3">
              <w:rPr>
                <w:rFonts w:ascii="Times New Roman" w:hAnsi="Times New Roman" w:cs="Times New Roman"/>
                <w:b/>
              </w:rPr>
              <w:t>СВОМР</w:t>
            </w:r>
          </w:p>
        </w:tc>
        <w:tc>
          <w:tcPr>
            <w:tcW w:w="6237" w:type="dxa"/>
            <w:shd w:val="clear" w:color="auto" w:fill="auto"/>
            <w:vAlign w:val="center"/>
          </w:tcPr>
          <w:p w14:paraId="02B54773" w14:textId="77777777" w:rsidR="001737C2" w:rsidRPr="003421EA" w:rsidRDefault="001737C2" w:rsidP="007F5391">
            <w:pPr>
              <w:tabs>
                <w:tab w:val="right" w:leader="dot" w:pos="9720"/>
              </w:tabs>
              <w:ind w:right="198"/>
              <w:rPr>
                <w:rFonts w:ascii="Times New Roman" w:hAnsi="Times New Roman" w:cs="Times New Roman"/>
              </w:rPr>
            </w:pPr>
            <w:r w:rsidRPr="003421EA">
              <w:rPr>
                <w:rFonts w:ascii="Times New Roman" w:hAnsi="Times New Roman" w:cs="Times New Roman"/>
              </w:rPr>
              <w:t>Стратегия за изпълнение на водено от общностите местно развитие</w:t>
            </w:r>
          </w:p>
        </w:tc>
      </w:tr>
      <w:tr w:rsidR="007F5391" w:rsidRPr="002F42B3" w14:paraId="09866EDB" w14:textId="77777777" w:rsidTr="007F5391">
        <w:tc>
          <w:tcPr>
            <w:tcW w:w="3189" w:type="dxa"/>
            <w:shd w:val="clear" w:color="auto" w:fill="auto"/>
            <w:vAlign w:val="center"/>
          </w:tcPr>
          <w:p w14:paraId="56105733" w14:textId="77777777" w:rsidR="007F5391" w:rsidRPr="002F42B3" w:rsidRDefault="007F5391" w:rsidP="007F5391">
            <w:pPr>
              <w:tabs>
                <w:tab w:val="right" w:leader="dot" w:pos="9720"/>
              </w:tabs>
              <w:spacing w:line="360" w:lineRule="auto"/>
              <w:ind w:right="201"/>
              <w:rPr>
                <w:rFonts w:ascii="Times New Roman" w:hAnsi="Times New Roman" w:cs="Times New Roman"/>
                <w:b/>
              </w:rPr>
            </w:pPr>
            <w:r w:rsidRPr="002F42B3">
              <w:rPr>
                <w:rFonts w:ascii="Times New Roman" w:hAnsi="Times New Roman" w:cs="Times New Roman"/>
                <w:b/>
              </w:rPr>
              <w:t>УО</w:t>
            </w:r>
          </w:p>
        </w:tc>
        <w:tc>
          <w:tcPr>
            <w:tcW w:w="6237" w:type="dxa"/>
            <w:shd w:val="clear" w:color="auto" w:fill="auto"/>
            <w:vAlign w:val="center"/>
          </w:tcPr>
          <w:p w14:paraId="4BEE2175" w14:textId="77777777" w:rsidR="007F5391" w:rsidRPr="003421EA" w:rsidRDefault="007F5391" w:rsidP="007F5391">
            <w:pPr>
              <w:tabs>
                <w:tab w:val="right" w:leader="dot" w:pos="9720"/>
              </w:tabs>
              <w:ind w:right="198"/>
              <w:rPr>
                <w:rFonts w:ascii="Times New Roman" w:hAnsi="Times New Roman" w:cs="Times New Roman"/>
              </w:rPr>
            </w:pPr>
            <w:r w:rsidRPr="003421EA">
              <w:rPr>
                <w:rFonts w:ascii="Times New Roman" w:hAnsi="Times New Roman" w:cs="Times New Roman"/>
              </w:rPr>
              <w:t>Управляващ орган</w:t>
            </w:r>
          </w:p>
        </w:tc>
      </w:tr>
      <w:tr w:rsidR="005B0885" w:rsidRPr="002F42B3" w14:paraId="4065D002" w14:textId="77777777" w:rsidTr="007F5391">
        <w:tc>
          <w:tcPr>
            <w:tcW w:w="3189" w:type="dxa"/>
            <w:shd w:val="clear" w:color="auto" w:fill="auto"/>
            <w:vAlign w:val="center"/>
          </w:tcPr>
          <w:p w14:paraId="510020C1" w14:textId="04768235" w:rsidR="005B0885" w:rsidRPr="002F42B3" w:rsidRDefault="005B0885" w:rsidP="005B0885">
            <w:pPr>
              <w:tabs>
                <w:tab w:val="right" w:leader="dot" w:pos="9720"/>
              </w:tabs>
              <w:spacing w:line="360" w:lineRule="auto"/>
              <w:ind w:right="201"/>
              <w:rPr>
                <w:rFonts w:ascii="Times New Roman" w:hAnsi="Times New Roman" w:cs="Times New Roman"/>
                <w:b/>
              </w:rPr>
            </w:pPr>
            <w:r w:rsidRPr="002F42B3">
              <w:rPr>
                <w:rFonts w:ascii="Times New Roman" w:hAnsi="Times New Roman" w:cs="Times New Roman"/>
                <w:b/>
              </w:rPr>
              <w:t>ТРРЮЛНЦ</w:t>
            </w:r>
          </w:p>
        </w:tc>
        <w:tc>
          <w:tcPr>
            <w:tcW w:w="6237" w:type="dxa"/>
            <w:shd w:val="clear" w:color="auto" w:fill="auto"/>
            <w:vAlign w:val="center"/>
          </w:tcPr>
          <w:p w14:paraId="0CF57A69" w14:textId="516DEDA4" w:rsidR="005B0885" w:rsidRPr="003421EA" w:rsidRDefault="005B0885" w:rsidP="005B0885">
            <w:pPr>
              <w:tabs>
                <w:tab w:val="right" w:leader="dot" w:pos="9720"/>
              </w:tabs>
              <w:ind w:right="198"/>
              <w:rPr>
                <w:rFonts w:ascii="Times New Roman" w:hAnsi="Times New Roman" w:cs="Times New Roman"/>
              </w:rPr>
            </w:pPr>
            <w:r w:rsidRPr="003421EA">
              <w:rPr>
                <w:rFonts w:ascii="Times New Roman" w:hAnsi="Times New Roman" w:cs="Times New Roman"/>
              </w:rPr>
              <w:t>Търговски регистър и регистър на юридическите лица с нестопанска цел</w:t>
            </w:r>
          </w:p>
        </w:tc>
      </w:tr>
    </w:tbl>
    <w:p w14:paraId="055789E0" w14:textId="77777777" w:rsidR="007F5391" w:rsidRPr="002F42B3" w:rsidRDefault="007F5391">
      <w:pPr>
        <w:rPr>
          <w:rFonts w:ascii="Times New Roman" w:hAnsi="Times New Roman" w:cs="Times New Roman"/>
          <w:b/>
        </w:rPr>
      </w:pPr>
    </w:p>
    <w:p w14:paraId="0A510057" w14:textId="77777777" w:rsidR="00132B9C" w:rsidRPr="00A8143B" w:rsidRDefault="00132B9C" w:rsidP="007A4EAF">
      <w:pPr>
        <w:pStyle w:val="Heading1"/>
        <w:rPr>
          <w:sz w:val="24"/>
          <w:szCs w:val="24"/>
        </w:rPr>
      </w:pPr>
      <w:bookmarkStart w:id="0" w:name="_Toc442298704"/>
      <w:bookmarkStart w:id="1" w:name="_Toc445385556"/>
      <w:bookmarkStart w:id="2" w:name="_Toc8651689"/>
      <w:r w:rsidRPr="00A8143B">
        <w:rPr>
          <w:sz w:val="24"/>
          <w:szCs w:val="24"/>
        </w:rPr>
        <w:t>1. Наименование на програмата:</w:t>
      </w:r>
      <w:bookmarkEnd w:id="0"/>
      <w:bookmarkEnd w:id="1"/>
      <w:bookmarkEnd w:id="2"/>
    </w:p>
    <w:p w14:paraId="6086B24A" w14:textId="77777777" w:rsidR="007057A9" w:rsidRPr="00A8143B" w:rsidRDefault="007057A9" w:rsidP="002325A3">
      <w:pPr>
        <w:pStyle w:val="ListParagraph"/>
        <w:pBdr>
          <w:top w:val="single" w:sz="4" w:space="1" w:color="auto"/>
          <w:left w:val="single" w:sz="4" w:space="4" w:color="auto"/>
          <w:bottom w:val="single" w:sz="4" w:space="1" w:color="auto"/>
          <w:right w:val="single" w:sz="4" w:space="4" w:color="auto"/>
        </w:pBdr>
        <w:spacing w:after="360" w:line="240" w:lineRule="auto"/>
        <w:ind w:left="0"/>
        <w:jc w:val="both"/>
        <w:rPr>
          <w:rFonts w:ascii="Times New Roman" w:hAnsi="Times New Roman" w:cs="Times New Roman"/>
          <w:b/>
          <w:sz w:val="24"/>
          <w:szCs w:val="24"/>
        </w:rPr>
      </w:pPr>
    </w:p>
    <w:p w14:paraId="2A72B2ED" w14:textId="77777777" w:rsidR="00132B9C" w:rsidRPr="00A8143B" w:rsidRDefault="00C8067E" w:rsidP="002325A3">
      <w:pPr>
        <w:pStyle w:val="ListParagraph"/>
        <w:pBdr>
          <w:top w:val="single" w:sz="4" w:space="1" w:color="auto"/>
          <w:left w:val="single" w:sz="4" w:space="4" w:color="auto"/>
          <w:bottom w:val="single" w:sz="4" w:space="1" w:color="auto"/>
          <w:right w:val="single" w:sz="4" w:space="4" w:color="auto"/>
        </w:pBdr>
        <w:spacing w:after="360" w:line="240" w:lineRule="auto"/>
        <w:ind w:left="0"/>
        <w:jc w:val="both"/>
        <w:rPr>
          <w:rFonts w:ascii="Times New Roman" w:hAnsi="Times New Roman" w:cs="Times New Roman"/>
          <w:sz w:val="24"/>
          <w:szCs w:val="24"/>
        </w:rPr>
      </w:pPr>
      <w:r w:rsidRPr="00A8143B">
        <w:rPr>
          <w:rFonts w:ascii="Times New Roman" w:hAnsi="Times New Roman" w:cs="Times New Roman"/>
          <w:sz w:val="24"/>
          <w:szCs w:val="24"/>
        </w:rPr>
        <w:t>Оперативна програма „Развитие на човешките ресурси“ 2014-2020</w:t>
      </w:r>
      <w:r w:rsidR="001737C2" w:rsidRPr="00A8143B">
        <w:rPr>
          <w:rFonts w:ascii="Times New Roman" w:hAnsi="Times New Roman" w:cs="Times New Roman"/>
          <w:sz w:val="24"/>
          <w:szCs w:val="24"/>
        </w:rPr>
        <w:t>чрез Водено от общностите местно развитие</w:t>
      </w:r>
    </w:p>
    <w:p w14:paraId="0D46F31C" w14:textId="77777777" w:rsidR="0010018A" w:rsidRPr="00A8143B" w:rsidRDefault="0010018A" w:rsidP="002325A3">
      <w:pPr>
        <w:pStyle w:val="ListParagraph"/>
        <w:pBdr>
          <w:top w:val="single" w:sz="4" w:space="1" w:color="auto"/>
          <w:left w:val="single" w:sz="4" w:space="4" w:color="auto"/>
          <w:bottom w:val="single" w:sz="4" w:space="1" w:color="auto"/>
          <w:right w:val="single" w:sz="4" w:space="4" w:color="auto"/>
        </w:pBdr>
        <w:spacing w:after="360" w:line="240" w:lineRule="auto"/>
        <w:ind w:left="0"/>
        <w:jc w:val="both"/>
        <w:rPr>
          <w:rFonts w:ascii="Times New Roman" w:hAnsi="Times New Roman" w:cs="Times New Roman"/>
          <w:b/>
          <w:sz w:val="24"/>
          <w:szCs w:val="24"/>
        </w:rPr>
      </w:pPr>
    </w:p>
    <w:p w14:paraId="75E937CF" w14:textId="77777777" w:rsidR="00AA090D" w:rsidRPr="00A8143B" w:rsidRDefault="00AA090D" w:rsidP="007A4EAF">
      <w:pPr>
        <w:pStyle w:val="Heading2"/>
      </w:pPr>
      <w:bookmarkStart w:id="3" w:name="_Toc445385303"/>
      <w:bookmarkStart w:id="4" w:name="_Toc445385557"/>
      <w:bookmarkStart w:id="5" w:name="_Toc8651690"/>
      <w:r w:rsidRPr="00A8143B">
        <w:t>Обща информация за ОП РЧР 2014-2020 г.</w:t>
      </w:r>
      <w:bookmarkEnd w:id="3"/>
      <w:bookmarkEnd w:id="4"/>
      <w:r w:rsidR="001737C2" w:rsidRPr="00A8143B">
        <w:t>/ВОМР</w:t>
      </w:r>
      <w:bookmarkEnd w:id="5"/>
    </w:p>
    <w:tbl>
      <w:tblPr>
        <w:tblStyle w:val="TableGrid"/>
        <w:tblW w:w="0" w:type="auto"/>
        <w:tblLook w:val="04A0" w:firstRow="1" w:lastRow="0" w:firstColumn="1" w:lastColumn="0" w:noHBand="0" w:noVBand="1"/>
      </w:tblPr>
      <w:tblGrid>
        <w:gridCol w:w="9346"/>
      </w:tblGrid>
      <w:tr w:rsidR="002F38F1" w:rsidRPr="00A8143B" w14:paraId="40B14C22" w14:textId="77777777" w:rsidTr="002F38F1">
        <w:tc>
          <w:tcPr>
            <w:tcW w:w="9496" w:type="dxa"/>
          </w:tcPr>
          <w:p w14:paraId="0F0EFAB6" w14:textId="77777777" w:rsidR="002F38F1" w:rsidRPr="00A8143B" w:rsidRDefault="002F38F1" w:rsidP="002F38F1">
            <w:pPr>
              <w:jc w:val="both"/>
              <w:rPr>
                <w:sz w:val="24"/>
                <w:szCs w:val="24"/>
              </w:rPr>
            </w:pPr>
            <w:r w:rsidRPr="00A8143B">
              <w:rPr>
                <w:sz w:val="24"/>
                <w:szCs w:val="24"/>
              </w:rPr>
              <w:t xml:space="preserve">Оперативна програма „Развитие на човешките ресурси” 2014-2020 г. (ОП РЧР) допринася активно за изпълнението на две от целите на стратегията на ЕС „Европа 2020”. Това са целите в областта на трудовата заетост и борбата с бедността и социалното изключване. </w:t>
            </w:r>
          </w:p>
          <w:p w14:paraId="4CB4CAFE" w14:textId="77777777" w:rsidR="002F38F1" w:rsidRPr="00A8143B" w:rsidRDefault="002F38F1" w:rsidP="002F38F1">
            <w:pPr>
              <w:jc w:val="both"/>
              <w:rPr>
                <w:sz w:val="24"/>
                <w:szCs w:val="24"/>
              </w:rPr>
            </w:pPr>
            <w:r w:rsidRPr="00A8143B">
              <w:rPr>
                <w:sz w:val="24"/>
                <w:szCs w:val="24"/>
              </w:rPr>
              <w:t>България, както и останалите държави членки на ЕС, също формулира свои национални цели в изпълнение на стратегията „Европа 2020”, а именно: (1) не по-малко от 76% от населението между 20 и 64-годишна възраст да е в заетост към 2020 г. и (2) намаляване броя на хората в бедност с 260 хиляди души до 2020 г. Постигането на тези цели е от основополагащо значение за визията и стратегията на ОП РЧР</w:t>
            </w:r>
            <w:r w:rsidR="0013647A" w:rsidRPr="00A8143B">
              <w:rPr>
                <w:sz w:val="24"/>
                <w:szCs w:val="24"/>
              </w:rPr>
              <w:t>.</w:t>
            </w:r>
          </w:p>
          <w:p w14:paraId="4EDC58ED" w14:textId="77777777" w:rsidR="002F38F1" w:rsidRPr="00A8143B" w:rsidRDefault="002F38F1" w:rsidP="002F38F1">
            <w:pPr>
              <w:jc w:val="both"/>
              <w:rPr>
                <w:sz w:val="24"/>
                <w:szCs w:val="24"/>
              </w:rPr>
            </w:pPr>
            <w:r w:rsidRPr="00A8143B">
              <w:rPr>
                <w:sz w:val="24"/>
                <w:szCs w:val="24"/>
              </w:rPr>
              <w:t xml:space="preserve">Отчитайки тези предизвикателства, стратегията на ОП РЧР се основава на три стълба. Това са: </w:t>
            </w:r>
          </w:p>
          <w:p w14:paraId="764C5017" w14:textId="77777777" w:rsidR="002F38F1" w:rsidRPr="00A8143B" w:rsidRDefault="002F38F1" w:rsidP="002F38F1">
            <w:pPr>
              <w:jc w:val="both"/>
              <w:rPr>
                <w:sz w:val="24"/>
                <w:szCs w:val="24"/>
              </w:rPr>
            </w:pPr>
            <w:r w:rsidRPr="00A8143B">
              <w:rPr>
                <w:sz w:val="24"/>
                <w:szCs w:val="24"/>
              </w:rPr>
              <w:t xml:space="preserve">(1) По-висока и по-качествена заетост. </w:t>
            </w:r>
          </w:p>
          <w:p w14:paraId="68A973F2" w14:textId="77777777" w:rsidR="002F38F1" w:rsidRPr="00A8143B" w:rsidRDefault="002F38F1" w:rsidP="002F38F1">
            <w:pPr>
              <w:jc w:val="both"/>
              <w:rPr>
                <w:sz w:val="24"/>
                <w:szCs w:val="24"/>
              </w:rPr>
            </w:pPr>
            <w:r w:rsidRPr="00A8143B">
              <w:rPr>
                <w:sz w:val="24"/>
                <w:szCs w:val="24"/>
              </w:rPr>
              <w:t xml:space="preserve">(2) Намаляване на бедността и насърчаване на социалното включване. </w:t>
            </w:r>
          </w:p>
          <w:p w14:paraId="47D1F2D7" w14:textId="77777777" w:rsidR="002F38F1" w:rsidRPr="00A8143B" w:rsidRDefault="002F38F1" w:rsidP="002F38F1">
            <w:pPr>
              <w:jc w:val="both"/>
              <w:rPr>
                <w:sz w:val="24"/>
                <w:szCs w:val="24"/>
              </w:rPr>
            </w:pPr>
            <w:r w:rsidRPr="00A8143B">
              <w:rPr>
                <w:sz w:val="24"/>
                <w:szCs w:val="24"/>
              </w:rPr>
              <w:t>(3) Модернизиране на публичните политики.</w:t>
            </w:r>
          </w:p>
          <w:p w14:paraId="5C5DF978" w14:textId="77777777" w:rsidR="002F38F1" w:rsidRPr="00A8143B" w:rsidRDefault="002F38F1" w:rsidP="002F38F1">
            <w:pPr>
              <w:jc w:val="both"/>
              <w:rPr>
                <w:sz w:val="24"/>
                <w:szCs w:val="24"/>
              </w:rPr>
            </w:pPr>
            <w:r w:rsidRPr="00A8143B">
              <w:rPr>
                <w:sz w:val="24"/>
                <w:szCs w:val="24"/>
              </w:rPr>
              <w:t xml:space="preserve">Подходът ВОМР </w:t>
            </w:r>
            <w:r w:rsidR="0012091A" w:rsidRPr="00A8143B">
              <w:rPr>
                <w:sz w:val="24"/>
                <w:szCs w:val="24"/>
              </w:rPr>
              <w:t>подпомага</w:t>
            </w:r>
            <w:r w:rsidR="00150FBD" w:rsidRPr="00A8143B">
              <w:rPr>
                <w:sz w:val="24"/>
                <w:szCs w:val="24"/>
              </w:rPr>
              <w:t xml:space="preserve"> </w:t>
            </w:r>
            <w:r w:rsidRPr="00A8143B">
              <w:rPr>
                <w:sz w:val="24"/>
                <w:szCs w:val="24"/>
              </w:rPr>
              <w:t>повишаването на заетостта и мобилизиране на наличния, но все още неразработен напълно местен потенциал за растеж, което да допринесе за подобряване качеството на живот на населението в обхванатите територии. Цели се подпомагане на нуждаещите се от социална подкрепа и от подкрепа за заетост и предоставяне на нови възможности за подобряване на доходите и стандарта на живот на местните общности.</w:t>
            </w:r>
          </w:p>
          <w:p w14:paraId="1C3868DB" w14:textId="77777777" w:rsidR="002F38F1" w:rsidRPr="00A8143B" w:rsidRDefault="002F38F1" w:rsidP="002F38F1">
            <w:pPr>
              <w:jc w:val="both"/>
              <w:rPr>
                <w:sz w:val="24"/>
                <w:szCs w:val="24"/>
              </w:rPr>
            </w:pPr>
            <w:r w:rsidRPr="00A8143B">
              <w:rPr>
                <w:sz w:val="24"/>
                <w:szCs w:val="24"/>
              </w:rPr>
              <w:t xml:space="preserve">В сферата на пазара на труда, чрез ОПРЧР, подходът цели насърчаване на устойчивата и качествена заетост и подкрепа за мобилността на работната сила, както и повишаване квалификацията на населението. </w:t>
            </w:r>
            <w:r w:rsidR="0013647A" w:rsidRPr="00A8143B">
              <w:rPr>
                <w:sz w:val="24"/>
                <w:szCs w:val="24"/>
              </w:rPr>
              <w:t>Ф</w:t>
            </w:r>
            <w:r w:rsidRPr="00A8143B">
              <w:rPr>
                <w:sz w:val="24"/>
                <w:szCs w:val="24"/>
              </w:rPr>
              <w:t>инансират</w:t>
            </w:r>
            <w:r w:rsidR="0013647A" w:rsidRPr="00A8143B">
              <w:rPr>
                <w:sz w:val="24"/>
                <w:szCs w:val="24"/>
              </w:rPr>
              <w:t xml:space="preserve"> се</w:t>
            </w:r>
            <w:r w:rsidRPr="00A8143B">
              <w:rPr>
                <w:sz w:val="24"/>
                <w:szCs w:val="24"/>
              </w:rPr>
              <w:t xml:space="preserve"> проекти, насочени към включването на групи в неравностойно положение на пазара на труда, предоставяне на инвестиции за предприятията, насочени към подобряване качеството на работните места и квалификацията и уменията на заетите и др. </w:t>
            </w:r>
            <w:r w:rsidR="0013647A" w:rsidRPr="00A8143B">
              <w:rPr>
                <w:sz w:val="24"/>
                <w:szCs w:val="24"/>
              </w:rPr>
              <w:t>П</w:t>
            </w:r>
            <w:r w:rsidRPr="00A8143B">
              <w:rPr>
                <w:sz w:val="24"/>
                <w:szCs w:val="24"/>
              </w:rPr>
              <w:t xml:space="preserve">рилагат </w:t>
            </w:r>
            <w:r w:rsidR="0013647A" w:rsidRPr="00A8143B">
              <w:rPr>
                <w:sz w:val="24"/>
                <w:szCs w:val="24"/>
              </w:rPr>
              <w:t xml:space="preserve">се </w:t>
            </w:r>
            <w:r w:rsidRPr="00A8143B">
              <w:rPr>
                <w:sz w:val="24"/>
                <w:szCs w:val="24"/>
              </w:rPr>
              <w:t>мерки за насърчаване на предприемачеството с цел повишаване на самонаемането.</w:t>
            </w:r>
          </w:p>
          <w:p w14:paraId="3B1B617E" w14:textId="2DC42110" w:rsidR="002F38F1" w:rsidRPr="00A8143B" w:rsidRDefault="002F38F1" w:rsidP="002F38F1">
            <w:pPr>
              <w:jc w:val="both"/>
              <w:rPr>
                <w:sz w:val="24"/>
                <w:szCs w:val="24"/>
              </w:rPr>
            </w:pPr>
            <w:r w:rsidRPr="00A8143B">
              <w:rPr>
                <w:sz w:val="24"/>
                <w:szCs w:val="24"/>
              </w:rPr>
              <w:lastRenderedPageBreak/>
              <w:t>По отношение на намаляване на бедността и повишаване на социалното включване, се  инвестира в мерки за подобряване достъпа до социални услуги на различни групи социално изключени или в риск от социално изключване лица. Целта е да се подпомогнат най-уязвимите и маргинализираните групи като ромите, хората с увреждания,</w:t>
            </w:r>
            <w:r w:rsidR="0040393A" w:rsidRPr="00A8143B">
              <w:rPr>
                <w:sz w:val="24"/>
                <w:szCs w:val="24"/>
              </w:rPr>
              <w:t xml:space="preserve"> </w:t>
            </w:r>
            <w:r w:rsidRPr="00A8143B">
              <w:rPr>
                <w:sz w:val="24"/>
                <w:szCs w:val="24"/>
              </w:rPr>
              <w:t>лица/деца в риск и др., които ще получат достъп до мерки и услуги в съответствие с техните нужди.</w:t>
            </w:r>
          </w:p>
          <w:p w14:paraId="25F19A18" w14:textId="77777777" w:rsidR="005E7FD3" w:rsidRPr="00A8143B" w:rsidRDefault="005E7FD3">
            <w:pPr>
              <w:jc w:val="both"/>
              <w:rPr>
                <w:i/>
                <w:sz w:val="24"/>
                <w:szCs w:val="24"/>
              </w:rPr>
            </w:pPr>
          </w:p>
        </w:tc>
      </w:tr>
    </w:tbl>
    <w:p w14:paraId="6CC27DC7" w14:textId="77777777" w:rsidR="00150FBD" w:rsidRPr="00A8143B" w:rsidRDefault="00150FBD" w:rsidP="007A4EAF">
      <w:pPr>
        <w:pStyle w:val="Heading1"/>
        <w:rPr>
          <w:sz w:val="24"/>
          <w:szCs w:val="24"/>
        </w:rPr>
      </w:pPr>
      <w:bookmarkStart w:id="6" w:name="_Toc445385563"/>
    </w:p>
    <w:p w14:paraId="7C603BCB" w14:textId="77777777" w:rsidR="008A2A1F" w:rsidRPr="00A8143B" w:rsidRDefault="008A2A1F" w:rsidP="007A4EAF">
      <w:pPr>
        <w:pStyle w:val="Heading1"/>
        <w:rPr>
          <w:sz w:val="24"/>
          <w:szCs w:val="24"/>
        </w:rPr>
      </w:pPr>
      <w:bookmarkStart w:id="7" w:name="_Toc8651691"/>
      <w:r w:rsidRPr="00A8143B">
        <w:rPr>
          <w:sz w:val="24"/>
          <w:szCs w:val="24"/>
        </w:rPr>
        <w:t>2. Наименование на приоритетната ос:</w:t>
      </w:r>
      <w:bookmarkEnd w:id="6"/>
      <w:bookmarkEnd w:id="7"/>
    </w:p>
    <w:p w14:paraId="12E2C85F" w14:textId="77777777" w:rsidR="00FC328D" w:rsidRPr="00A8143B" w:rsidRDefault="00FC328D" w:rsidP="00FC328D">
      <w:pPr>
        <w:pStyle w:val="ListParagraph"/>
        <w:pBdr>
          <w:top w:val="single" w:sz="4" w:space="1" w:color="auto"/>
          <w:left w:val="single" w:sz="4" w:space="4" w:color="auto"/>
          <w:bottom w:val="single" w:sz="4" w:space="1" w:color="auto"/>
          <w:right w:val="single" w:sz="4" w:space="4" w:color="auto"/>
        </w:pBdr>
        <w:spacing w:before="120" w:after="120" w:line="240" w:lineRule="auto"/>
        <w:ind w:left="0"/>
        <w:jc w:val="both"/>
        <w:rPr>
          <w:rFonts w:ascii="Times New Roman" w:hAnsi="Times New Roman" w:cs="Times New Roman"/>
          <w:b/>
          <w:sz w:val="24"/>
          <w:szCs w:val="24"/>
        </w:rPr>
      </w:pPr>
      <w:r w:rsidRPr="00A8143B">
        <w:rPr>
          <w:rFonts w:ascii="Times New Roman" w:hAnsi="Times New Roman" w:cs="Times New Roman"/>
          <w:color w:val="000000" w:themeColor="text1"/>
          <w:sz w:val="24"/>
          <w:szCs w:val="24"/>
        </w:rPr>
        <w:t>Приоритетна ос 2 „Намаляване на бедността и насърчаване на социалното включване”</w:t>
      </w:r>
    </w:p>
    <w:p w14:paraId="212D8E19" w14:textId="39B6A4FF" w:rsidR="009F1A7E" w:rsidRPr="00A8143B" w:rsidRDefault="00255608" w:rsidP="00FC328D">
      <w:pPr>
        <w:pStyle w:val="Heading1"/>
        <w:rPr>
          <w:sz w:val="24"/>
          <w:szCs w:val="24"/>
        </w:rPr>
      </w:pPr>
      <w:bookmarkStart w:id="8" w:name="_Toc526499485"/>
      <w:r w:rsidRPr="00A8143B">
        <w:rPr>
          <w:sz w:val="24"/>
          <w:szCs w:val="24"/>
        </w:rPr>
        <w:t>3. Наименование на процедурата:</w:t>
      </w:r>
    </w:p>
    <w:bookmarkEnd w:id="8"/>
    <w:p w14:paraId="08FC80DB" w14:textId="3958E269" w:rsidR="009F1A7E" w:rsidRPr="00A8143B" w:rsidRDefault="00FC328D" w:rsidP="009F1A7E">
      <w:pPr>
        <w:pStyle w:val="ListParagraph"/>
        <w:pBdr>
          <w:top w:val="single" w:sz="4" w:space="1" w:color="auto"/>
          <w:left w:val="single" w:sz="4" w:space="4" w:color="auto"/>
          <w:bottom w:val="single" w:sz="4" w:space="1" w:color="auto"/>
          <w:right w:val="single" w:sz="4" w:space="4" w:color="auto"/>
        </w:pBdr>
        <w:spacing w:before="120" w:after="120" w:line="240" w:lineRule="auto"/>
        <w:ind w:left="0"/>
        <w:jc w:val="both"/>
        <w:rPr>
          <w:rFonts w:ascii="Times New Roman" w:eastAsia="Calibri" w:hAnsi="Times New Roman" w:cs="Times New Roman"/>
          <w:b/>
          <w:sz w:val="24"/>
          <w:szCs w:val="24"/>
        </w:rPr>
      </w:pPr>
      <w:r w:rsidRPr="00A8143B">
        <w:rPr>
          <w:rFonts w:ascii="Times New Roman" w:hAnsi="Times New Roman" w:cs="Times New Roman"/>
          <w:sz w:val="24"/>
          <w:szCs w:val="24"/>
        </w:rPr>
        <w:t xml:space="preserve">Процедура за предоставяне на БФП </w:t>
      </w:r>
      <w:r w:rsidRPr="00A8143B">
        <w:rPr>
          <w:rFonts w:ascii="Times New Roman" w:eastAsia="Calibri" w:hAnsi="Times New Roman" w:cs="Times New Roman"/>
          <w:sz w:val="24"/>
          <w:szCs w:val="24"/>
        </w:rPr>
        <w:t>BG05M9OP001</w:t>
      </w:r>
      <w:r w:rsidR="00A8143B" w:rsidRPr="00A8143B">
        <w:rPr>
          <w:rFonts w:ascii="Times New Roman" w:eastAsia="Calibri" w:hAnsi="Times New Roman" w:cs="Times New Roman"/>
          <w:sz w:val="24"/>
          <w:szCs w:val="24"/>
        </w:rPr>
        <w:t>-2.072</w:t>
      </w:r>
      <w:r w:rsidR="009F1A7E" w:rsidRPr="00A8143B">
        <w:rPr>
          <w:rFonts w:ascii="Times New Roman" w:hAnsi="Times New Roman" w:cs="Times New Roman"/>
          <w:b/>
          <w:sz w:val="24"/>
          <w:szCs w:val="24"/>
        </w:rPr>
        <w:t xml:space="preserve"> </w:t>
      </w:r>
      <w:r w:rsidR="009F1A7E" w:rsidRPr="00A8143B">
        <w:rPr>
          <w:rFonts w:ascii="Times New Roman" w:eastAsia="Calibri" w:hAnsi="Times New Roman" w:cs="Times New Roman"/>
          <w:b/>
          <w:sz w:val="24"/>
          <w:szCs w:val="24"/>
        </w:rPr>
        <w:t>МИГ Стралджа</w:t>
      </w:r>
      <w:r w:rsidR="007450A7" w:rsidRPr="00A8143B">
        <w:rPr>
          <w:rFonts w:ascii="Times New Roman" w:eastAsia="Calibri" w:hAnsi="Times New Roman" w:cs="Times New Roman"/>
          <w:b/>
          <w:sz w:val="24"/>
          <w:szCs w:val="24"/>
        </w:rPr>
        <w:t>-</w:t>
      </w:r>
      <w:r w:rsidR="009F1A7E" w:rsidRPr="00A8143B">
        <w:rPr>
          <w:rFonts w:ascii="Times New Roman" w:eastAsia="Calibri" w:hAnsi="Times New Roman" w:cs="Times New Roman"/>
          <w:b/>
          <w:sz w:val="24"/>
          <w:szCs w:val="24"/>
        </w:rPr>
        <w:t>2016г- „Интегрирани услуги за социално-икономическа интеграция на маргинализирани общности като ромите“</w:t>
      </w:r>
    </w:p>
    <w:p w14:paraId="59E80269" w14:textId="77777777" w:rsidR="009F1A7E" w:rsidRPr="00A8143B" w:rsidRDefault="009F1A7E" w:rsidP="00FC328D">
      <w:pPr>
        <w:pStyle w:val="ListParagraph"/>
        <w:pBdr>
          <w:top w:val="single" w:sz="4" w:space="1" w:color="auto"/>
          <w:left w:val="single" w:sz="4" w:space="4" w:color="auto"/>
          <w:bottom w:val="single" w:sz="4" w:space="1" w:color="auto"/>
          <w:right w:val="single" w:sz="4" w:space="4" w:color="auto"/>
        </w:pBdr>
        <w:spacing w:before="120" w:after="120" w:line="240" w:lineRule="auto"/>
        <w:ind w:left="0"/>
        <w:jc w:val="both"/>
        <w:rPr>
          <w:rFonts w:ascii="Times New Roman" w:eastAsia="Calibri" w:hAnsi="Times New Roman" w:cs="Times New Roman"/>
          <w:sz w:val="24"/>
          <w:szCs w:val="24"/>
        </w:rPr>
      </w:pPr>
    </w:p>
    <w:p w14:paraId="34B16078" w14:textId="77777777" w:rsidR="00FC328D" w:rsidRPr="00A8143B" w:rsidRDefault="00FC328D" w:rsidP="00FC328D">
      <w:pPr>
        <w:pStyle w:val="ListParagraph"/>
        <w:pBdr>
          <w:top w:val="single" w:sz="4" w:space="1" w:color="auto"/>
          <w:left w:val="single" w:sz="4" w:space="4" w:color="auto"/>
          <w:bottom w:val="single" w:sz="4" w:space="1" w:color="auto"/>
          <w:right w:val="single" w:sz="4" w:space="4" w:color="auto"/>
        </w:pBdr>
        <w:spacing w:before="120" w:after="120" w:line="240" w:lineRule="auto"/>
        <w:ind w:left="0"/>
        <w:jc w:val="both"/>
        <w:rPr>
          <w:rFonts w:ascii="Times New Roman" w:hAnsi="Times New Roman" w:cs="Times New Roman"/>
          <w:b/>
          <w:bCs/>
          <w:color w:val="000000"/>
          <w:sz w:val="24"/>
          <w:szCs w:val="24"/>
          <w:lang w:val="ru-RU"/>
        </w:rPr>
      </w:pPr>
      <w:r w:rsidRPr="00A8143B">
        <w:rPr>
          <w:rFonts w:ascii="Times New Roman" w:hAnsi="Times New Roman" w:cs="Times New Roman"/>
          <w:b/>
          <w:bCs/>
          <w:color w:val="000000"/>
          <w:sz w:val="24"/>
          <w:szCs w:val="24"/>
        </w:rPr>
        <w:t>Процедурата се реализира в рамките на Приоритетна ос 2</w:t>
      </w:r>
      <w:r w:rsidRPr="00A8143B">
        <w:rPr>
          <w:rFonts w:ascii="Times New Roman" w:hAnsi="Times New Roman" w:cs="Times New Roman"/>
          <w:b/>
          <w:bCs/>
          <w:color w:val="000000"/>
          <w:sz w:val="24"/>
          <w:szCs w:val="24"/>
          <w:lang w:val="ru-RU"/>
        </w:rPr>
        <w:t xml:space="preserve"> </w:t>
      </w:r>
      <w:r w:rsidRPr="00A8143B">
        <w:rPr>
          <w:rFonts w:ascii="Times New Roman" w:hAnsi="Times New Roman" w:cs="Times New Roman"/>
          <w:b/>
          <w:bCs/>
          <w:color w:val="000000"/>
          <w:sz w:val="24"/>
          <w:szCs w:val="24"/>
        </w:rPr>
        <w:t>„Намаляване на бедността и насърчаване на социалното включване”</w:t>
      </w:r>
      <w:r w:rsidRPr="00A8143B">
        <w:rPr>
          <w:rFonts w:ascii="Times New Roman" w:hAnsi="Times New Roman" w:cs="Times New Roman"/>
          <w:b/>
          <w:bCs/>
          <w:color w:val="000000"/>
          <w:sz w:val="24"/>
          <w:szCs w:val="24"/>
          <w:lang w:val="ru-RU"/>
        </w:rPr>
        <w:t xml:space="preserve"> </w:t>
      </w:r>
      <w:r w:rsidRPr="00A8143B">
        <w:rPr>
          <w:rFonts w:ascii="Times New Roman" w:hAnsi="Times New Roman" w:cs="Times New Roman"/>
          <w:bCs/>
          <w:color w:val="000000"/>
          <w:sz w:val="24"/>
          <w:szCs w:val="24"/>
          <w:u w:val="single"/>
        </w:rPr>
        <w:t>на ОП РЧР и обхваща следните инвестиционни приоритети и специфични цели</w:t>
      </w:r>
      <w:r w:rsidRPr="00A8143B">
        <w:rPr>
          <w:rFonts w:ascii="Times New Roman" w:hAnsi="Times New Roman" w:cs="Times New Roman"/>
          <w:b/>
          <w:bCs/>
          <w:color w:val="000000"/>
          <w:sz w:val="24"/>
          <w:szCs w:val="24"/>
        </w:rPr>
        <w:t xml:space="preserve"> </w:t>
      </w:r>
      <w:r w:rsidRPr="00A8143B">
        <w:rPr>
          <w:rFonts w:ascii="Times New Roman" w:hAnsi="Times New Roman" w:cs="Times New Roman"/>
          <w:color w:val="000000"/>
          <w:sz w:val="24"/>
          <w:szCs w:val="24"/>
        </w:rPr>
        <w:t>(СЦ):</w:t>
      </w:r>
    </w:p>
    <w:p w14:paraId="13CEABC5" w14:textId="77777777" w:rsidR="00FC328D" w:rsidRPr="00A8143B" w:rsidRDefault="00FC328D" w:rsidP="00FC328D">
      <w:pPr>
        <w:pBdr>
          <w:top w:val="single" w:sz="4" w:space="1" w:color="auto"/>
          <w:left w:val="single" w:sz="4" w:space="4" w:color="auto"/>
          <w:bottom w:val="single" w:sz="4" w:space="1" w:color="auto"/>
          <w:right w:val="single" w:sz="4" w:space="4" w:color="auto"/>
        </w:pBdr>
        <w:spacing w:before="120" w:after="120" w:line="240" w:lineRule="auto"/>
        <w:contextualSpacing/>
        <w:jc w:val="both"/>
        <w:rPr>
          <w:rFonts w:ascii="Times New Roman" w:hAnsi="Times New Roman" w:cs="Times New Roman"/>
          <w:sz w:val="24"/>
          <w:szCs w:val="24"/>
        </w:rPr>
      </w:pPr>
      <w:r w:rsidRPr="00A8143B">
        <w:rPr>
          <w:rFonts w:ascii="Times New Roman" w:hAnsi="Times New Roman" w:cs="Times New Roman"/>
          <w:b/>
          <w:sz w:val="24"/>
          <w:szCs w:val="24"/>
          <w:u w:val="single"/>
        </w:rPr>
        <w:t>Инвестиционен приоритет № 1:</w:t>
      </w:r>
      <w:r w:rsidRPr="00A8143B">
        <w:rPr>
          <w:rFonts w:ascii="Times New Roman" w:hAnsi="Times New Roman" w:cs="Times New Roman"/>
          <w:b/>
          <w:sz w:val="24"/>
          <w:szCs w:val="24"/>
        </w:rPr>
        <w:t xml:space="preserve"> </w:t>
      </w:r>
      <w:r w:rsidRPr="00A8143B">
        <w:rPr>
          <w:rFonts w:ascii="Times New Roman" w:hAnsi="Times New Roman" w:cs="Times New Roman"/>
          <w:sz w:val="24"/>
          <w:szCs w:val="24"/>
        </w:rPr>
        <w:t>„Социално-икономическа интеграция на маргинализирани общности като ромите”</w:t>
      </w:r>
    </w:p>
    <w:p w14:paraId="77ABEE29" w14:textId="77777777" w:rsidR="004707AB" w:rsidRPr="00A8143B" w:rsidRDefault="00FC328D" w:rsidP="004707AB">
      <w:pPr>
        <w:pStyle w:val="ListParagraph"/>
        <w:pBdr>
          <w:top w:val="single" w:sz="4" w:space="1" w:color="auto"/>
          <w:left w:val="single" w:sz="4" w:space="4" w:color="auto"/>
          <w:bottom w:val="single" w:sz="4" w:space="1" w:color="auto"/>
          <w:right w:val="single" w:sz="4" w:space="4" w:color="auto"/>
        </w:pBdr>
        <w:spacing w:before="120" w:after="120" w:line="240" w:lineRule="auto"/>
        <w:ind w:left="0"/>
        <w:jc w:val="both"/>
        <w:rPr>
          <w:rFonts w:ascii="Times New Roman" w:hAnsi="Times New Roman" w:cs="Times New Roman"/>
          <w:sz w:val="24"/>
          <w:szCs w:val="24"/>
        </w:rPr>
      </w:pPr>
      <w:r w:rsidRPr="00A8143B">
        <w:rPr>
          <w:rFonts w:ascii="Times New Roman" w:hAnsi="Times New Roman" w:cs="Times New Roman"/>
          <w:b/>
          <w:sz w:val="24"/>
          <w:szCs w:val="24"/>
          <w:u w:val="single"/>
        </w:rPr>
        <w:t>Специфична цел от ОП РЧР:</w:t>
      </w:r>
      <w:r w:rsidRPr="00A8143B">
        <w:rPr>
          <w:rFonts w:ascii="Times New Roman" w:hAnsi="Times New Roman" w:cs="Times New Roman"/>
          <w:sz w:val="24"/>
          <w:szCs w:val="24"/>
        </w:rPr>
        <w:t xml:space="preserve"> Увеличаване на броя на лицата от уязвими етнически общности, включени в заетост, образование, обучение, социални и здравни услуги с фокус върху ромите, мигранти, участници с произход от други държави.</w:t>
      </w:r>
    </w:p>
    <w:p w14:paraId="21F2AFB0" w14:textId="77777777" w:rsidR="00A8143B" w:rsidRPr="00A8143B" w:rsidRDefault="00A8143B" w:rsidP="004707AB">
      <w:pPr>
        <w:pStyle w:val="ListParagraph"/>
        <w:pBdr>
          <w:top w:val="single" w:sz="4" w:space="1" w:color="auto"/>
          <w:left w:val="single" w:sz="4" w:space="4" w:color="auto"/>
          <w:bottom w:val="single" w:sz="4" w:space="1" w:color="auto"/>
          <w:right w:val="single" w:sz="4" w:space="4" w:color="auto"/>
        </w:pBdr>
        <w:spacing w:before="120" w:after="120" w:line="240" w:lineRule="auto"/>
        <w:ind w:left="0"/>
        <w:jc w:val="both"/>
        <w:rPr>
          <w:rFonts w:ascii="Times New Roman" w:hAnsi="Times New Roman" w:cs="Times New Roman"/>
          <w:b/>
          <w:sz w:val="24"/>
          <w:szCs w:val="24"/>
        </w:rPr>
      </w:pPr>
    </w:p>
    <w:p w14:paraId="5F28083D" w14:textId="19DC9C86" w:rsidR="00255608" w:rsidRPr="00A8143B" w:rsidRDefault="00255608" w:rsidP="004707AB">
      <w:pPr>
        <w:pStyle w:val="ListParagraph"/>
        <w:pBdr>
          <w:top w:val="single" w:sz="4" w:space="1" w:color="auto"/>
          <w:left w:val="single" w:sz="4" w:space="4" w:color="auto"/>
          <w:bottom w:val="single" w:sz="4" w:space="1" w:color="auto"/>
          <w:right w:val="single" w:sz="4" w:space="4" w:color="auto"/>
        </w:pBdr>
        <w:spacing w:before="120" w:after="120" w:line="240" w:lineRule="auto"/>
        <w:ind w:left="0"/>
        <w:jc w:val="both"/>
        <w:rPr>
          <w:rFonts w:ascii="Times New Roman" w:hAnsi="Times New Roman" w:cs="Times New Roman"/>
          <w:b/>
          <w:sz w:val="24"/>
          <w:szCs w:val="24"/>
        </w:rPr>
      </w:pPr>
      <w:r w:rsidRPr="00A8143B">
        <w:rPr>
          <w:rFonts w:ascii="Times New Roman" w:hAnsi="Times New Roman" w:cs="Times New Roman"/>
          <w:b/>
          <w:sz w:val="24"/>
          <w:szCs w:val="24"/>
        </w:rPr>
        <w:t>Мярката допринася за постигане на:</w:t>
      </w:r>
    </w:p>
    <w:p w14:paraId="43189778" w14:textId="5E7A3368" w:rsidR="00A8143B" w:rsidRPr="00A8143B" w:rsidRDefault="00A8143B" w:rsidP="004707AB">
      <w:pPr>
        <w:pStyle w:val="ListParagraph"/>
        <w:pBdr>
          <w:top w:val="single" w:sz="4" w:space="1" w:color="auto"/>
          <w:left w:val="single" w:sz="4" w:space="4" w:color="auto"/>
          <w:bottom w:val="single" w:sz="4" w:space="1" w:color="auto"/>
          <w:right w:val="single" w:sz="4" w:space="4" w:color="auto"/>
        </w:pBdr>
        <w:spacing w:before="120" w:after="120" w:line="240" w:lineRule="auto"/>
        <w:ind w:left="0"/>
        <w:jc w:val="both"/>
        <w:rPr>
          <w:rFonts w:ascii="Times New Roman" w:hAnsi="Times New Roman" w:cs="Times New Roman"/>
          <w:b/>
          <w:sz w:val="24"/>
          <w:szCs w:val="24"/>
        </w:rPr>
      </w:pPr>
      <w:r w:rsidRPr="00A8143B">
        <w:rPr>
          <w:rFonts w:ascii="Times New Roman" w:hAnsi="Times New Roman" w:cs="Times New Roman"/>
          <w:b/>
          <w:sz w:val="24"/>
          <w:szCs w:val="24"/>
        </w:rPr>
        <w:t>СЦ „Увеличаване на броя на лицата от уязвими етнически общности, включени в заетост, образование, обучение, социални и здравни услуги с фокус върху ромите, мигранти, участници с произход от други държави“ на Инвестиционен приоритет 1 „Социално-икономическа интеграция на маргинализирани общности като ромите” от Приоритетна ос 2 „Намаляване на бедността и насърчаване на социалното включване” от Оперативна програма „Развитие на човешките ресурси“ за периода 2014-2020 г.</w:t>
      </w:r>
    </w:p>
    <w:p w14:paraId="11130C34" w14:textId="77777777" w:rsidR="00A8143B" w:rsidRPr="00A8143B" w:rsidRDefault="00A8143B" w:rsidP="004707AB">
      <w:pPr>
        <w:pStyle w:val="ListParagraph"/>
        <w:pBdr>
          <w:top w:val="single" w:sz="4" w:space="1" w:color="auto"/>
          <w:left w:val="single" w:sz="4" w:space="4" w:color="auto"/>
          <w:bottom w:val="single" w:sz="4" w:space="1" w:color="auto"/>
          <w:right w:val="single" w:sz="4" w:space="4" w:color="auto"/>
        </w:pBdr>
        <w:spacing w:before="120" w:after="120" w:line="240" w:lineRule="auto"/>
        <w:ind w:left="0"/>
        <w:jc w:val="both"/>
        <w:rPr>
          <w:rFonts w:ascii="Times New Roman" w:hAnsi="Times New Roman" w:cs="Times New Roman"/>
          <w:b/>
          <w:sz w:val="24"/>
          <w:szCs w:val="24"/>
        </w:rPr>
      </w:pPr>
    </w:p>
    <w:p w14:paraId="67535096" w14:textId="67FDA430" w:rsidR="00A8143B" w:rsidRPr="00A8143B" w:rsidRDefault="00A8143B" w:rsidP="00A8143B">
      <w:pPr>
        <w:pStyle w:val="ListParagraph"/>
        <w:pBdr>
          <w:top w:val="single" w:sz="4" w:space="1" w:color="auto"/>
          <w:left w:val="single" w:sz="4" w:space="4" w:color="auto"/>
          <w:bottom w:val="single" w:sz="4" w:space="1" w:color="auto"/>
          <w:right w:val="single" w:sz="4" w:space="4" w:color="auto"/>
        </w:pBdr>
        <w:spacing w:before="120" w:after="120" w:line="240" w:lineRule="auto"/>
        <w:ind w:left="0"/>
        <w:jc w:val="both"/>
        <w:rPr>
          <w:rFonts w:ascii="Times New Roman" w:hAnsi="Times New Roman" w:cs="Times New Roman"/>
          <w:b/>
          <w:sz w:val="24"/>
          <w:szCs w:val="24"/>
        </w:rPr>
      </w:pPr>
      <w:r w:rsidRPr="00A8143B">
        <w:rPr>
          <w:rFonts w:ascii="Times New Roman" w:hAnsi="Times New Roman" w:cs="Times New Roman"/>
          <w:b/>
          <w:sz w:val="24"/>
          <w:szCs w:val="24"/>
        </w:rPr>
        <w:t>Настоящата мярка от СВОМР допринася и за постигане на следната тематична цел на Стратегия Европа 2020, към която ЕСФ има принос</w:t>
      </w:r>
    </w:p>
    <w:p w14:paraId="0247823B" w14:textId="790290DB" w:rsidR="00A8143B" w:rsidRPr="00A8143B" w:rsidRDefault="00A8143B" w:rsidP="004707AB">
      <w:pPr>
        <w:pStyle w:val="ListParagraph"/>
        <w:pBdr>
          <w:top w:val="single" w:sz="4" w:space="1" w:color="auto"/>
          <w:left w:val="single" w:sz="4" w:space="4" w:color="auto"/>
          <w:bottom w:val="single" w:sz="4" w:space="1" w:color="auto"/>
          <w:right w:val="single" w:sz="4" w:space="4" w:color="auto"/>
        </w:pBdr>
        <w:spacing w:before="120" w:after="120" w:line="240" w:lineRule="auto"/>
        <w:ind w:left="0"/>
        <w:jc w:val="both"/>
        <w:rPr>
          <w:rFonts w:ascii="Times New Roman" w:hAnsi="Times New Roman" w:cs="Times New Roman"/>
          <w:b/>
          <w:sz w:val="24"/>
          <w:szCs w:val="24"/>
        </w:rPr>
      </w:pPr>
      <w:r w:rsidRPr="00A8143B">
        <w:rPr>
          <w:rFonts w:ascii="Times New Roman" w:hAnsi="Times New Roman" w:cs="Times New Roman"/>
          <w:b/>
          <w:sz w:val="24"/>
          <w:szCs w:val="24"/>
        </w:rPr>
        <w:t>Насърчаване на социалното приобщаване и намаляване на бедността (тематична цел 9 – в рамките на приоритетна ос 2);</w:t>
      </w:r>
    </w:p>
    <w:p w14:paraId="0C5BCEF4" w14:textId="716D36F8" w:rsidR="00A8143B" w:rsidRPr="00A8143B" w:rsidRDefault="00A8143B" w:rsidP="004707AB">
      <w:pPr>
        <w:pStyle w:val="ListParagraph"/>
        <w:pBdr>
          <w:top w:val="single" w:sz="4" w:space="1" w:color="auto"/>
          <w:left w:val="single" w:sz="4" w:space="4" w:color="auto"/>
          <w:bottom w:val="single" w:sz="4" w:space="1" w:color="auto"/>
          <w:right w:val="single" w:sz="4" w:space="4" w:color="auto"/>
        </w:pBdr>
        <w:spacing w:before="120" w:after="120" w:line="240" w:lineRule="auto"/>
        <w:ind w:left="0"/>
        <w:jc w:val="both"/>
        <w:rPr>
          <w:rFonts w:ascii="Times New Roman" w:hAnsi="Times New Roman" w:cs="Times New Roman"/>
          <w:b/>
          <w:sz w:val="24"/>
          <w:szCs w:val="24"/>
        </w:rPr>
      </w:pPr>
      <w:r w:rsidRPr="00A8143B">
        <w:rPr>
          <w:rFonts w:ascii="Times New Roman" w:hAnsi="Times New Roman" w:cs="Times New Roman"/>
          <w:b/>
          <w:sz w:val="24"/>
          <w:szCs w:val="24"/>
        </w:rPr>
        <w:t xml:space="preserve">Мярката ще допринесе и за постигане на целите на основните стратегически документи: Национална стратегия на Република България за интегриране на ромите 2012-2020 г., Областната стратегия на област Ямбол за интегриране на ромите и План за действие на община Стралджа в изпълнение на Областната стратегия за интегриране на българските граждани от ромски произход и други граждани в уязвимо социално положение, живеещи в сходна на ромите ситуация 2012 -2020г., Национална стратегия за намаляване на бедността и насърчаване на социалното включване 2020 г. и Общинската стратегия за развитие на социалните услуги на община Стралджа 2016-2020, Обща цел 1: </w:t>
      </w:r>
      <w:r w:rsidRPr="00A8143B">
        <w:rPr>
          <w:rFonts w:ascii="Times New Roman" w:hAnsi="Times New Roman" w:cs="Times New Roman"/>
          <w:b/>
          <w:sz w:val="24"/>
          <w:szCs w:val="24"/>
        </w:rPr>
        <w:tab/>
        <w:t xml:space="preserve">Създаване на условия за </w:t>
      </w:r>
      <w:r w:rsidRPr="00A8143B">
        <w:rPr>
          <w:rFonts w:ascii="Times New Roman" w:hAnsi="Times New Roman" w:cs="Times New Roman"/>
          <w:b/>
          <w:sz w:val="24"/>
          <w:szCs w:val="24"/>
        </w:rPr>
        <w:lastRenderedPageBreak/>
        <w:t>предотвратяване на рисковите фактори, водещи до социална изолация.  Подкрепа за социално включване на максимален брой хора в неравностойно положение и уязвими групи</w:t>
      </w:r>
    </w:p>
    <w:p w14:paraId="68EA4AC9" w14:textId="2F6F7DC5" w:rsidR="00A8143B" w:rsidRPr="00A8143B" w:rsidRDefault="00A8143B" w:rsidP="004707AB">
      <w:pPr>
        <w:pStyle w:val="ListParagraph"/>
        <w:pBdr>
          <w:top w:val="single" w:sz="4" w:space="1" w:color="auto"/>
          <w:left w:val="single" w:sz="4" w:space="4" w:color="auto"/>
          <w:bottom w:val="single" w:sz="4" w:space="1" w:color="auto"/>
          <w:right w:val="single" w:sz="4" w:space="4" w:color="auto"/>
        </w:pBdr>
        <w:spacing w:before="120" w:after="120" w:line="240" w:lineRule="auto"/>
        <w:ind w:left="0"/>
        <w:jc w:val="both"/>
        <w:rPr>
          <w:rFonts w:ascii="Times New Roman" w:hAnsi="Times New Roman" w:cs="Times New Roman"/>
          <w:b/>
          <w:sz w:val="24"/>
          <w:szCs w:val="24"/>
        </w:rPr>
      </w:pPr>
      <w:r w:rsidRPr="00A8143B">
        <w:rPr>
          <w:rFonts w:ascii="Times New Roman" w:hAnsi="Times New Roman" w:cs="Times New Roman"/>
          <w:b/>
          <w:sz w:val="24"/>
          <w:szCs w:val="24"/>
        </w:rPr>
        <w:t>Цел на конкретната мярка от СВОМР на „МИГ - СТРАЛДЖА 2016 г.“</w:t>
      </w:r>
    </w:p>
    <w:p w14:paraId="2177A592" w14:textId="6083BC36" w:rsidR="00A8143B" w:rsidRPr="00A8143B" w:rsidRDefault="00A8143B" w:rsidP="00A8143B">
      <w:pPr>
        <w:pStyle w:val="ListParagraph"/>
        <w:pBdr>
          <w:top w:val="single" w:sz="4" w:space="1" w:color="auto"/>
          <w:left w:val="single" w:sz="4" w:space="4" w:color="auto"/>
          <w:bottom w:val="single" w:sz="4" w:space="1" w:color="auto"/>
          <w:right w:val="single" w:sz="4" w:space="4" w:color="auto"/>
        </w:pBdr>
        <w:spacing w:before="120" w:after="120" w:line="240" w:lineRule="auto"/>
        <w:ind w:left="0"/>
        <w:jc w:val="both"/>
        <w:rPr>
          <w:rFonts w:ascii="Times New Roman" w:hAnsi="Times New Roman" w:cs="Times New Roman"/>
          <w:sz w:val="24"/>
          <w:szCs w:val="24"/>
        </w:rPr>
      </w:pPr>
      <w:r w:rsidRPr="00A8143B">
        <w:rPr>
          <w:rFonts w:ascii="Times New Roman" w:hAnsi="Times New Roman" w:cs="Times New Roman"/>
          <w:sz w:val="24"/>
          <w:szCs w:val="24"/>
        </w:rPr>
        <w:t>Специфична цел 8. Подобряване на достъпа до висококачествени и устойчиви социални услуги и здравни услуги в общността, активно приобщаване за социално включване, насърчаване на равните възможности и по-добрата пригодност за заетост</w:t>
      </w:r>
    </w:p>
    <w:p w14:paraId="11C14928" w14:textId="2BA33815" w:rsidR="00A8143B" w:rsidRPr="00A8143B" w:rsidRDefault="00A8143B" w:rsidP="004707AB">
      <w:pPr>
        <w:pStyle w:val="ListParagraph"/>
        <w:pBdr>
          <w:top w:val="single" w:sz="4" w:space="1" w:color="auto"/>
          <w:left w:val="single" w:sz="4" w:space="4" w:color="auto"/>
          <w:bottom w:val="single" w:sz="4" w:space="1" w:color="auto"/>
          <w:right w:val="single" w:sz="4" w:space="4" w:color="auto"/>
        </w:pBdr>
        <w:spacing w:before="120" w:after="120" w:line="240" w:lineRule="auto"/>
        <w:ind w:left="0"/>
        <w:jc w:val="both"/>
        <w:rPr>
          <w:rFonts w:ascii="Times New Roman" w:hAnsi="Times New Roman" w:cs="Times New Roman"/>
          <w:sz w:val="24"/>
          <w:szCs w:val="24"/>
        </w:rPr>
      </w:pPr>
      <w:r w:rsidRPr="00A8143B">
        <w:rPr>
          <w:rFonts w:ascii="Times New Roman" w:hAnsi="Times New Roman" w:cs="Times New Roman"/>
          <w:sz w:val="24"/>
          <w:szCs w:val="24"/>
        </w:rPr>
        <w:t>Приоритет 3. Насърчаване на социалното приобщаване и намаляването на бедността.</w:t>
      </w:r>
    </w:p>
    <w:p w14:paraId="3F20507C" w14:textId="77777777" w:rsidR="00A8143B" w:rsidRPr="00A8143B" w:rsidRDefault="00A8143B" w:rsidP="004707AB">
      <w:pPr>
        <w:pStyle w:val="ListParagraph"/>
        <w:pBdr>
          <w:top w:val="single" w:sz="4" w:space="1" w:color="auto"/>
          <w:left w:val="single" w:sz="4" w:space="4" w:color="auto"/>
          <w:bottom w:val="single" w:sz="4" w:space="1" w:color="auto"/>
          <w:right w:val="single" w:sz="4" w:space="4" w:color="auto"/>
        </w:pBdr>
        <w:spacing w:before="120" w:after="120" w:line="240" w:lineRule="auto"/>
        <w:ind w:left="0"/>
        <w:jc w:val="both"/>
        <w:rPr>
          <w:rFonts w:ascii="Times New Roman" w:hAnsi="Times New Roman" w:cs="Times New Roman"/>
          <w:sz w:val="24"/>
          <w:szCs w:val="24"/>
        </w:rPr>
      </w:pPr>
    </w:p>
    <w:p w14:paraId="5B832B4C" w14:textId="77777777" w:rsidR="00A8143B" w:rsidRPr="00A8143B" w:rsidRDefault="00A8143B" w:rsidP="007A4EAF">
      <w:pPr>
        <w:pStyle w:val="Heading1"/>
        <w:rPr>
          <w:sz w:val="24"/>
          <w:szCs w:val="24"/>
        </w:rPr>
      </w:pPr>
      <w:bookmarkStart w:id="9" w:name="_Toc445385565"/>
      <w:bookmarkStart w:id="10" w:name="_Toc8651692"/>
    </w:p>
    <w:p w14:paraId="38F41DE2" w14:textId="061C7600" w:rsidR="00A11A19" w:rsidRPr="00A8143B" w:rsidRDefault="00A11A19" w:rsidP="007A4EAF">
      <w:pPr>
        <w:pStyle w:val="Heading1"/>
        <w:rPr>
          <w:sz w:val="24"/>
          <w:szCs w:val="24"/>
        </w:rPr>
      </w:pPr>
      <w:r w:rsidRPr="00A8143B">
        <w:rPr>
          <w:sz w:val="24"/>
          <w:szCs w:val="24"/>
        </w:rPr>
        <w:t>4. Измерения по кодове</w:t>
      </w:r>
      <w:r w:rsidR="00D467D3" w:rsidRPr="00A8143B">
        <w:rPr>
          <w:rStyle w:val="FootnoteReference"/>
          <w:sz w:val="24"/>
          <w:szCs w:val="24"/>
          <w:vertAlign w:val="baseline"/>
        </w:rPr>
        <w:footnoteReference w:id="1"/>
      </w:r>
      <w:r w:rsidRPr="00A8143B">
        <w:rPr>
          <w:sz w:val="24"/>
          <w:szCs w:val="24"/>
        </w:rPr>
        <w:t>:</w:t>
      </w:r>
      <w:bookmarkEnd w:id="9"/>
      <w:bookmarkEnd w:id="10"/>
    </w:p>
    <w:tbl>
      <w:tblPr>
        <w:tblStyle w:val="TableGrid"/>
        <w:tblW w:w="9606" w:type="dxa"/>
        <w:tblLook w:val="04A0" w:firstRow="1" w:lastRow="0" w:firstColumn="1" w:lastColumn="0" w:noHBand="0" w:noVBand="1"/>
      </w:tblPr>
      <w:tblGrid>
        <w:gridCol w:w="9606"/>
      </w:tblGrid>
      <w:tr w:rsidR="00A11A19" w:rsidRPr="00A8143B" w14:paraId="4AD80BDF" w14:textId="77777777" w:rsidTr="007570DC">
        <w:tc>
          <w:tcPr>
            <w:tcW w:w="9606" w:type="dxa"/>
          </w:tcPr>
          <w:p w14:paraId="082B4810" w14:textId="7C21BA3E" w:rsidR="00797688" w:rsidRPr="00A8143B" w:rsidRDefault="00A44A0C" w:rsidP="00A11A19">
            <w:pPr>
              <w:spacing w:after="120"/>
              <w:jc w:val="both"/>
              <w:rPr>
                <w:b/>
                <w:sz w:val="24"/>
                <w:szCs w:val="24"/>
              </w:rPr>
            </w:pPr>
            <w:r w:rsidRPr="00A8143B">
              <w:rPr>
                <w:b/>
                <w:i/>
                <w:color w:val="FF0000"/>
                <w:sz w:val="24"/>
                <w:szCs w:val="24"/>
              </w:rPr>
              <w:t>Тази точка се попълва от УО при съгласуване на Условията за кандидатстване</w:t>
            </w:r>
            <w:r w:rsidRPr="00A8143B">
              <w:rPr>
                <w:b/>
                <w:i/>
                <w:sz w:val="24"/>
                <w:szCs w:val="24"/>
              </w:rPr>
              <w:t>./</w:t>
            </w:r>
          </w:p>
          <w:p w14:paraId="7F7842EF" w14:textId="34F2E797" w:rsidR="00A11A19" w:rsidRPr="00A8143B" w:rsidRDefault="00A11A19" w:rsidP="00A11A19">
            <w:pPr>
              <w:spacing w:after="120"/>
              <w:jc w:val="both"/>
              <w:rPr>
                <w:sz w:val="24"/>
                <w:szCs w:val="24"/>
              </w:rPr>
            </w:pPr>
            <w:r w:rsidRPr="00A8143B">
              <w:rPr>
                <w:b/>
                <w:sz w:val="24"/>
                <w:szCs w:val="24"/>
              </w:rPr>
              <w:t>Измерение 1 – Област на интервенция:</w:t>
            </w:r>
            <w:r w:rsidR="00150FBD" w:rsidRPr="00A8143B">
              <w:rPr>
                <w:b/>
                <w:sz w:val="24"/>
                <w:szCs w:val="24"/>
              </w:rPr>
              <w:t xml:space="preserve"> </w:t>
            </w:r>
            <w:r w:rsidR="005A3A68" w:rsidRPr="00A8143B">
              <w:rPr>
                <w:sz w:val="24"/>
                <w:szCs w:val="24"/>
              </w:rPr>
              <w:t xml:space="preserve">код </w:t>
            </w:r>
            <w:r w:rsidR="009F1A7E" w:rsidRPr="00A8143B">
              <w:rPr>
                <w:sz w:val="24"/>
                <w:szCs w:val="24"/>
              </w:rPr>
              <w:t>110</w:t>
            </w:r>
          </w:p>
          <w:p w14:paraId="43ACC2B6" w14:textId="65AB6A7D" w:rsidR="00A11A19" w:rsidRPr="00A8143B" w:rsidRDefault="00A11A19" w:rsidP="00A11A19">
            <w:pPr>
              <w:spacing w:after="120"/>
              <w:jc w:val="both"/>
              <w:rPr>
                <w:sz w:val="24"/>
                <w:szCs w:val="24"/>
              </w:rPr>
            </w:pPr>
            <w:r w:rsidRPr="00A8143B">
              <w:rPr>
                <w:b/>
                <w:sz w:val="24"/>
                <w:szCs w:val="24"/>
              </w:rPr>
              <w:t>Измерение 2 – Форма на финансиране:</w:t>
            </w:r>
            <w:r w:rsidR="005A3A68" w:rsidRPr="00A8143B">
              <w:rPr>
                <w:sz w:val="24"/>
                <w:szCs w:val="24"/>
              </w:rPr>
              <w:t>код 01</w:t>
            </w:r>
          </w:p>
          <w:p w14:paraId="55B68B92" w14:textId="77777777" w:rsidR="00A11A19" w:rsidRPr="00A8143B" w:rsidRDefault="00A11A19" w:rsidP="00C532E2">
            <w:pPr>
              <w:spacing w:before="120" w:after="120"/>
              <w:jc w:val="both"/>
              <w:rPr>
                <w:sz w:val="24"/>
                <w:szCs w:val="24"/>
              </w:rPr>
            </w:pPr>
            <w:r w:rsidRPr="00A8143B">
              <w:rPr>
                <w:b/>
                <w:sz w:val="24"/>
                <w:szCs w:val="24"/>
              </w:rPr>
              <w:t>Измерение 3 – Вид територия:</w:t>
            </w:r>
            <w:r w:rsidR="009F1A7E" w:rsidRPr="00A8143B">
              <w:rPr>
                <w:b/>
                <w:sz w:val="24"/>
                <w:szCs w:val="24"/>
              </w:rPr>
              <w:t xml:space="preserve"> </w:t>
            </w:r>
            <w:r w:rsidR="005A3A68" w:rsidRPr="00A8143B">
              <w:rPr>
                <w:sz w:val="24"/>
                <w:szCs w:val="24"/>
              </w:rPr>
              <w:t>код 07</w:t>
            </w:r>
          </w:p>
          <w:p w14:paraId="57153681" w14:textId="77777777" w:rsidR="00C532E2" w:rsidRPr="00A8143B" w:rsidRDefault="00A11A19" w:rsidP="00C532E2">
            <w:pPr>
              <w:spacing w:before="120" w:after="120"/>
              <w:jc w:val="both"/>
              <w:rPr>
                <w:sz w:val="24"/>
                <w:szCs w:val="24"/>
              </w:rPr>
            </w:pPr>
            <w:r w:rsidRPr="00A8143B">
              <w:rPr>
                <w:b/>
                <w:sz w:val="24"/>
                <w:szCs w:val="24"/>
              </w:rPr>
              <w:t>Измерение 4 – Териториални механизми за изпълнение:</w:t>
            </w:r>
            <w:r w:rsidR="00150FBD" w:rsidRPr="00A8143B">
              <w:rPr>
                <w:b/>
                <w:sz w:val="24"/>
                <w:szCs w:val="24"/>
              </w:rPr>
              <w:t xml:space="preserve"> </w:t>
            </w:r>
            <w:r w:rsidR="005A3A68" w:rsidRPr="00A8143B">
              <w:rPr>
                <w:sz w:val="24"/>
                <w:szCs w:val="24"/>
              </w:rPr>
              <w:t>код 06</w:t>
            </w:r>
          </w:p>
          <w:p w14:paraId="63D8E43A" w14:textId="7C21270E" w:rsidR="00A11A19" w:rsidRPr="00A8143B" w:rsidRDefault="00C532E2" w:rsidP="00FD78FC">
            <w:pPr>
              <w:pStyle w:val="ListParagraph"/>
              <w:spacing w:before="120" w:after="120"/>
              <w:ind w:left="0"/>
              <w:contextualSpacing w:val="0"/>
              <w:jc w:val="both"/>
              <w:rPr>
                <w:sz w:val="24"/>
                <w:szCs w:val="24"/>
              </w:rPr>
            </w:pPr>
            <w:r w:rsidRPr="00A8143B">
              <w:rPr>
                <w:b/>
                <w:sz w:val="24"/>
                <w:szCs w:val="24"/>
              </w:rPr>
              <w:t>Измерение 6 Вторична тема по ЕСФ:</w:t>
            </w:r>
            <w:r w:rsidR="005A3A68" w:rsidRPr="00A8143B">
              <w:rPr>
                <w:sz w:val="24"/>
                <w:szCs w:val="24"/>
              </w:rPr>
              <w:t xml:space="preserve"> Код </w:t>
            </w:r>
            <w:r w:rsidR="009F1A7E" w:rsidRPr="00A8143B">
              <w:rPr>
                <w:sz w:val="24"/>
                <w:szCs w:val="24"/>
              </w:rPr>
              <w:t>08</w:t>
            </w:r>
          </w:p>
          <w:p w14:paraId="12B87E75" w14:textId="36C35521" w:rsidR="00A11A19" w:rsidRPr="00A8143B" w:rsidRDefault="00C532E2" w:rsidP="005A3A68">
            <w:pPr>
              <w:pStyle w:val="ListParagraph"/>
              <w:spacing w:before="120" w:after="120"/>
              <w:ind w:left="0"/>
              <w:contextualSpacing w:val="0"/>
              <w:jc w:val="both"/>
              <w:rPr>
                <w:sz w:val="24"/>
                <w:szCs w:val="24"/>
              </w:rPr>
            </w:pPr>
            <w:r w:rsidRPr="00A8143B">
              <w:rPr>
                <w:b/>
                <w:sz w:val="24"/>
                <w:szCs w:val="24"/>
              </w:rPr>
              <w:t>Измерение 7 Икономическа дейност:</w:t>
            </w:r>
            <w:r w:rsidR="005A3A68" w:rsidRPr="00A8143B">
              <w:rPr>
                <w:sz w:val="24"/>
                <w:szCs w:val="24"/>
              </w:rPr>
              <w:t xml:space="preserve">.код </w:t>
            </w:r>
            <w:r w:rsidR="009F1A7E" w:rsidRPr="00A8143B">
              <w:rPr>
                <w:sz w:val="24"/>
                <w:szCs w:val="24"/>
              </w:rPr>
              <w:t xml:space="preserve"> 21, код </w:t>
            </w:r>
            <w:r w:rsidR="005A3A68" w:rsidRPr="00A8143B">
              <w:rPr>
                <w:sz w:val="24"/>
                <w:szCs w:val="24"/>
              </w:rPr>
              <w:t>24</w:t>
            </w:r>
          </w:p>
        </w:tc>
      </w:tr>
    </w:tbl>
    <w:p w14:paraId="5D4C3AC8" w14:textId="77777777" w:rsidR="00270597" w:rsidRPr="00A8143B" w:rsidRDefault="00270597" w:rsidP="007570DC">
      <w:pPr>
        <w:pStyle w:val="Heading1"/>
        <w:rPr>
          <w:sz w:val="24"/>
          <w:szCs w:val="24"/>
        </w:rPr>
      </w:pPr>
      <w:bookmarkStart w:id="11" w:name="_Toc445385566"/>
    </w:p>
    <w:p w14:paraId="50780384" w14:textId="77777777" w:rsidR="00C338A6" w:rsidRPr="00A8143B" w:rsidRDefault="00C338A6" w:rsidP="007A4EAF">
      <w:pPr>
        <w:pStyle w:val="Heading1"/>
        <w:rPr>
          <w:sz w:val="24"/>
          <w:szCs w:val="24"/>
        </w:rPr>
      </w:pPr>
      <w:bookmarkStart w:id="12" w:name="_Toc8651693"/>
      <w:r w:rsidRPr="00A8143B">
        <w:rPr>
          <w:sz w:val="24"/>
          <w:szCs w:val="24"/>
        </w:rPr>
        <w:t>5. Териториален обхват:</w:t>
      </w:r>
      <w:bookmarkEnd w:id="11"/>
      <w:bookmarkEnd w:id="12"/>
    </w:p>
    <w:p w14:paraId="12DA12BB" w14:textId="3870C2B0" w:rsidR="00F6393B" w:rsidRPr="00A8143B" w:rsidRDefault="00F6393B" w:rsidP="00F6393B">
      <w:pPr>
        <w:pStyle w:val="ListParagraph"/>
        <w:pBdr>
          <w:top w:val="single" w:sz="4" w:space="1" w:color="auto"/>
          <w:left w:val="single" w:sz="4" w:space="31" w:color="auto"/>
          <w:bottom w:val="single" w:sz="4" w:space="0" w:color="auto"/>
          <w:right w:val="single" w:sz="4" w:space="4" w:color="auto"/>
        </w:pBdr>
        <w:spacing w:after="360" w:line="240" w:lineRule="auto"/>
        <w:ind w:left="567"/>
        <w:jc w:val="both"/>
        <w:rPr>
          <w:rFonts w:ascii="Times New Roman" w:hAnsi="Times New Roman" w:cs="Times New Roman"/>
          <w:i/>
          <w:sz w:val="24"/>
          <w:szCs w:val="24"/>
        </w:rPr>
      </w:pPr>
      <w:r w:rsidRPr="00A8143B">
        <w:rPr>
          <w:rFonts w:ascii="Times New Roman" w:hAnsi="Times New Roman" w:cs="Times New Roman"/>
          <w:i/>
          <w:sz w:val="24"/>
          <w:szCs w:val="24"/>
        </w:rPr>
        <w:t>Д</w:t>
      </w:r>
      <w:r w:rsidR="00270597" w:rsidRPr="00A8143B">
        <w:rPr>
          <w:rFonts w:ascii="Times New Roman" w:hAnsi="Times New Roman" w:cs="Times New Roman"/>
          <w:i/>
          <w:sz w:val="24"/>
          <w:szCs w:val="24"/>
        </w:rPr>
        <w:t>ейностите по проектите следва да се изпълняват на територията на „МИГ - СТРАЛДЖА 2016 г.“, обхващаща територията на община Стралджа</w:t>
      </w:r>
      <w:r w:rsidR="006221FE" w:rsidRPr="00A8143B">
        <w:rPr>
          <w:rFonts w:ascii="Times New Roman" w:hAnsi="Times New Roman" w:cs="Times New Roman"/>
          <w:i/>
          <w:sz w:val="24"/>
          <w:szCs w:val="24"/>
        </w:rPr>
        <w:t xml:space="preserve"> и включените в нея следни населени места:</w:t>
      </w:r>
      <w:r w:rsidRPr="00A8143B">
        <w:rPr>
          <w:rFonts w:ascii="Times New Roman" w:hAnsi="Times New Roman" w:cs="Times New Roman"/>
          <w:i/>
          <w:sz w:val="24"/>
          <w:szCs w:val="24"/>
        </w:rPr>
        <w:t xml:space="preserve"> с. Александрово,</w:t>
      </w:r>
      <w:r w:rsidRPr="00A8143B">
        <w:rPr>
          <w:rFonts w:ascii="Times New Roman" w:hAnsi="Times New Roman" w:cs="Times New Roman"/>
          <w:sz w:val="24"/>
          <w:szCs w:val="24"/>
        </w:rPr>
        <w:t xml:space="preserve"> с. Атолово,</w:t>
      </w:r>
      <w:r w:rsidRPr="00A8143B">
        <w:rPr>
          <w:rFonts w:ascii="Times New Roman" w:hAnsi="Times New Roman" w:cs="Times New Roman"/>
          <w:i/>
          <w:sz w:val="24"/>
          <w:szCs w:val="24"/>
        </w:rPr>
        <w:t xml:space="preserve"> с. Богорово, с. Воденичане, с. Войника, с. Джинот, с.Зимница, с. Иречеково, с. Каменец, с. Леярово, с. Лозенец, с. Люлин, с. Маленово, с.Недялско, с.Палаузово, с.Поляна, с.Правдино, с.Първенец, с.Саранско, гр.Стралджа, с.Тамарино, с.Чарда.</w:t>
      </w:r>
    </w:p>
    <w:p w14:paraId="68EAFF31" w14:textId="77777777" w:rsidR="00F6393B" w:rsidRPr="00A8143B" w:rsidRDefault="00F6393B" w:rsidP="00440C59">
      <w:pPr>
        <w:rPr>
          <w:rFonts w:ascii="Times New Roman" w:hAnsi="Times New Roman" w:cs="Times New Roman"/>
          <w:sz w:val="24"/>
          <w:szCs w:val="24"/>
        </w:rPr>
      </w:pPr>
    </w:p>
    <w:p w14:paraId="7D5790B2" w14:textId="77777777" w:rsidR="00BA0A9F" w:rsidRPr="00A8143B" w:rsidRDefault="00C338A6" w:rsidP="007A4EAF">
      <w:pPr>
        <w:pStyle w:val="Heading1"/>
        <w:rPr>
          <w:sz w:val="24"/>
          <w:szCs w:val="24"/>
        </w:rPr>
      </w:pPr>
      <w:bookmarkStart w:id="13" w:name="_Toc445385567"/>
      <w:bookmarkStart w:id="14" w:name="_Toc8651694"/>
      <w:r w:rsidRPr="00A8143B">
        <w:rPr>
          <w:sz w:val="24"/>
          <w:szCs w:val="24"/>
        </w:rPr>
        <w:t>6. Цели на предоставяната безвъзмездна финансова помощ по процедурата и очаквани резултати:</w:t>
      </w:r>
      <w:bookmarkEnd w:id="13"/>
      <w:bookmarkEnd w:id="14"/>
    </w:p>
    <w:tbl>
      <w:tblPr>
        <w:tblStyle w:val="TableGrid"/>
        <w:tblW w:w="0" w:type="auto"/>
        <w:tblLook w:val="04A0" w:firstRow="1" w:lastRow="0" w:firstColumn="1" w:lastColumn="0" w:noHBand="0" w:noVBand="1"/>
      </w:tblPr>
      <w:tblGrid>
        <w:gridCol w:w="9346"/>
      </w:tblGrid>
      <w:tr w:rsidR="00BA0A9F" w:rsidRPr="00A8143B" w14:paraId="0906F53E" w14:textId="77777777" w:rsidTr="00440C59">
        <w:trPr>
          <w:trHeight w:val="557"/>
        </w:trPr>
        <w:tc>
          <w:tcPr>
            <w:tcW w:w="9496" w:type="dxa"/>
          </w:tcPr>
          <w:p w14:paraId="2356E531" w14:textId="77777777" w:rsidR="00FA2082" w:rsidRPr="00A8143B" w:rsidRDefault="00FA2082" w:rsidP="009F062D">
            <w:pPr>
              <w:spacing w:before="120" w:after="120"/>
              <w:jc w:val="both"/>
              <w:rPr>
                <w:b/>
                <w:sz w:val="24"/>
                <w:szCs w:val="24"/>
              </w:rPr>
            </w:pPr>
            <w:r w:rsidRPr="00A8143B">
              <w:rPr>
                <w:b/>
                <w:sz w:val="24"/>
                <w:szCs w:val="24"/>
              </w:rPr>
              <w:t>Настоящата мярка от СВОМР допринася и за постигане на следната тематична цел на Стратегия Европа 2020, към която ЕСФ има принос:</w:t>
            </w:r>
          </w:p>
          <w:p w14:paraId="57A34B43" w14:textId="77777777" w:rsidR="00FA2082" w:rsidRPr="00A8143B" w:rsidRDefault="00FA2082" w:rsidP="009F062D">
            <w:pPr>
              <w:spacing w:before="120" w:after="120"/>
              <w:jc w:val="both"/>
              <w:rPr>
                <w:b/>
                <w:sz w:val="24"/>
                <w:szCs w:val="24"/>
              </w:rPr>
            </w:pPr>
            <w:r w:rsidRPr="00A8143B">
              <w:rPr>
                <w:b/>
                <w:sz w:val="24"/>
                <w:szCs w:val="24"/>
              </w:rPr>
              <w:t>Насърчаване на социалното приобщаване и намаляване на бедността (тематична цел 9 – в рамките на приоритетна ос 2);</w:t>
            </w:r>
          </w:p>
          <w:p w14:paraId="2E8B279A" w14:textId="77777777" w:rsidR="00FA2082" w:rsidRPr="00A8143B" w:rsidRDefault="00FA2082" w:rsidP="009F062D">
            <w:pPr>
              <w:spacing w:before="120" w:after="120"/>
              <w:jc w:val="both"/>
              <w:rPr>
                <w:sz w:val="24"/>
                <w:szCs w:val="24"/>
              </w:rPr>
            </w:pPr>
            <w:r w:rsidRPr="00A8143B">
              <w:rPr>
                <w:sz w:val="24"/>
                <w:szCs w:val="24"/>
              </w:rPr>
              <w:t xml:space="preserve">Мярката ще допринесе и за постигане на целите на основните стратегически документи: Национална стратегия на Република България за интегриране на ромите 2012-2020 г., Областната стратегия на област Ямбол за интегриране на ромите и План за действие на община Стралджа в изпълнение на Областната стратегия за интегриране на българските </w:t>
            </w:r>
            <w:r w:rsidRPr="00A8143B">
              <w:rPr>
                <w:sz w:val="24"/>
                <w:szCs w:val="24"/>
              </w:rPr>
              <w:lastRenderedPageBreak/>
              <w:t xml:space="preserve">граждани от ромски произход и други граждани в уязвимо социално положение, живеещи в сходна на ромите ситуация 2012 -2020г., Национална стратегия за намаляване на бедността и насърчаване на социалното включване 2020 г. и Общинската стратегия за развитие на социалните услуги на община Стралджа 2016-2020, Обща цел 1: </w:t>
            </w:r>
            <w:r w:rsidRPr="00A8143B">
              <w:rPr>
                <w:sz w:val="24"/>
                <w:szCs w:val="24"/>
              </w:rPr>
              <w:tab/>
              <w:t>Създаване на условия за предотвратяване на рисковите фактори, водещи до социална изолация.  Подкрепа за социално включване на максимален брой хора в неравностойно положение и уязвими групи.</w:t>
            </w:r>
          </w:p>
          <w:p w14:paraId="2B7B05C1" w14:textId="77777777" w:rsidR="00FD611A" w:rsidRPr="00A8143B" w:rsidRDefault="00FD611A" w:rsidP="00FD611A">
            <w:pPr>
              <w:pStyle w:val="ListParagraph"/>
              <w:spacing w:before="120" w:after="120"/>
              <w:ind w:left="0"/>
              <w:jc w:val="both"/>
              <w:rPr>
                <w:b/>
                <w:sz w:val="24"/>
                <w:szCs w:val="24"/>
              </w:rPr>
            </w:pPr>
          </w:p>
          <w:p w14:paraId="2998898B" w14:textId="77777777" w:rsidR="00B96106" w:rsidRPr="00A8143B" w:rsidRDefault="00B96106" w:rsidP="00B96106">
            <w:pPr>
              <w:spacing w:before="120" w:after="120"/>
              <w:jc w:val="both"/>
              <w:rPr>
                <w:b/>
                <w:sz w:val="24"/>
                <w:szCs w:val="24"/>
              </w:rPr>
            </w:pPr>
            <w:r w:rsidRPr="00A8143B">
              <w:rPr>
                <w:b/>
                <w:sz w:val="24"/>
                <w:szCs w:val="24"/>
              </w:rPr>
              <w:t>Цел на конкретната мярка от СВОМР на „МИГ - СТРАЛДЖА 2016 г.“</w:t>
            </w:r>
          </w:p>
          <w:p w14:paraId="5BE15776" w14:textId="77777777" w:rsidR="00FA2082" w:rsidRPr="00A8143B" w:rsidRDefault="00FA2082" w:rsidP="00FA2082">
            <w:pPr>
              <w:spacing w:before="120" w:after="120"/>
              <w:jc w:val="both"/>
              <w:rPr>
                <w:b/>
                <w:sz w:val="24"/>
                <w:szCs w:val="24"/>
              </w:rPr>
            </w:pPr>
            <w:r w:rsidRPr="00A8143B">
              <w:rPr>
                <w:b/>
                <w:sz w:val="24"/>
                <w:szCs w:val="24"/>
              </w:rPr>
              <w:t>2.</w:t>
            </w:r>
            <w:r w:rsidRPr="00A8143B">
              <w:rPr>
                <w:b/>
                <w:sz w:val="24"/>
                <w:szCs w:val="24"/>
              </w:rPr>
              <w:tab/>
              <w:t>Цел на конкретната мярка от СВОМР на „МИГ - СТРАЛДЖА 2016 г.“</w:t>
            </w:r>
          </w:p>
          <w:p w14:paraId="6EE52C05" w14:textId="7EA5AA80" w:rsidR="00FA2082" w:rsidRPr="00A8143B" w:rsidRDefault="00FA2082" w:rsidP="00FA2082">
            <w:pPr>
              <w:spacing w:before="120" w:after="120"/>
              <w:jc w:val="both"/>
              <w:rPr>
                <w:b/>
                <w:sz w:val="24"/>
                <w:szCs w:val="24"/>
              </w:rPr>
            </w:pPr>
            <w:r w:rsidRPr="00A8143B">
              <w:rPr>
                <w:b/>
                <w:sz w:val="24"/>
                <w:szCs w:val="24"/>
              </w:rPr>
              <w:t>Специфична цел 8. Подобряване на достъпа до висококачествени и устойчиви социални услуги и здравни услуги в общността, активно приобщаване за социално включване, насърчаване на равните възможности и по-добрата пригодност за заетост Приоритет 3. Насърчаване на социалното приобщаване и намаляването на бедността.</w:t>
            </w:r>
          </w:p>
          <w:p w14:paraId="68D6BA12" w14:textId="77777777" w:rsidR="009F062D" w:rsidRPr="00A8143B" w:rsidRDefault="009F062D" w:rsidP="009F062D">
            <w:pPr>
              <w:spacing w:before="120" w:after="120"/>
              <w:rPr>
                <w:b/>
                <w:sz w:val="24"/>
                <w:szCs w:val="24"/>
              </w:rPr>
            </w:pPr>
          </w:p>
          <w:p w14:paraId="10AD20EE" w14:textId="77777777" w:rsidR="009F062D" w:rsidRPr="00A8143B" w:rsidRDefault="009F062D" w:rsidP="009F062D">
            <w:pPr>
              <w:spacing w:before="120" w:after="120"/>
              <w:rPr>
                <w:b/>
                <w:sz w:val="24"/>
                <w:szCs w:val="24"/>
              </w:rPr>
            </w:pPr>
            <w:r w:rsidRPr="00A8143B">
              <w:rPr>
                <w:b/>
                <w:sz w:val="24"/>
                <w:szCs w:val="24"/>
              </w:rPr>
              <w:t>Обосновка:</w:t>
            </w:r>
          </w:p>
          <w:p w14:paraId="1A8CE14B" w14:textId="77777777" w:rsidR="008C23C3" w:rsidRPr="00A8143B" w:rsidRDefault="008C23C3" w:rsidP="009F062D">
            <w:pPr>
              <w:spacing w:before="120" w:after="120"/>
              <w:rPr>
                <w:b/>
                <w:sz w:val="24"/>
                <w:szCs w:val="24"/>
              </w:rPr>
            </w:pPr>
          </w:p>
          <w:p w14:paraId="5DF72EE1" w14:textId="77777777" w:rsidR="008C23C3" w:rsidRPr="00A8143B" w:rsidRDefault="008C23C3" w:rsidP="00440C59">
            <w:pPr>
              <w:spacing w:before="120" w:after="120"/>
              <w:jc w:val="both"/>
              <w:rPr>
                <w:sz w:val="24"/>
                <w:szCs w:val="24"/>
              </w:rPr>
            </w:pPr>
            <w:r w:rsidRPr="00A8143B">
              <w:rPr>
                <w:sz w:val="24"/>
                <w:szCs w:val="24"/>
              </w:rPr>
              <w:t>Етническа структура: Територията на „МИГ - СТРАЛДЖА 2016 г.“ се отличава с висок процент на ромско население – около 19 % от населението (2011 г.), като се наблюдава увеличение на дела на това етническо малцинство спрямо 2001 г.</w:t>
            </w:r>
          </w:p>
          <w:p w14:paraId="201048AF" w14:textId="77777777" w:rsidR="008C23C3" w:rsidRPr="00A8143B" w:rsidRDefault="008C23C3" w:rsidP="00440C59">
            <w:pPr>
              <w:spacing w:before="120" w:after="120"/>
              <w:jc w:val="both"/>
              <w:rPr>
                <w:sz w:val="24"/>
                <w:szCs w:val="24"/>
              </w:rPr>
            </w:pPr>
            <w:r w:rsidRPr="00A8143B">
              <w:rPr>
                <w:sz w:val="24"/>
                <w:szCs w:val="24"/>
              </w:rPr>
              <w:t xml:space="preserve">На територията на „МИГ - СТРАЛДЖА 2016 г.“ равнището на безработица е високо, като за периода 2011-2014 г. процентът на безработни расте най-бързо за община Стралджа в сравнение с другите общини от област Ямбол – Средногодишното ниво на безработица за 2016г. е 29,5%. В групите в неравностойно положение на пазара на труда попадат основно безработните лица до 29 години, безработните лица над 50 години, продължително безработните лица над 1 година и не на последно място лицата с намалена работоспособност. За периода 2011 – 2014 г. най- голям е ръстът безработните лица с регистрация над 1 година, като за 2014 г. те са 62,42% от регистрираните безработни  лица. </w:t>
            </w:r>
          </w:p>
          <w:p w14:paraId="0F493824" w14:textId="77777777" w:rsidR="00F7203D" w:rsidRPr="00A8143B" w:rsidRDefault="00F7203D" w:rsidP="00440C59">
            <w:pPr>
              <w:spacing w:before="120" w:after="120"/>
              <w:jc w:val="both"/>
              <w:rPr>
                <w:sz w:val="24"/>
                <w:szCs w:val="24"/>
              </w:rPr>
            </w:pPr>
            <w:r w:rsidRPr="00A8143B">
              <w:rPr>
                <w:sz w:val="24"/>
                <w:szCs w:val="24"/>
              </w:rPr>
              <w:t>Уязвимите и малцинствените групи на територията на „МИГ - СТРАЛДЖА 2016 г.“ са: възрастните хора; хора с увреждания; роми, със следните потребности:</w:t>
            </w:r>
          </w:p>
          <w:p w14:paraId="75B55E5A" w14:textId="74BE3248" w:rsidR="008C23C3" w:rsidRPr="00A8143B" w:rsidRDefault="00F7203D" w:rsidP="00440C59">
            <w:pPr>
              <w:spacing w:before="120" w:after="120"/>
              <w:jc w:val="both"/>
              <w:rPr>
                <w:sz w:val="24"/>
                <w:szCs w:val="24"/>
              </w:rPr>
            </w:pPr>
            <w:r w:rsidRPr="00A8143B">
              <w:rPr>
                <w:sz w:val="24"/>
                <w:szCs w:val="24"/>
              </w:rPr>
              <w:t xml:space="preserve">Роми: Основните проблеми на ромската етническа група са: затруднен достъп до качествено болнично лечение, напускане на училище в ранна възраст, по-висока детска смъртност и по-ниска продължителност на живота, по-ниска покупателна способност, по-ниско образователно равнище, по-нисък жизнен стандарт. От всички нерешени въпроси на ромския етнос могат да се изведат няколко проблемни кръга, които са приоритетни за територията на МИГ: Образованието на ромските деца и младежи; Подобряване на жилищните условия; Трудова заетост на ромите и редуциране на бедността. Целта на подкрепата за уязвимите групи е да доведе до по-високо качество на техния живот, което означава независимост и реално участие в социалния живот. </w:t>
            </w:r>
            <w:r w:rsidR="008C23C3" w:rsidRPr="00A8143B">
              <w:rPr>
                <w:sz w:val="24"/>
                <w:szCs w:val="24"/>
              </w:rPr>
              <w:t>Чре</w:t>
            </w:r>
            <w:r w:rsidR="00F6393B" w:rsidRPr="00A8143B">
              <w:rPr>
                <w:sz w:val="24"/>
                <w:szCs w:val="24"/>
              </w:rPr>
              <w:t>з</w:t>
            </w:r>
            <w:r w:rsidR="008C23C3" w:rsidRPr="00A8143B">
              <w:rPr>
                <w:sz w:val="24"/>
                <w:szCs w:val="24"/>
              </w:rPr>
              <w:t xml:space="preserve"> изпълнението подобна мярка се очаква да се адресират най-основните проблеми на маргинализираните социални общности, като ромите. </w:t>
            </w:r>
          </w:p>
          <w:p w14:paraId="71E81450" w14:textId="77777777" w:rsidR="00E4316C" w:rsidRPr="00A8143B" w:rsidRDefault="00E4316C" w:rsidP="00E4316C">
            <w:pPr>
              <w:pStyle w:val="ListParagraph"/>
              <w:spacing w:before="120" w:after="120"/>
              <w:ind w:left="0"/>
              <w:jc w:val="both"/>
              <w:rPr>
                <w:b/>
                <w:sz w:val="24"/>
                <w:szCs w:val="24"/>
              </w:rPr>
            </w:pPr>
          </w:p>
          <w:p w14:paraId="6F604263" w14:textId="77777777" w:rsidR="00B96106" w:rsidRPr="00A8143B" w:rsidRDefault="00B96106" w:rsidP="00E4316C">
            <w:pPr>
              <w:pStyle w:val="ListParagraph"/>
              <w:spacing w:before="120" w:after="120"/>
              <w:ind w:left="0"/>
              <w:jc w:val="both"/>
              <w:rPr>
                <w:b/>
                <w:sz w:val="24"/>
                <w:szCs w:val="24"/>
              </w:rPr>
            </w:pPr>
          </w:p>
          <w:p w14:paraId="5ADFBD95" w14:textId="77777777" w:rsidR="003D4610" w:rsidRPr="00A8143B" w:rsidRDefault="003D4610" w:rsidP="00BA0A9F">
            <w:pPr>
              <w:pStyle w:val="ListParagraph"/>
              <w:spacing w:before="120" w:after="120"/>
              <w:ind w:left="0"/>
              <w:jc w:val="both"/>
              <w:rPr>
                <w:b/>
                <w:sz w:val="24"/>
                <w:szCs w:val="24"/>
              </w:rPr>
            </w:pPr>
            <w:r w:rsidRPr="00A8143B">
              <w:rPr>
                <w:b/>
                <w:sz w:val="24"/>
                <w:szCs w:val="24"/>
              </w:rPr>
              <w:t>Очаквани резултати:</w:t>
            </w:r>
          </w:p>
          <w:p w14:paraId="23908E63" w14:textId="77777777" w:rsidR="00C61828" w:rsidRPr="00A8143B" w:rsidRDefault="00C61828" w:rsidP="00BA0A9F">
            <w:pPr>
              <w:pStyle w:val="ListParagraph"/>
              <w:spacing w:before="120" w:after="120"/>
              <w:ind w:left="0"/>
              <w:jc w:val="both"/>
              <w:rPr>
                <w:b/>
                <w:sz w:val="24"/>
                <w:szCs w:val="24"/>
              </w:rPr>
            </w:pPr>
          </w:p>
          <w:p w14:paraId="5478F371" w14:textId="621861EE" w:rsidR="009F062D" w:rsidRPr="00A8143B" w:rsidRDefault="008C23C3" w:rsidP="00440C59">
            <w:pPr>
              <w:spacing w:before="120" w:after="120"/>
              <w:jc w:val="both"/>
              <w:rPr>
                <w:sz w:val="24"/>
                <w:szCs w:val="24"/>
              </w:rPr>
            </w:pPr>
            <w:r w:rsidRPr="00A8143B">
              <w:rPr>
                <w:sz w:val="24"/>
                <w:szCs w:val="24"/>
              </w:rPr>
              <w:t>С изпълнението на настоящата процедура се цели постигане на по-висока степен на</w:t>
            </w:r>
            <w:r w:rsidR="00F6393B" w:rsidRPr="00A8143B">
              <w:rPr>
                <w:sz w:val="24"/>
                <w:szCs w:val="24"/>
              </w:rPr>
              <w:t xml:space="preserve"> </w:t>
            </w:r>
            <w:r w:rsidRPr="00A8143B">
              <w:rPr>
                <w:sz w:val="24"/>
                <w:szCs w:val="24"/>
              </w:rPr>
              <w:t>социално включване на маргинализираните общности от територията на МИГ. Подходящите умения и компетенции са основополагащи за включването в работния живот, но също така и за включване в социалния и граждански живот.</w:t>
            </w:r>
            <w:r w:rsidR="00F6393B" w:rsidRPr="00A8143B">
              <w:rPr>
                <w:sz w:val="24"/>
                <w:szCs w:val="24"/>
              </w:rPr>
              <w:t xml:space="preserve"> </w:t>
            </w:r>
            <w:r w:rsidRPr="00A8143B">
              <w:rPr>
                <w:sz w:val="24"/>
                <w:szCs w:val="24"/>
              </w:rPr>
              <w:t>Чрез реализацията на мярката се очаква да бъдат финансиран поне един проект на адресиращ нуждите на лица неравностойно положение, в т.ч. роми, които при напускане на операцията са започнали да търсят работа, или имат работа, или са ангажирани с образование/обучение или са получили квалификация или са включени в социални и здравни услуги. Също се очаква безработни и неактивни лица, да започнат  работа след приключване на интеревенцията</w:t>
            </w:r>
            <w:r w:rsidR="00F6393B" w:rsidRPr="00A8143B">
              <w:rPr>
                <w:sz w:val="24"/>
                <w:szCs w:val="24"/>
              </w:rPr>
              <w:t>.</w:t>
            </w:r>
          </w:p>
          <w:p w14:paraId="44F3791A" w14:textId="77777777" w:rsidR="008C23C3" w:rsidRPr="00A8143B" w:rsidRDefault="008C23C3" w:rsidP="000C6383">
            <w:pPr>
              <w:pStyle w:val="ListParagraph"/>
              <w:spacing w:before="120" w:after="120"/>
              <w:jc w:val="both"/>
              <w:rPr>
                <w:b/>
                <w:sz w:val="24"/>
                <w:szCs w:val="24"/>
              </w:rPr>
            </w:pPr>
          </w:p>
          <w:p w14:paraId="1BEEC129" w14:textId="77777777" w:rsidR="00B96106" w:rsidRPr="00A8143B" w:rsidRDefault="00B96106" w:rsidP="00BA0A9F">
            <w:pPr>
              <w:pStyle w:val="ListParagraph"/>
              <w:spacing w:before="120" w:after="120"/>
              <w:ind w:left="0"/>
              <w:jc w:val="both"/>
              <w:rPr>
                <w:i/>
                <w:sz w:val="24"/>
                <w:szCs w:val="24"/>
              </w:rPr>
            </w:pPr>
          </w:p>
          <w:p w14:paraId="31750688" w14:textId="77777777" w:rsidR="00303BC8" w:rsidRPr="00A8143B" w:rsidRDefault="00303BC8" w:rsidP="00BA0A9F">
            <w:pPr>
              <w:pStyle w:val="ListParagraph"/>
              <w:spacing w:before="120" w:after="120"/>
              <w:ind w:left="0"/>
              <w:jc w:val="both"/>
              <w:rPr>
                <w:b/>
                <w:sz w:val="24"/>
                <w:szCs w:val="24"/>
              </w:rPr>
            </w:pPr>
            <w:r w:rsidRPr="00A8143B">
              <w:rPr>
                <w:b/>
                <w:sz w:val="24"/>
                <w:szCs w:val="24"/>
              </w:rPr>
              <w:t>Демаркация</w:t>
            </w:r>
            <w:r w:rsidR="00A640DE" w:rsidRPr="00A8143B">
              <w:rPr>
                <w:b/>
                <w:sz w:val="24"/>
                <w:szCs w:val="24"/>
              </w:rPr>
              <w:t>:</w:t>
            </w:r>
          </w:p>
          <w:p w14:paraId="628E52AF" w14:textId="1C4A5B72" w:rsidR="00AD37CD" w:rsidRPr="00A8143B" w:rsidRDefault="00FD611A" w:rsidP="00440C59">
            <w:pPr>
              <w:spacing w:before="120" w:after="120"/>
              <w:jc w:val="both"/>
              <w:rPr>
                <w:sz w:val="24"/>
                <w:szCs w:val="24"/>
              </w:rPr>
            </w:pPr>
            <w:r w:rsidRPr="00A8143B">
              <w:rPr>
                <w:sz w:val="24"/>
                <w:szCs w:val="24"/>
              </w:rPr>
              <w:t xml:space="preserve"> </w:t>
            </w:r>
            <w:r w:rsidR="008C23C3" w:rsidRPr="00A8143B">
              <w:rPr>
                <w:sz w:val="24"/>
                <w:szCs w:val="24"/>
              </w:rPr>
              <w:t>Схемата допълва и надгражда мерки за намаляване на бедността и насърчаване на</w:t>
            </w:r>
            <w:r w:rsidR="00E26F70" w:rsidRPr="00A8143B">
              <w:rPr>
                <w:sz w:val="24"/>
                <w:szCs w:val="24"/>
              </w:rPr>
              <w:t xml:space="preserve"> </w:t>
            </w:r>
            <w:r w:rsidR="008C23C3" w:rsidRPr="00A8143B">
              <w:rPr>
                <w:sz w:val="24"/>
                <w:szCs w:val="24"/>
              </w:rPr>
              <w:t>социалното включване, реализирани чрез дейности, насочени към подобряване условията</w:t>
            </w:r>
            <w:r w:rsidR="00E26F70" w:rsidRPr="00A8143B">
              <w:rPr>
                <w:sz w:val="24"/>
                <w:szCs w:val="24"/>
              </w:rPr>
              <w:t xml:space="preserve"> </w:t>
            </w:r>
            <w:r w:rsidR="008C23C3" w:rsidRPr="00A8143B">
              <w:rPr>
                <w:sz w:val="24"/>
                <w:szCs w:val="24"/>
              </w:rPr>
              <w:t>и качеството на живот на различни уязвими групи в обществото по Оперативна програма</w:t>
            </w:r>
            <w:r w:rsidR="00E26F70" w:rsidRPr="00A8143B">
              <w:rPr>
                <w:sz w:val="24"/>
                <w:szCs w:val="24"/>
              </w:rPr>
              <w:t xml:space="preserve"> </w:t>
            </w:r>
            <w:r w:rsidR="008C23C3" w:rsidRPr="00A8143B">
              <w:rPr>
                <w:sz w:val="24"/>
                <w:szCs w:val="24"/>
              </w:rPr>
              <w:t>„Развитие на човешките ресурси”.</w:t>
            </w:r>
            <w:r w:rsidR="00E26F70" w:rsidRPr="00A8143B">
              <w:rPr>
                <w:sz w:val="24"/>
                <w:szCs w:val="24"/>
              </w:rPr>
              <w:t xml:space="preserve"> </w:t>
            </w:r>
            <w:r w:rsidR="008C23C3" w:rsidRPr="00A8143B">
              <w:rPr>
                <w:sz w:val="24"/>
                <w:szCs w:val="24"/>
              </w:rPr>
              <w:t>В рамките на операцията няма да бъдат подкрепяни дейности, финансирани по друг</w:t>
            </w:r>
            <w:r w:rsidR="00E26F70" w:rsidRPr="00A8143B">
              <w:rPr>
                <w:sz w:val="24"/>
                <w:szCs w:val="24"/>
              </w:rPr>
              <w:t xml:space="preserve"> </w:t>
            </w:r>
            <w:r w:rsidR="008C23C3" w:rsidRPr="00A8143B">
              <w:rPr>
                <w:sz w:val="24"/>
                <w:szCs w:val="24"/>
              </w:rPr>
              <w:t>проект, програма или каквато и да е друга финансова схема, произлизаща от националния</w:t>
            </w:r>
            <w:r w:rsidR="00E26F70" w:rsidRPr="00A8143B">
              <w:rPr>
                <w:sz w:val="24"/>
                <w:szCs w:val="24"/>
              </w:rPr>
              <w:t xml:space="preserve"> </w:t>
            </w:r>
            <w:r w:rsidR="008C23C3" w:rsidRPr="00A8143B">
              <w:rPr>
                <w:sz w:val="24"/>
                <w:szCs w:val="24"/>
              </w:rPr>
              <w:t>бюджет, бюджета на Европейския съюз или друга донорска програма. Проверка ще се</w:t>
            </w:r>
            <w:r w:rsidR="00E26F70" w:rsidRPr="00A8143B">
              <w:rPr>
                <w:sz w:val="24"/>
                <w:szCs w:val="24"/>
              </w:rPr>
              <w:t xml:space="preserve"> </w:t>
            </w:r>
            <w:r w:rsidR="008C23C3" w:rsidRPr="00A8143B">
              <w:rPr>
                <w:sz w:val="24"/>
                <w:szCs w:val="24"/>
              </w:rPr>
              <w:t>извършва на ниво индивидуален проект, по-конкретно на ниво допустими дейности,</w:t>
            </w:r>
            <w:r w:rsidR="00E26F70" w:rsidRPr="00A8143B">
              <w:rPr>
                <w:sz w:val="24"/>
                <w:szCs w:val="24"/>
              </w:rPr>
              <w:t xml:space="preserve"> </w:t>
            </w:r>
            <w:r w:rsidR="008C23C3" w:rsidRPr="00A8143B">
              <w:rPr>
                <w:sz w:val="24"/>
                <w:szCs w:val="24"/>
              </w:rPr>
              <w:t>както и на ниво представител на целева група.</w:t>
            </w:r>
            <w:r w:rsidR="00E26F70" w:rsidRPr="00A8143B">
              <w:rPr>
                <w:sz w:val="24"/>
                <w:szCs w:val="24"/>
              </w:rPr>
              <w:t xml:space="preserve"> </w:t>
            </w:r>
            <w:r w:rsidR="008C23C3" w:rsidRPr="00A8143B">
              <w:rPr>
                <w:sz w:val="24"/>
                <w:szCs w:val="24"/>
              </w:rPr>
              <w:t>Обръща се особено внимание на необходимата демаркация с оперативна програма</w:t>
            </w:r>
            <w:r w:rsidR="00E26F70" w:rsidRPr="00A8143B">
              <w:rPr>
                <w:sz w:val="24"/>
                <w:szCs w:val="24"/>
              </w:rPr>
              <w:t xml:space="preserve"> </w:t>
            </w:r>
            <w:r w:rsidR="008C23C3" w:rsidRPr="00A8143B">
              <w:rPr>
                <w:sz w:val="24"/>
                <w:szCs w:val="24"/>
              </w:rPr>
              <w:t>„Наука и образование за интелигентен растеж“ (ОПНОИР), вкл. националните</w:t>
            </w:r>
            <w:r w:rsidR="00E26F70" w:rsidRPr="00A8143B">
              <w:rPr>
                <w:sz w:val="24"/>
                <w:szCs w:val="24"/>
              </w:rPr>
              <w:t xml:space="preserve"> </w:t>
            </w:r>
            <w:r w:rsidR="008C23C3" w:rsidRPr="00A8143B">
              <w:rPr>
                <w:sz w:val="24"/>
                <w:szCs w:val="24"/>
              </w:rPr>
              <w:t>операции, финансирани от тази програма:</w:t>
            </w:r>
            <w:r w:rsidR="00E26F70" w:rsidRPr="00A8143B">
              <w:rPr>
                <w:sz w:val="24"/>
                <w:szCs w:val="24"/>
              </w:rPr>
              <w:t xml:space="preserve"> </w:t>
            </w:r>
            <w:r w:rsidR="008C23C3" w:rsidRPr="00A8143B">
              <w:rPr>
                <w:sz w:val="24"/>
                <w:szCs w:val="24"/>
              </w:rPr>
              <w:t>За осигуряване на разграничаване между финансовата подкрепа, предоставяна от</w:t>
            </w:r>
            <w:r w:rsidR="00E26F70" w:rsidRPr="00A8143B">
              <w:rPr>
                <w:sz w:val="24"/>
                <w:szCs w:val="24"/>
              </w:rPr>
              <w:t xml:space="preserve"> </w:t>
            </w:r>
            <w:r w:rsidR="008C23C3" w:rsidRPr="00A8143B">
              <w:rPr>
                <w:sz w:val="24"/>
                <w:szCs w:val="24"/>
              </w:rPr>
              <w:t>ОП РЧР и ОПНОИР следва да се има предвид, че по ОП РЧР няма да бъдат</w:t>
            </w:r>
            <w:r w:rsidR="00E26F70" w:rsidRPr="00A8143B">
              <w:rPr>
                <w:sz w:val="24"/>
                <w:szCs w:val="24"/>
              </w:rPr>
              <w:t xml:space="preserve"> </w:t>
            </w:r>
            <w:r w:rsidR="008C23C3" w:rsidRPr="00A8143B">
              <w:rPr>
                <w:sz w:val="24"/>
                <w:szCs w:val="24"/>
              </w:rPr>
              <w:t>подкрепяни инициативи за осигуряване на достъп до образование и инициативи,</w:t>
            </w:r>
            <w:r w:rsidR="00E26F70" w:rsidRPr="00A8143B">
              <w:rPr>
                <w:sz w:val="24"/>
                <w:szCs w:val="24"/>
              </w:rPr>
              <w:t xml:space="preserve"> </w:t>
            </w:r>
            <w:r w:rsidR="008C23C3" w:rsidRPr="00A8143B">
              <w:rPr>
                <w:sz w:val="24"/>
                <w:szCs w:val="24"/>
              </w:rPr>
              <w:t>осъществяващи се на територията на детската градина или училището, които са</w:t>
            </w:r>
            <w:r w:rsidR="00E26F70" w:rsidRPr="00A8143B">
              <w:rPr>
                <w:sz w:val="24"/>
                <w:szCs w:val="24"/>
              </w:rPr>
              <w:t xml:space="preserve"> </w:t>
            </w:r>
            <w:r w:rsidR="008C23C3" w:rsidRPr="00A8143B">
              <w:rPr>
                <w:sz w:val="24"/>
                <w:szCs w:val="24"/>
              </w:rPr>
              <w:t>част от същинския образователен процес. Услуги, част от образователния процес в</w:t>
            </w:r>
            <w:r w:rsidR="00E26F70" w:rsidRPr="00A8143B">
              <w:rPr>
                <w:sz w:val="24"/>
                <w:szCs w:val="24"/>
              </w:rPr>
              <w:t xml:space="preserve"> </w:t>
            </w:r>
            <w:r w:rsidR="008C23C3" w:rsidRPr="00A8143B">
              <w:rPr>
                <w:sz w:val="24"/>
                <w:szCs w:val="24"/>
              </w:rPr>
              <w:t>детските градини и училищата, в т.ч. свързани с превенция на отпадането от</w:t>
            </w:r>
            <w:r w:rsidR="00E26F70" w:rsidRPr="00A8143B">
              <w:rPr>
                <w:sz w:val="24"/>
                <w:szCs w:val="24"/>
              </w:rPr>
              <w:t xml:space="preserve"> </w:t>
            </w:r>
            <w:r w:rsidR="008C23C3" w:rsidRPr="00A8143B">
              <w:rPr>
                <w:sz w:val="24"/>
                <w:szCs w:val="24"/>
              </w:rPr>
              <w:t>училище и др., се подкрепят по линия на ОП НОИР. Предоставянето на услуги за</w:t>
            </w:r>
            <w:r w:rsidR="00E26F70" w:rsidRPr="00A8143B">
              <w:rPr>
                <w:sz w:val="24"/>
                <w:szCs w:val="24"/>
              </w:rPr>
              <w:t xml:space="preserve"> </w:t>
            </w:r>
            <w:r w:rsidR="008C23C3" w:rsidRPr="00A8143B">
              <w:rPr>
                <w:sz w:val="24"/>
                <w:szCs w:val="24"/>
              </w:rPr>
              <w:t>по-лесен преход от образование към заетост на младите хора, когато същите се</w:t>
            </w:r>
            <w:r w:rsidR="00E26F70" w:rsidRPr="00A8143B">
              <w:rPr>
                <w:sz w:val="24"/>
                <w:szCs w:val="24"/>
              </w:rPr>
              <w:t xml:space="preserve"> </w:t>
            </w:r>
            <w:r w:rsidR="008C23C3" w:rsidRPr="00A8143B">
              <w:rPr>
                <w:sz w:val="24"/>
                <w:szCs w:val="24"/>
              </w:rPr>
              <w:t>предоставят от организации извън системата на средното и висшето образование,</w:t>
            </w:r>
            <w:r w:rsidR="00E26F70" w:rsidRPr="00A8143B">
              <w:rPr>
                <w:sz w:val="24"/>
                <w:szCs w:val="24"/>
              </w:rPr>
              <w:t xml:space="preserve"> </w:t>
            </w:r>
            <w:r w:rsidR="008C23C3" w:rsidRPr="00A8143B">
              <w:rPr>
                <w:sz w:val="24"/>
                <w:szCs w:val="24"/>
              </w:rPr>
              <w:t>може да бъде подкрепяно от ОП РЧР. По ОП РЧР могат да бъдат подкрепяни</w:t>
            </w:r>
            <w:r w:rsidR="00E26F70" w:rsidRPr="00A8143B">
              <w:rPr>
                <w:sz w:val="24"/>
                <w:szCs w:val="24"/>
              </w:rPr>
              <w:t xml:space="preserve"> </w:t>
            </w:r>
            <w:r w:rsidR="008C23C3" w:rsidRPr="00A8143B">
              <w:rPr>
                <w:sz w:val="24"/>
                <w:szCs w:val="24"/>
              </w:rPr>
              <w:t>обучения за икономически неактивни, безработни и заети лица, осъществявани</w:t>
            </w:r>
            <w:r w:rsidR="00E26F70" w:rsidRPr="00A8143B">
              <w:rPr>
                <w:sz w:val="24"/>
                <w:szCs w:val="24"/>
              </w:rPr>
              <w:t xml:space="preserve"> </w:t>
            </w:r>
            <w:r w:rsidR="008C23C3" w:rsidRPr="00A8143B">
              <w:rPr>
                <w:sz w:val="24"/>
                <w:szCs w:val="24"/>
              </w:rPr>
              <w:t>само извън системата на формалното образование. Ограмотяването на възрастни,</w:t>
            </w:r>
            <w:r w:rsidR="00E26F70" w:rsidRPr="00A8143B">
              <w:rPr>
                <w:sz w:val="24"/>
                <w:szCs w:val="24"/>
              </w:rPr>
              <w:t xml:space="preserve"> </w:t>
            </w:r>
            <w:r w:rsidR="008C23C3" w:rsidRPr="00A8143B">
              <w:rPr>
                <w:sz w:val="24"/>
                <w:szCs w:val="24"/>
              </w:rPr>
              <w:t>като част от формалното образование, е в обхвата на ОП НОИР.</w:t>
            </w:r>
            <w:r w:rsidR="00E26F70" w:rsidRPr="00A8143B">
              <w:rPr>
                <w:sz w:val="24"/>
                <w:szCs w:val="24"/>
              </w:rPr>
              <w:t xml:space="preserve"> </w:t>
            </w:r>
            <w:r w:rsidR="008C23C3" w:rsidRPr="00A8143B">
              <w:rPr>
                <w:sz w:val="24"/>
                <w:szCs w:val="24"/>
              </w:rPr>
              <w:t>В случай, че кандидатът има проектно предложение или одобрен проект, финансиран по</w:t>
            </w:r>
            <w:r w:rsidR="00E26F70" w:rsidRPr="00A8143B">
              <w:rPr>
                <w:sz w:val="24"/>
                <w:szCs w:val="24"/>
              </w:rPr>
              <w:t xml:space="preserve"> </w:t>
            </w:r>
            <w:r w:rsidR="008C23C3" w:rsidRPr="00A8143B">
              <w:rPr>
                <w:sz w:val="24"/>
                <w:szCs w:val="24"/>
              </w:rPr>
              <w:t>национална процедура по една от двете програми в рамките на инвестиционен приоритет</w:t>
            </w:r>
            <w:r w:rsidR="00E26F70" w:rsidRPr="00A8143B">
              <w:rPr>
                <w:sz w:val="24"/>
                <w:szCs w:val="24"/>
              </w:rPr>
              <w:t xml:space="preserve"> </w:t>
            </w:r>
            <w:r w:rsidR="008C23C3" w:rsidRPr="00A8143B">
              <w:rPr>
                <w:sz w:val="24"/>
                <w:szCs w:val="24"/>
              </w:rPr>
              <w:t>„Социално-икономическа интеграция на уязвими групи“, който е включен както по ОП</w:t>
            </w:r>
            <w:r w:rsidR="00E26F70" w:rsidRPr="00A8143B">
              <w:rPr>
                <w:sz w:val="24"/>
                <w:szCs w:val="24"/>
              </w:rPr>
              <w:t xml:space="preserve"> </w:t>
            </w:r>
            <w:r w:rsidR="008C23C3" w:rsidRPr="00A8143B">
              <w:rPr>
                <w:sz w:val="24"/>
                <w:szCs w:val="24"/>
              </w:rPr>
              <w:t>РЧР, така и по ОП НОИР, кандидатът трябва ясно и убедително да представи</w:t>
            </w:r>
            <w:r w:rsidR="00E26F70" w:rsidRPr="00A8143B">
              <w:rPr>
                <w:sz w:val="24"/>
                <w:szCs w:val="24"/>
              </w:rPr>
              <w:t xml:space="preserve"> </w:t>
            </w:r>
            <w:r w:rsidR="008C23C3" w:rsidRPr="00A8143B">
              <w:rPr>
                <w:sz w:val="24"/>
                <w:szCs w:val="24"/>
              </w:rPr>
              <w:t>разграничението на целеви групи, дейности и др. елементи от проектните предложения</w:t>
            </w:r>
            <w:r w:rsidR="00E26F70" w:rsidRPr="00A8143B">
              <w:rPr>
                <w:sz w:val="24"/>
                <w:szCs w:val="24"/>
              </w:rPr>
              <w:t xml:space="preserve"> </w:t>
            </w:r>
            <w:r w:rsidR="008C23C3" w:rsidRPr="00A8143B">
              <w:rPr>
                <w:sz w:val="24"/>
                <w:szCs w:val="24"/>
              </w:rPr>
              <w:t>спрямо източниците им на финансиране, с цел недопускане на двойно финансиране</w:t>
            </w:r>
            <w:r w:rsidR="00F6393B" w:rsidRPr="00A8143B">
              <w:rPr>
                <w:sz w:val="24"/>
                <w:szCs w:val="24"/>
              </w:rPr>
              <w:t>.</w:t>
            </w:r>
          </w:p>
        </w:tc>
      </w:tr>
    </w:tbl>
    <w:p w14:paraId="6AFB140D" w14:textId="77777777" w:rsidR="00821B06" w:rsidRPr="00A8143B" w:rsidRDefault="00821B06" w:rsidP="007A4EAF">
      <w:pPr>
        <w:pStyle w:val="Heading1"/>
        <w:rPr>
          <w:sz w:val="24"/>
          <w:szCs w:val="24"/>
        </w:rPr>
      </w:pPr>
      <w:bookmarkStart w:id="15" w:name="_Toc445385568"/>
      <w:bookmarkStart w:id="16" w:name="_Toc8651695"/>
      <w:r w:rsidRPr="00A8143B">
        <w:rPr>
          <w:sz w:val="24"/>
          <w:szCs w:val="24"/>
        </w:rPr>
        <w:lastRenderedPageBreak/>
        <w:t>7. Индикатори:</w:t>
      </w:r>
      <w:bookmarkEnd w:id="15"/>
      <w:bookmarkEnd w:id="16"/>
    </w:p>
    <w:tbl>
      <w:tblPr>
        <w:tblStyle w:val="TableGrid"/>
        <w:tblW w:w="0" w:type="auto"/>
        <w:tblLook w:val="04A0" w:firstRow="1" w:lastRow="0" w:firstColumn="1" w:lastColumn="0" w:noHBand="0" w:noVBand="1"/>
      </w:tblPr>
      <w:tblGrid>
        <w:gridCol w:w="9346"/>
      </w:tblGrid>
      <w:tr w:rsidR="0037199F" w:rsidRPr="00A8143B" w14:paraId="4A009B42" w14:textId="77777777" w:rsidTr="0037199F">
        <w:tc>
          <w:tcPr>
            <w:tcW w:w="9496" w:type="dxa"/>
          </w:tcPr>
          <w:p w14:paraId="3D3D3055" w14:textId="79F612C3" w:rsidR="0037199F" w:rsidRPr="00A8143B" w:rsidRDefault="0037199F" w:rsidP="00C871C6">
            <w:pPr>
              <w:pStyle w:val="ListParagraph"/>
              <w:spacing w:before="120" w:after="120"/>
              <w:ind w:left="0"/>
              <w:contextualSpacing w:val="0"/>
              <w:jc w:val="both"/>
              <w:rPr>
                <w:b/>
                <w:i/>
                <w:sz w:val="24"/>
                <w:szCs w:val="24"/>
              </w:rPr>
            </w:pPr>
          </w:p>
          <w:tbl>
            <w:tblPr>
              <w:tblStyle w:val="TableGrid"/>
              <w:tblW w:w="0" w:type="auto"/>
              <w:tblLook w:val="04A0" w:firstRow="1" w:lastRow="0" w:firstColumn="1" w:lastColumn="0" w:noHBand="0" w:noVBand="1"/>
            </w:tblPr>
            <w:tblGrid>
              <w:gridCol w:w="1748"/>
              <w:gridCol w:w="1191"/>
              <w:gridCol w:w="1243"/>
              <w:gridCol w:w="2503"/>
              <w:gridCol w:w="1192"/>
              <w:gridCol w:w="1243"/>
            </w:tblGrid>
            <w:tr w:rsidR="00C871C6" w:rsidRPr="00A8143B" w14:paraId="08AA4E6E" w14:textId="77777777" w:rsidTr="00524F88">
              <w:trPr>
                <w:trHeight w:val="809"/>
              </w:trPr>
              <w:tc>
                <w:tcPr>
                  <w:tcW w:w="4264" w:type="dxa"/>
                  <w:gridSpan w:val="3"/>
                  <w:shd w:val="clear" w:color="auto" w:fill="CCECFF"/>
                  <w:vAlign w:val="center"/>
                </w:tcPr>
                <w:p w14:paraId="6F73FF39" w14:textId="77777777" w:rsidR="00C871C6" w:rsidRPr="00A8143B" w:rsidRDefault="00C871C6" w:rsidP="00C871C6">
                  <w:pPr>
                    <w:pStyle w:val="ListParagraph"/>
                    <w:spacing w:before="120" w:after="120"/>
                    <w:ind w:left="0"/>
                    <w:contextualSpacing w:val="0"/>
                    <w:jc w:val="center"/>
                    <w:rPr>
                      <w:b/>
                      <w:sz w:val="24"/>
                      <w:szCs w:val="24"/>
                    </w:rPr>
                  </w:pPr>
                  <w:r w:rsidRPr="00A8143B">
                    <w:rPr>
                      <w:b/>
                      <w:sz w:val="24"/>
                      <w:szCs w:val="24"/>
                    </w:rPr>
                    <w:t>ИНДИКАТОРИ ЗА ИЗПЪЛНЕНИЕ</w:t>
                  </w:r>
                  <w:r w:rsidR="00C07579" w:rsidRPr="00A8143B">
                    <w:rPr>
                      <w:b/>
                      <w:sz w:val="24"/>
                      <w:szCs w:val="24"/>
                    </w:rPr>
                    <w:t xml:space="preserve"> ОТ ОПРЧР</w:t>
                  </w:r>
                </w:p>
              </w:tc>
              <w:tc>
                <w:tcPr>
                  <w:tcW w:w="4856" w:type="dxa"/>
                  <w:gridSpan w:val="3"/>
                  <w:shd w:val="clear" w:color="auto" w:fill="CCECFF"/>
                  <w:vAlign w:val="center"/>
                </w:tcPr>
                <w:p w14:paraId="50131F73" w14:textId="77777777" w:rsidR="00C871C6" w:rsidRPr="00A8143B" w:rsidRDefault="00C871C6" w:rsidP="00C871C6">
                  <w:pPr>
                    <w:pStyle w:val="ListParagraph"/>
                    <w:spacing w:before="120" w:after="120"/>
                    <w:ind w:left="0"/>
                    <w:contextualSpacing w:val="0"/>
                    <w:jc w:val="center"/>
                    <w:rPr>
                      <w:b/>
                      <w:sz w:val="24"/>
                      <w:szCs w:val="24"/>
                    </w:rPr>
                  </w:pPr>
                  <w:r w:rsidRPr="00A8143B">
                    <w:rPr>
                      <w:b/>
                      <w:sz w:val="24"/>
                      <w:szCs w:val="24"/>
                    </w:rPr>
                    <w:t>ИНДИКАТОРИ ЗА РЕЗУЛТАТ</w:t>
                  </w:r>
                  <w:r w:rsidR="00C07579" w:rsidRPr="00A8143B">
                    <w:rPr>
                      <w:b/>
                      <w:sz w:val="24"/>
                      <w:szCs w:val="24"/>
                    </w:rPr>
                    <w:t xml:space="preserve"> ОТ ОПРЧР</w:t>
                  </w:r>
                </w:p>
              </w:tc>
            </w:tr>
            <w:tr w:rsidR="00C871C6" w:rsidRPr="00A8143B" w14:paraId="5DEE56D3" w14:textId="77777777" w:rsidTr="00524F88">
              <w:trPr>
                <w:trHeight w:val="552"/>
              </w:trPr>
              <w:tc>
                <w:tcPr>
                  <w:tcW w:w="1531" w:type="dxa"/>
                </w:tcPr>
                <w:p w14:paraId="088F88AA" w14:textId="77777777" w:rsidR="00C871C6" w:rsidRPr="00A8143B" w:rsidRDefault="00C871C6" w:rsidP="00C871C6">
                  <w:pPr>
                    <w:pStyle w:val="ListParagraph"/>
                    <w:spacing w:before="120" w:after="120"/>
                    <w:ind w:left="0"/>
                    <w:contextualSpacing w:val="0"/>
                    <w:jc w:val="both"/>
                    <w:rPr>
                      <w:b/>
                      <w:sz w:val="24"/>
                      <w:szCs w:val="24"/>
                    </w:rPr>
                  </w:pPr>
                  <w:r w:rsidRPr="00A8143B">
                    <w:rPr>
                      <w:b/>
                      <w:sz w:val="24"/>
                      <w:szCs w:val="24"/>
                    </w:rPr>
                    <w:t>Индикатор</w:t>
                  </w:r>
                </w:p>
              </w:tc>
              <w:tc>
                <w:tcPr>
                  <w:tcW w:w="1356" w:type="dxa"/>
                </w:tcPr>
                <w:p w14:paraId="057A85CD" w14:textId="77777777" w:rsidR="00C871C6" w:rsidRPr="00A8143B" w:rsidRDefault="00C871C6" w:rsidP="00C871C6">
                  <w:pPr>
                    <w:pStyle w:val="ListParagraph"/>
                    <w:spacing w:before="120" w:after="120"/>
                    <w:ind w:left="0"/>
                    <w:contextualSpacing w:val="0"/>
                    <w:jc w:val="both"/>
                    <w:rPr>
                      <w:b/>
                      <w:sz w:val="24"/>
                      <w:szCs w:val="24"/>
                    </w:rPr>
                  </w:pPr>
                  <w:r w:rsidRPr="00A8143B">
                    <w:rPr>
                      <w:b/>
                      <w:sz w:val="24"/>
                      <w:szCs w:val="24"/>
                    </w:rPr>
                    <w:t>Мерна единица</w:t>
                  </w:r>
                </w:p>
              </w:tc>
              <w:tc>
                <w:tcPr>
                  <w:tcW w:w="1377" w:type="dxa"/>
                </w:tcPr>
                <w:p w14:paraId="486BCB1C" w14:textId="77777777" w:rsidR="00C871C6" w:rsidRPr="00A8143B" w:rsidRDefault="00C871C6" w:rsidP="00C871C6">
                  <w:pPr>
                    <w:pStyle w:val="ListParagraph"/>
                    <w:spacing w:before="120" w:after="120"/>
                    <w:ind w:left="0"/>
                    <w:contextualSpacing w:val="0"/>
                    <w:jc w:val="both"/>
                    <w:rPr>
                      <w:b/>
                      <w:sz w:val="24"/>
                      <w:szCs w:val="24"/>
                    </w:rPr>
                  </w:pPr>
                  <w:r w:rsidRPr="00A8143B">
                    <w:rPr>
                      <w:b/>
                      <w:sz w:val="24"/>
                      <w:szCs w:val="24"/>
                    </w:rPr>
                    <w:t>Целева стойност</w:t>
                  </w:r>
                </w:p>
              </w:tc>
              <w:tc>
                <w:tcPr>
                  <w:tcW w:w="2122" w:type="dxa"/>
                </w:tcPr>
                <w:p w14:paraId="6A5BCF81" w14:textId="77777777" w:rsidR="00C871C6" w:rsidRPr="00A8143B" w:rsidRDefault="00C871C6" w:rsidP="00C871C6">
                  <w:pPr>
                    <w:pStyle w:val="ListParagraph"/>
                    <w:spacing w:before="120" w:after="120"/>
                    <w:ind w:left="0"/>
                    <w:contextualSpacing w:val="0"/>
                    <w:jc w:val="both"/>
                    <w:rPr>
                      <w:b/>
                      <w:sz w:val="24"/>
                      <w:szCs w:val="24"/>
                    </w:rPr>
                  </w:pPr>
                  <w:r w:rsidRPr="00A8143B">
                    <w:rPr>
                      <w:b/>
                      <w:sz w:val="24"/>
                      <w:szCs w:val="24"/>
                    </w:rPr>
                    <w:t>Индикатор</w:t>
                  </w:r>
                </w:p>
              </w:tc>
              <w:tc>
                <w:tcPr>
                  <w:tcW w:w="1357" w:type="dxa"/>
                </w:tcPr>
                <w:p w14:paraId="5F347C00" w14:textId="77777777" w:rsidR="00C871C6" w:rsidRPr="00A8143B" w:rsidRDefault="00C871C6" w:rsidP="00C871C6">
                  <w:pPr>
                    <w:pStyle w:val="ListParagraph"/>
                    <w:spacing w:before="120" w:after="120"/>
                    <w:ind w:left="0"/>
                    <w:contextualSpacing w:val="0"/>
                    <w:jc w:val="both"/>
                    <w:rPr>
                      <w:b/>
                      <w:sz w:val="24"/>
                      <w:szCs w:val="24"/>
                    </w:rPr>
                  </w:pPr>
                  <w:r w:rsidRPr="00A8143B">
                    <w:rPr>
                      <w:b/>
                      <w:sz w:val="24"/>
                      <w:szCs w:val="24"/>
                    </w:rPr>
                    <w:t>Мерна единица</w:t>
                  </w:r>
                </w:p>
              </w:tc>
              <w:tc>
                <w:tcPr>
                  <w:tcW w:w="1377" w:type="dxa"/>
                </w:tcPr>
                <w:p w14:paraId="7B85FAAA" w14:textId="77777777" w:rsidR="00C871C6" w:rsidRPr="00A8143B" w:rsidRDefault="00C871C6" w:rsidP="00C871C6">
                  <w:pPr>
                    <w:pStyle w:val="ListParagraph"/>
                    <w:spacing w:before="120" w:after="120"/>
                    <w:ind w:left="0"/>
                    <w:contextualSpacing w:val="0"/>
                    <w:jc w:val="both"/>
                    <w:rPr>
                      <w:b/>
                      <w:sz w:val="24"/>
                      <w:szCs w:val="24"/>
                    </w:rPr>
                  </w:pPr>
                  <w:r w:rsidRPr="00A8143B">
                    <w:rPr>
                      <w:b/>
                      <w:sz w:val="24"/>
                      <w:szCs w:val="24"/>
                    </w:rPr>
                    <w:t>Целева стойност</w:t>
                  </w:r>
                </w:p>
              </w:tc>
            </w:tr>
            <w:tr w:rsidR="00524F88" w:rsidRPr="00A8143B" w14:paraId="001A94B8" w14:textId="77777777" w:rsidTr="00524F88">
              <w:trPr>
                <w:trHeight w:val="1734"/>
              </w:trPr>
              <w:tc>
                <w:tcPr>
                  <w:tcW w:w="1531" w:type="dxa"/>
                </w:tcPr>
                <w:p w14:paraId="1B85BB4A" w14:textId="38C576D3" w:rsidR="00524F88" w:rsidRPr="00A8143B" w:rsidRDefault="00524F88" w:rsidP="00524F88">
                  <w:pPr>
                    <w:rPr>
                      <w:sz w:val="24"/>
                      <w:szCs w:val="24"/>
                    </w:rPr>
                  </w:pPr>
                  <w:r w:rsidRPr="00A8143B">
                    <w:rPr>
                      <w:sz w:val="24"/>
                      <w:szCs w:val="24"/>
                    </w:rPr>
                    <w:t>Други хора в неравностойно положение</w:t>
                  </w:r>
                  <w:r w:rsidR="00B60314" w:rsidRPr="00A8143B">
                    <w:rPr>
                      <w:rStyle w:val="FootnoteReference"/>
                      <w:sz w:val="24"/>
                      <w:szCs w:val="24"/>
                    </w:rPr>
                    <w:footnoteReference w:id="2"/>
                  </w:r>
                  <w:r w:rsidRPr="00A8143B">
                    <w:rPr>
                      <w:sz w:val="24"/>
                      <w:szCs w:val="24"/>
                    </w:rPr>
                    <w:t xml:space="preserve"> </w:t>
                  </w:r>
                </w:p>
              </w:tc>
              <w:tc>
                <w:tcPr>
                  <w:tcW w:w="1356" w:type="dxa"/>
                </w:tcPr>
                <w:p w14:paraId="746EC92A" w14:textId="77777777" w:rsidR="00524F88" w:rsidRPr="00A8143B" w:rsidRDefault="00524F88" w:rsidP="00524F88">
                  <w:pPr>
                    <w:rPr>
                      <w:sz w:val="24"/>
                      <w:szCs w:val="24"/>
                    </w:rPr>
                  </w:pPr>
                  <w:r w:rsidRPr="00A8143B">
                    <w:rPr>
                      <w:sz w:val="24"/>
                      <w:szCs w:val="24"/>
                    </w:rPr>
                    <w:t xml:space="preserve">Брой </w:t>
                  </w:r>
                </w:p>
              </w:tc>
              <w:tc>
                <w:tcPr>
                  <w:tcW w:w="1377" w:type="dxa"/>
                </w:tcPr>
                <w:p w14:paraId="592854CE" w14:textId="77777777" w:rsidR="00524F88" w:rsidRPr="00A8143B" w:rsidRDefault="00524F88" w:rsidP="00524F88">
                  <w:pPr>
                    <w:rPr>
                      <w:sz w:val="24"/>
                      <w:szCs w:val="24"/>
                    </w:rPr>
                  </w:pPr>
                  <w:r w:rsidRPr="00A8143B">
                    <w:rPr>
                      <w:sz w:val="24"/>
                      <w:szCs w:val="24"/>
                    </w:rPr>
                    <w:t>10</w:t>
                  </w:r>
                </w:p>
              </w:tc>
              <w:tc>
                <w:tcPr>
                  <w:tcW w:w="2122" w:type="dxa"/>
                </w:tcPr>
                <w:p w14:paraId="7B4A491C" w14:textId="77777777" w:rsidR="00524F88" w:rsidRPr="00A8143B" w:rsidRDefault="00524F88" w:rsidP="00524F88">
                  <w:pPr>
                    <w:rPr>
                      <w:sz w:val="24"/>
                      <w:szCs w:val="24"/>
                    </w:rPr>
                  </w:pPr>
                  <w:r w:rsidRPr="00A8143B">
                    <w:rPr>
                      <w:sz w:val="24"/>
                      <w:szCs w:val="24"/>
                    </w:rPr>
                    <w:t xml:space="preserve">Участници в неравностойно положение, които при напускане на операцията са започнали да търсят работа, или имат работа, или са ангажирани с образование/обучение или са получили квалификация или са включени в социални и здравни услуги </w:t>
                  </w:r>
                </w:p>
              </w:tc>
              <w:tc>
                <w:tcPr>
                  <w:tcW w:w="1357" w:type="dxa"/>
                </w:tcPr>
                <w:p w14:paraId="6BE3B50D" w14:textId="77777777" w:rsidR="00524F88" w:rsidRPr="00A8143B" w:rsidRDefault="00524F88" w:rsidP="00524F88">
                  <w:pPr>
                    <w:rPr>
                      <w:sz w:val="24"/>
                      <w:szCs w:val="24"/>
                    </w:rPr>
                  </w:pPr>
                  <w:r w:rsidRPr="00A8143B">
                    <w:rPr>
                      <w:sz w:val="24"/>
                      <w:szCs w:val="24"/>
                    </w:rPr>
                    <w:t xml:space="preserve">Брой </w:t>
                  </w:r>
                </w:p>
              </w:tc>
              <w:tc>
                <w:tcPr>
                  <w:tcW w:w="1377" w:type="dxa"/>
                </w:tcPr>
                <w:p w14:paraId="19A5938F" w14:textId="77777777" w:rsidR="00524F88" w:rsidRPr="00A8143B" w:rsidRDefault="00524F88" w:rsidP="00524F88">
                  <w:pPr>
                    <w:rPr>
                      <w:sz w:val="24"/>
                      <w:szCs w:val="24"/>
                    </w:rPr>
                  </w:pPr>
                  <w:r w:rsidRPr="00A8143B">
                    <w:rPr>
                      <w:sz w:val="24"/>
                      <w:szCs w:val="24"/>
                    </w:rPr>
                    <w:t>8</w:t>
                  </w:r>
                </w:p>
              </w:tc>
            </w:tr>
            <w:tr w:rsidR="00524F88" w:rsidRPr="00A8143B" w14:paraId="204CB437" w14:textId="77777777" w:rsidTr="00524F88">
              <w:trPr>
                <w:trHeight w:val="2682"/>
              </w:trPr>
              <w:tc>
                <w:tcPr>
                  <w:tcW w:w="1531" w:type="dxa"/>
                </w:tcPr>
                <w:p w14:paraId="16C7FA10" w14:textId="77777777" w:rsidR="00524F88" w:rsidRPr="00A8143B" w:rsidRDefault="00524F88" w:rsidP="00524F88">
                  <w:pPr>
                    <w:rPr>
                      <w:sz w:val="24"/>
                      <w:szCs w:val="24"/>
                    </w:rPr>
                  </w:pPr>
                  <w:r w:rsidRPr="00A8143B">
                    <w:rPr>
                      <w:sz w:val="24"/>
                      <w:szCs w:val="24"/>
                    </w:rPr>
                    <w:t xml:space="preserve">Роми </w:t>
                  </w:r>
                </w:p>
              </w:tc>
              <w:tc>
                <w:tcPr>
                  <w:tcW w:w="1356" w:type="dxa"/>
                </w:tcPr>
                <w:p w14:paraId="10D0F987" w14:textId="77777777" w:rsidR="00524F88" w:rsidRPr="00A8143B" w:rsidRDefault="00524F88" w:rsidP="00524F88">
                  <w:pPr>
                    <w:rPr>
                      <w:sz w:val="24"/>
                      <w:szCs w:val="24"/>
                    </w:rPr>
                  </w:pPr>
                  <w:r w:rsidRPr="00A8143B">
                    <w:rPr>
                      <w:sz w:val="24"/>
                      <w:szCs w:val="24"/>
                    </w:rPr>
                    <w:t xml:space="preserve">Брой </w:t>
                  </w:r>
                </w:p>
              </w:tc>
              <w:tc>
                <w:tcPr>
                  <w:tcW w:w="1377" w:type="dxa"/>
                </w:tcPr>
                <w:p w14:paraId="3C017D5A" w14:textId="77777777" w:rsidR="00524F88" w:rsidRPr="00A8143B" w:rsidRDefault="00524F88" w:rsidP="00524F88">
                  <w:pPr>
                    <w:rPr>
                      <w:sz w:val="24"/>
                      <w:szCs w:val="24"/>
                    </w:rPr>
                  </w:pPr>
                  <w:r w:rsidRPr="00A8143B">
                    <w:rPr>
                      <w:sz w:val="24"/>
                      <w:szCs w:val="24"/>
                    </w:rPr>
                    <w:t>50</w:t>
                  </w:r>
                </w:p>
              </w:tc>
              <w:tc>
                <w:tcPr>
                  <w:tcW w:w="2122" w:type="dxa"/>
                </w:tcPr>
                <w:p w14:paraId="2032B268" w14:textId="77777777" w:rsidR="00524F88" w:rsidRPr="00A8143B" w:rsidRDefault="00524F88" w:rsidP="00524F88">
                  <w:pPr>
                    <w:rPr>
                      <w:sz w:val="24"/>
                      <w:szCs w:val="24"/>
                    </w:rPr>
                  </w:pPr>
                  <w:r w:rsidRPr="00A8143B">
                    <w:rPr>
                      <w:sz w:val="24"/>
                      <w:szCs w:val="24"/>
                    </w:rPr>
                    <w:t xml:space="preserve">Роми, които при напускане на операцията са започнали да търсят работа, или имат работа, или са ангажирани с образование/обучение или са получили квалификация или са включени в социални и здравни услуги </w:t>
                  </w:r>
                </w:p>
              </w:tc>
              <w:tc>
                <w:tcPr>
                  <w:tcW w:w="1357" w:type="dxa"/>
                </w:tcPr>
                <w:p w14:paraId="53F2FB20" w14:textId="77777777" w:rsidR="00524F88" w:rsidRPr="00A8143B" w:rsidRDefault="00524F88" w:rsidP="00524F88">
                  <w:pPr>
                    <w:rPr>
                      <w:sz w:val="24"/>
                      <w:szCs w:val="24"/>
                    </w:rPr>
                  </w:pPr>
                  <w:r w:rsidRPr="00A8143B">
                    <w:rPr>
                      <w:sz w:val="24"/>
                      <w:szCs w:val="24"/>
                    </w:rPr>
                    <w:t xml:space="preserve">Брой </w:t>
                  </w:r>
                </w:p>
              </w:tc>
              <w:tc>
                <w:tcPr>
                  <w:tcW w:w="1377" w:type="dxa"/>
                </w:tcPr>
                <w:p w14:paraId="2B98CF12" w14:textId="77777777" w:rsidR="00524F88" w:rsidRPr="00A8143B" w:rsidRDefault="00524F88" w:rsidP="00524F88">
                  <w:pPr>
                    <w:rPr>
                      <w:sz w:val="24"/>
                      <w:szCs w:val="24"/>
                    </w:rPr>
                  </w:pPr>
                  <w:r w:rsidRPr="00A8143B">
                    <w:rPr>
                      <w:sz w:val="24"/>
                      <w:szCs w:val="24"/>
                    </w:rPr>
                    <w:t>40</w:t>
                  </w:r>
                </w:p>
              </w:tc>
            </w:tr>
          </w:tbl>
          <w:p w14:paraId="39AA712E" w14:textId="09A8787E" w:rsidR="00C306F7" w:rsidRPr="00A8143B" w:rsidRDefault="00C871C6" w:rsidP="00C871C6">
            <w:pPr>
              <w:pStyle w:val="Text1"/>
              <w:spacing w:before="120" w:after="120"/>
              <w:ind w:left="0"/>
              <w:outlineLvl w:val="0"/>
              <w:rPr>
                <w:b/>
                <w:szCs w:val="24"/>
                <w:lang w:val="bg-BG"/>
              </w:rPr>
            </w:pPr>
            <w:bookmarkStart w:id="17" w:name="_Toc527043334"/>
            <w:bookmarkStart w:id="18" w:name="_Toc8651696"/>
            <w:bookmarkStart w:id="19" w:name="_Toc445385315"/>
            <w:bookmarkStart w:id="20" w:name="_Toc445385569"/>
            <w:r w:rsidRPr="00A8143B">
              <w:rPr>
                <w:b/>
                <w:szCs w:val="24"/>
                <w:lang w:val="bg-BG"/>
              </w:rPr>
              <w:t xml:space="preserve">Всеки кандидат трябва да включи в </w:t>
            </w:r>
            <w:r w:rsidR="007661BC" w:rsidRPr="00A8143B">
              <w:rPr>
                <w:b/>
                <w:szCs w:val="24"/>
                <w:lang w:val="bg-BG"/>
              </w:rPr>
              <w:t>секция 8 във Формуляра за кандидатстване</w:t>
            </w:r>
            <w:r w:rsidR="00D43D31" w:rsidRPr="00A8143B">
              <w:rPr>
                <w:b/>
                <w:szCs w:val="24"/>
                <w:lang w:val="bg-BG"/>
              </w:rPr>
              <w:t xml:space="preserve"> </w:t>
            </w:r>
            <w:r w:rsidRPr="00A8143B">
              <w:rPr>
                <w:b/>
                <w:szCs w:val="24"/>
                <w:u w:val="single"/>
                <w:lang w:val="bg-BG"/>
              </w:rPr>
              <w:t>всички или тези от индикаторите за изпълнение и резултат</w:t>
            </w:r>
            <w:r w:rsidRPr="00A8143B">
              <w:rPr>
                <w:b/>
                <w:szCs w:val="24"/>
                <w:lang w:val="bg-BG"/>
              </w:rPr>
              <w:t>, които ще постигне с изпълнението на конкретния проект.</w:t>
            </w:r>
            <w:bookmarkEnd w:id="17"/>
            <w:bookmarkEnd w:id="18"/>
          </w:p>
          <w:p w14:paraId="5AC4CB53" w14:textId="77777777" w:rsidR="00C871C6" w:rsidRPr="00A8143B" w:rsidRDefault="00C871C6" w:rsidP="00C871C6">
            <w:pPr>
              <w:pStyle w:val="Text1"/>
              <w:spacing w:before="120" w:after="120"/>
              <w:ind w:left="0"/>
              <w:outlineLvl w:val="0"/>
              <w:rPr>
                <w:b/>
                <w:szCs w:val="24"/>
                <w:lang w:val="bg-BG"/>
              </w:rPr>
            </w:pPr>
            <w:bookmarkStart w:id="21" w:name="_Toc527043335"/>
            <w:bookmarkStart w:id="22" w:name="_Toc8651697"/>
            <w:r w:rsidRPr="00A8143B">
              <w:rPr>
                <w:b/>
                <w:szCs w:val="24"/>
                <w:lang w:val="bg-BG"/>
              </w:rPr>
              <w:t xml:space="preserve">Всеки индикатор, включен в проектното предложение трябва да бъде количествено определен, с положителна </w:t>
            </w:r>
            <w:r w:rsidR="00C306F7" w:rsidRPr="00A8143B">
              <w:rPr>
                <w:b/>
                <w:szCs w:val="24"/>
                <w:lang w:val="bg-BG"/>
              </w:rPr>
              <w:t xml:space="preserve">целева </w:t>
            </w:r>
            <w:r w:rsidRPr="00A8143B">
              <w:rPr>
                <w:b/>
                <w:szCs w:val="24"/>
                <w:lang w:val="bg-BG"/>
              </w:rPr>
              <w:t>стойност, различна от “0”.</w:t>
            </w:r>
            <w:bookmarkEnd w:id="19"/>
            <w:bookmarkEnd w:id="20"/>
            <w:r w:rsidR="00DC21FB" w:rsidRPr="00A8143B">
              <w:rPr>
                <w:b/>
                <w:szCs w:val="24"/>
                <w:lang w:val="bg-BG"/>
              </w:rPr>
              <w:t xml:space="preserve"> Заложеното количество </w:t>
            </w:r>
            <w:r w:rsidR="00DC21FB" w:rsidRPr="00A8143B">
              <w:rPr>
                <w:b/>
                <w:szCs w:val="24"/>
                <w:lang w:val="bg-BG"/>
              </w:rPr>
              <w:lastRenderedPageBreak/>
              <w:t>трябва да съответства на описанието на включените в проекта дейности и кореспондиращите им разходи.</w:t>
            </w:r>
            <w:bookmarkEnd w:id="21"/>
            <w:bookmarkEnd w:id="22"/>
          </w:p>
          <w:p w14:paraId="4AB91248" w14:textId="1326C525" w:rsidR="00C46888" w:rsidRPr="00A8143B" w:rsidRDefault="00D34CB7" w:rsidP="00C871C6">
            <w:pPr>
              <w:pStyle w:val="Text1"/>
              <w:spacing w:before="120" w:after="120"/>
              <w:ind w:left="0"/>
              <w:outlineLvl w:val="0"/>
              <w:rPr>
                <w:b/>
                <w:szCs w:val="24"/>
                <w:lang w:val="bg-BG"/>
              </w:rPr>
            </w:pPr>
            <w:bookmarkStart w:id="23" w:name="_Toc527043336"/>
            <w:bookmarkStart w:id="24" w:name="_Toc8651698"/>
            <w:r w:rsidRPr="00A8143B">
              <w:rPr>
                <w:b/>
                <w:szCs w:val="24"/>
                <w:lang w:val="bg-BG"/>
              </w:rPr>
              <w:t>В случай</w:t>
            </w:r>
            <w:r w:rsidR="00667980" w:rsidRPr="00A8143B">
              <w:rPr>
                <w:b/>
                <w:szCs w:val="24"/>
                <w:lang w:val="bg-BG"/>
              </w:rPr>
              <w:t>,</w:t>
            </w:r>
            <w:r w:rsidR="00C46888" w:rsidRPr="00A8143B">
              <w:rPr>
                <w:b/>
                <w:szCs w:val="24"/>
                <w:lang w:val="bg-BG"/>
              </w:rPr>
              <w:t xml:space="preserve"> че във Формуляра за кандидатстване не са включени </w:t>
            </w:r>
            <w:r w:rsidR="00342855" w:rsidRPr="00A8143B">
              <w:rPr>
                <w:b/>
                <w:szCs w:val="24"/>
                <w:lang w:val="bg-BG"/>
              </w:rPr>
              <w:t xml:space="preserve">приложимите </w:t>
            </w:r>
            <w:r w:rsidR="00C46888" w:rsidRPr="00A8143B">
              <w:rPr>
                <w:b/>
                <w:szCs w:val="24"/>
                <w:lang w:val="bg-BG"/>
              </w:rPr>
              <w:t>индикатори за изпълнение и резултат, и/или заложената целева стойност на индикаторите е нула, оценителната комисия ще изиска от кандидата пояснителна информация.</w:t>
            </w:r>
            <w:bookmarkEnd w:id="23"/>
            <w:bookmarkEnd w:id="24"/>
          </w:p>
          <w:tbl>
            <w:tblPr>
              <w:tblStyle w:val="TableGrid"/>
              <w:tblpPr w:leftFromText="141" w:rightFromText="141" w:vertAnchor="text" w:horzAnchor="margin" w:tblpY="41"/>
              <w:tblOverlap w:val="never"/>
              <w:tblW w:w="0" w:type="auto"/>
              <w:tblLook w:val="04A0" w:firstRow="1" w:lastRow="0" w:firstColumn="1" w:lastColumn="0" w:noHBand="0" w:noVBand="1"/>
            </w:tblPr>
            <w:tblGrid>
              <w:gridCol w:w="4988"/>
              <w:gridCol w:w="1701"/>
              <w:gridCol w:w="1985"/>
            </w:tblGrid>
            <w:tr w:rsidR="00A9356C" w:rsidRPr="00A8143B" w14:paraId="325D6CBF" w14:textId="77777777" w:rsidTr="00A9356C">
              <w:trPr>
                <w:trHeight w:val="809"/>
              </w:trPr>
              <w:tc>
                <w:tcPr>
                  <w:tcW w:w="8674" w:type="dxa"/>
                  <w:gridSpan w:val="3"/>
                  <w:shd w:val="clear" w:color="auto" w:fill="CCECFF"/>
                  <w:vAlign w:val="center"/>
                </w:tcPr>
                <w:p w14:paraId="38FF39E9" w14:textId="77777777" w:rsidR="00A9356C" w:rsidRPr="00A8143B" w:rsidRDefault="00A9356C" w:rsidP="00A9356C">
                  <w:pPr>
                    <w:pStyle w:val="ListParagraph"/>
                    <w:spacing w:before="120" w:after="120"/>
                    <w:ind w:left="0"/>
                    <w:contextualSpacing w:val="0"/>
                    <w:jc w:val="center"/>
                    <w:rPr>
                      <w:b/>
                      <w:sz w:val="24"/>
                      <w:szCs w:val="24"/>
                    </w:rPr>
                  </w:pPr>
                  <w:r w:rsidRPr="00A8143B">
                    <w:rPr>
                      <w:b/>
                      <w:sz w:val="24"/>
                      <w:szCs w:val="24"/>
                    </w:rPr>
                    <w:t>ИНДИКАТОРИ ОТ СВОМР</w:t>
                  </w:r>
                </w:p>
              </w:tc>
            </w:tr>
            <w:tr w:rsidR="00A9356C" w:rsidRPr="00A8143B" w14:paraId="01365C35" w14:textId="77777777" w:rsidTr="00A9356C">
              <w:trPr>
                <w:trHeight w:val="552"/>
              </w:trPr>
              <w:tc>
                <w:tcPr>
                  <w:tcW w:w="4988" w:type="dxa"/>
                </w:tcPr>
                <w:p w14:paraId="4521B1B4" w14:textId="77777777" w:rsidR="00A9356C" w:rsidRPr="00A8143B" w:rsidRDefault="00A9356C" w:rsidP="00A9356C">
                  <w:pPr>
                    <w:pStyle w:val="ListParagraph"/>
                    <w:spacing w:before="120" w:after="120"/>
                    <w:ind w:left="0"/>
                    <w:contextualSpacing w:val="0"/>
                    <w:jc w:val="both"/>
                    <w:rPr>
                      <w:b/>
                      <w:sz w:val="24"/>
                      <w:szCs w:val="24"/>
                    </w:rPr>
                  </w:pPr>
                  <w:r w:rsidRPr="00A8143B">
                    <w:rPr>
                      <w:b/>
                      <w:sz w:val="24"/>
                      <w:szCs w:val="24"/>
                    </w:rPr>
                    <w:t>Индикатор</w:t>
                  </w:r>
                </w:p>
              </w:tc>
              <w:tc>
                <w:tcPr>
                  <w:tcW w:w="1701" w:type="dxa"/>
                </w:tcPr>
                <w:p w14:paraId="38AB29D2" w14:textId="77777777" w:rsidR="00A9356C" w:rsidRPr="00A8143B" w:rsidRDefault="00A9356C" w:rsidP="00A9356C">
                  <w:pPr>
                    <w:pStyle w:val="ListParagraph"/>
                    <w:spacing w:before="120" w:after="120"/>
                    <w:ind w:left="0"/>
                    <w:contextualSpacing w:val="0"/>
                    <w:jc w:val="both"/>
                    <w:rPr>
                      <w:b/>
                      <w:sz w:val="24"/>
                      <w:szCs w:val="24"/>
                    </w:rPr>
                  </w:pPr>
                  <w:r w:rsidRPr="00A8143B">
                    <w:rPr>
                      <w:b/>
                      <w:sz w:val="24"/>
                      <w:szCs w:val="24"/>
                    </w:rPr>
                    <w:t>Мерна единица</w:t>
                  </w:r>
                </w:p>
              </w:tc>
              <w:tc>
                <w:tcPr>
                  <w:tcW w:w="1985" w:type="dxa"/>
                </w:tcPr>
                <w:p w14:paraId="1970388E" w14:textId="77777777" w:rsidR="00A9356C" w:rsidRPr="00A8143B" w:rsidRDefault="00A9356C" w:rsidP="00A9356C">
                  <w:pPr>
                    <w:pStyle w:val="ListParagraph"/>
                    <w:spacing w:before="120" w:after="120"/>
                    <w:ind w:left="0"/>
                    <w:contextualSpacing w:val="0"/>
                    <w:jc w:val="both"/>
                    <w:rPr>
                      <w:b/>
                      <w:sz w:val="24"/>
                      <w:szCs w:val="24"/>
                    </w:rPr>
                  </w:pPr>
                  <w:r w:rsidRPr="00A8143B">
                    <w:rPr>
                      <w:b/>
                      <w:sz w:val="24"/>
                      <w:szCs w:val="24"/>
                    </w:rPr>
                    <w:t>Целева стойност</w:t>
                  </w:r>
                </w:p>
              </w:tc>
            </w:tr>
            <w:tr w:rsidR="00A9356C" w:rsidRPr="00A8143B" w14:paraId="0D796DE4" w14:textId="77777777" w:rsidTr="00A9356C">
              <w:tc>
                <w:tcPr>
                  <w:tcW w:w="4988" w:type="dxa"/>
                </w:tcPr>
                <w:p w14:paraId="1D7C0EB6" w14:textId="77777777" w:rsidR="00A9356C" w:rsidRPr="00A8143B" w:rsidRDefault="00D36D10" w:rsidP="00A9356C">
                  <w:pPr>
                    <w:pStyle w:val="ListParagraph"/>
                    <w:spacing w:after="360"/>
                    <w:ind w:left="0"/>
                    <w:jc w:val="both"/>
                    <w:rPr>
                      <w:b/>
                      <w:sz w:val="24"/>
                      <w:szCs w:val="24"/>
                    </w:rPr>
                  </w:pPr>
                  <w:r w:rsidRPr="00A8143B">
                    <w:rPr>
                      <w:b/>
                      <w:sz w:val="24"/>
                      <w:szCs w:val="24"/>
                    </w:rPr>
                    <w:t>Финансирани проекти</w:t>
                  </w:r>
                </w:p>
              </w:tc>
              <w:tc>
                <w:tcPr>
                  <w:tcW w:w="1701" w:type="dxa"/>
                </w:tcPr>
                <w:p w14:paraId="3B4D0B19" w14:textId="77777777" w:rsidR="00A9356C" w:rsidRPr="00A8143B" w:rsidRDefault="00D36D10" w:rsidP="00A9356C">
                  <w:pPr>
                    <w:pStyle w:val="ListParagraph"/>
                    <w:spacing w:after="360"/>
                    <w:ind w:left="0"/>
                    <w:jc w:val="both"/>
                    <w:rPr>
                      <w:b/>
                      <w:sz w:val="24"/>
                      <w:szCs w:val="24"/>
                    </w:rPr>
                  </w:pPr>
                  <w:r w:rsidRPr="00A8143B">
                    <w:rPr>
                      <w:b/>
                      <w:sz w:val="24"/>
                      <w:szCs w:val="24"/>
                    </w:rPr>
                    <w:t xml:space="preserve">Брой </w:t>
                  </w:r>
                </w:p>
              </w:tc>
              <w:tc>
                <w:tcPr>
                  <w:tcW w:w="1985" w:type="dxa"/>
                </w:tcPr>
                <w:p w14:paraId="15AF9F28" w14:textId="77777777" w:rsidR="00A9356C" w:rsidRPr="00A8143B" w:rsidRDefault="00524F88" w:rsidP="00A9356C">
                  <w:pPr>
                    <w:pStyle w:val="ListParagraph"/>
                    <w:spacing w:after="360"/>
                    <w:ind w:left="0"/>
                    <w:jc w:val="both"/>
                    <w:rPr>
                      <w:b/>
                      <w:sz w:val="24"/>
                      <w:szCs w:val="24"/>
                    </w:rPr>
                  </w:pPr>
                  <w:r w:rsidRPr="00A8143B">
                    <w:rPr>
                      <w:b/>
                      <w:sz w:val="24"/>
                      <w:szCs w:val="24"/>
                    </w:rPr>
                    <w:t>1</w:t>
                  </w:r>
                </w:p>
              </w:tc>
            </w:tr>
            <w:tr w:rsidR="00274E7D" w:rsidRPr="00A8143B" w14:paraId="0F732D67" w14:textId="77777777" w:rsidTr="00A9356C">
              <w:tc>
                <w:tcPr>
                  <w:tcW w:w="4988" w:type="dxa"/>
                </w:tcPr>
                <w:p w14:paraId="72F4D8C2" w14:textId="51068F19" w:rsidR="00274E7D" w:rsidRPr="00A8143B" w:rsidRDefault="00274E7D" w:rsidP="00A9356C">
                  <w:pPr>
                    <w:pStyle w:val="ListParagraph"/>
                    <w:spacing w:after="360"/>
                    <w:ind w:left="0"/>
                    <w:jc w:val="both"/>
                    <w:rPr>
                      <w:b/>
                      <w:sz w:val="24"/>
                      <w:szCs w:val="24"/>
                    </w:rPr>
                  </w:pPr>
                  <w:r w:rsidRPr="00A8143B">
                    <w:rPr>
                      <w:b/>
                      <w:sz w:val="24"/>
                      <w:szCs w:val="24"/>
                    </w:rPr>
                    <w:t>Участници в неравностойно положение, вкл. роми, включени в дейности и услуги</w:t>
                  </w:r>
                </w:p>
              </w:tc>
              <w:tc>
                <w:tcPr>
                  <w:tcW w:w="1701" w:type="dxa"/>
                </w:tcPr>
                <w:p w14:paraId="362C83B6" w14:textId="37CC927E" w:rsidR="00274E7D" w:rsidRPr="00A8143B" w:rsidRDefault="00274E7D" w:rsidP="00A9356C">
                  <w:pPr>
                    <w:pStyle w:val="ListParagraph"/>
                    <w:spacing w:after="360"/>
                    <w:ind w:left="0"/>
                    <w:jc w:val="both"/>
                    <w:rPr>
                      <w:b/>
                      <w:sz w:val="24"/>
                      <w:szCs w:val="24"/>
                    </w:rPr>
                  </w:pPr>
                  <w:r w:rsidRPr="00A8143B">
                    <w:rPr>
                      <w:b/>
                      <w:sz w:val="24"/>
                      <w:szCs w:val="24"/>
                    </w:rPr>
                    <w:t xml:space="preserve">Брой </w:t>
                  </w:r>
                </w:p>
              </w:tc>
              <w:tc>
                <w:tcPr>
                  <w:tcW w:w="1985" w:type="dxa"/>
                </w:tcPr>
                <w:p w14:paraId="64C5B30F" w14:textId="03BE667D" w:rsidR="00274E7D" w:rsidRPr="00A8143B" w:rsidRDefault="00274E7D" w:rsidP="00A9356C">
                  <w:pPr>
                    <w:pStyle w:val="ListParagraph"/>
                    <w:spacing w:after="360"/>
                    <w:ind w:left="0"/>
                    <w:jc w:val="both"/>
                    <w:rPr>
                      <w:b/>
                      <w:sz w:val="24"/>
                      <w:szCs w:val="24"/>
                    </w:rPr>
                  </w:pPr>
                  <w:r w:rsidRPr="00A8143B">
                    <w:rPr>
                      <w:b/>
                      <w:sz w:val="24"/>
                      <w:szCs w:val="24"/>
                    </w:rPr>
                    <w:t>60</w:t>
                  </w:r>
                </w:p>
              </w:tc>
            </w:tr>
            <w:tr w:rsidR="00274E7D" w:rsidRPr="00A8143B" w14:paraId="2420C39D" w14:textId="77777777" w:rsidTr="00A9356C">
              <w:tc>
                <w:tcPr>
                  <w:tcW w:w="4988" w:type="dxa"/>
                </w:tcPr>
                <w:p w14:paraId="4ABF9821" w14:textId="30162948" w:rsidR="00274E7D" w:rsidRPr="00A8143B" w:rsidRDefault="00274E7D" w:rsidP="00A9356C">
                  <w:pPr>
                    <w:pStyle w:val="ListParagraph"/>
                    <w:spacing w:after="360"/>
                    <w:ind w:left="0"/>
                    <w:jc w:val="both"/>
                    <w:rPr>
                      <w:b/>
                      <w:sz w:val="24"/>
                      <w:szCs w:val="24"/>
                    </w:rPr>
                  </w:pPr>
                  <w:r w:rsidRPr="00A8143B">
                    <w:rPr>
                      <w:b/>
                      <w:sz w:val="24"/>
                      <w:szCs w:val="24"/>
                    </w:rPr>
                    <w:t>Участници в неравностойно положение, вкл. роми, с подобрен достъп до услуги и интеграция</w:t>
                  </w:r>
                </w:p>
              </w:tc>
              <w:tc>
                <w:tcPr>
                  <w:tcW w:w="1701" w:type="dxa"/>
                </w:tcPr>
                <w:p w14:paraId="333C0CBF" w14:textId="26F7B3F4" w:rsidR="00274E7D" w:rsidRPr="00A8143B" w:rsidRDefault="00274E7D" w:rsidP="00A9356C">
                  <w:pPr>
                    <w:pStyle w:val="ListParagraph"/>
                    <w:spacing w:after="360"/>
                    <w:ind w:left="0"/>
                    <w:jc w:val="both"/>
                    <w:rPr>
                      <w:b/>
                      <w:sz w:val="24"/>
                      <w:szCs w:val="24"/>
                    </w:rPr>
                  </w:pPr>
                  <w:r w:rsidRPr="00A8143B">
                    <w:rPr>
                      <w:b/>
                      <w:sz w:val="24"/>
                      <w:szCs w:val="24"/>
                    </w:rPr>
                    <w:t xml:space="preserve">Брой </w:t>
                  </w:r>
                </w:p>
              </w:tc>
              <w:tc>
                <w:tcPr>
                  <w:tcW w:w="1985" w:type="dxa"/>
                </w:tcPr>
                <w:p w14:paraId="21C1D54E" w14:textId="07BF5E14" w:rsidR="00274E7D" w:rsidRPr="00A8143B" w:rsidRDefault="00274E7D" w:rsidP="00A9356C">
                  <w:pPr>
                    <w:pStyle w:val="ListParagraph"/>
                    <w:spacing w:after="360"/>
                    <w:ind w:left="0"/>
                    <w:jc w:val="both"/>
                    <w:rPr>
                      <w:b/>
                      <w:sz w:val="24"/>
                      <w:szCs w:val="24"/>
                    </w:rPr>
                  </w:pPr>
                  <w:r w:rsidRPr="00A8143B">
                    <w:rPr>
                      <w:b/>
                      <w:sz w:val="24"/>
                      <w:szCs w:val="24"/>
                    </w:rPr>
                    <w:t>48</w:t>
                  </w:r>
                </w:p>
              </w:tc>
            </w:tr>
          </w:tbl>
          <w:p w14:paraId="3426CB9E" w14:textId="77777777" w:rsidR="0069428F" w:rsidRPr="00A8143B" w:rsidRDefault="0069428F" w:rsidP="0069428F">
            <w:pPr>
              <w:pStyle w:val="Text1"/>
              <w:spacing w:after="0"/>
              <w:ind w:left="0"/>
              <w:outlineLvl w:val="0"/>
              <w:rPr>
                <w:b/>
                <w:szCs w:val="24"/>
                <w:lang w:val="bg-BG"/>
              </w:rPr>
            </w:pPr>
          </w:p>
          <w:p w14:paraId="4F5E30A8" w14:textId="77777777" w:rsidR="00A9356C" w:rsidRPr="00A8143B" w:rsidRDefault="00A9356C" w:rsidP="0069428F">
            <w:pPr>
              <w:pStyle w:val="Text1"/>
              <w:spacing w:after="0"/>
              <w:ind w:left="0"/>
              <w:outlineLvl w:val="0"/>
              <w:rPr>
                <w:b/>
                <w:szCs w:val="24"/>
                <w:lang w:val="bg-BG"/>
              </w:rPr>
            </w:pPr>
            <w:bookmarkStart w:id="25" w:name="_Toc527043337"/>
            <w:bookmarkStart w:id="26" w:name="_Toc8651699"/>
            <w:r w:rsidRPr="00A8143B">
              <w:rPr>
                <w:b/>
                <w:szCs w:val="24"/>
                <w:lang w:val="bg-BG"/>
              </w:rPr>
              <w:t>Индикаторите от СВОМР не се въвеждат във Формуляра за кандидатстване. МИГ ще отчита изпълнението на специфичните за СВОМР индикатори на ниво стратегия.</w:t>
            </w:r>
            <w:bookmarkEnd w:id="25"/>
            <w:bookmarkEnd w:id="26"/>
          </w:p>
          <w:p w14:paraId="6B7D8913" w14:textId="77777777" w:rsidR="00A9356C" w:rsidRPr="00A8143B" w:rsidRDefault="00A9356C" w:rsidP="0069428F">
            <w:pPr>
              <w:pStyle w:val="Text1"/>
              <w:spacing w:after="0"/>
              <w:ind w:left="0"/>
              <w:outlineLvl w:val="0"/>
              <w:rPr>
                <w:b/>
                <w:szCs w:val="24"/>
                <w:lang w:val="bg-BG"/>
              </w:rPr>
            </w:pPr>
          </w:p>
        </w:tc>
      </w:tr>
    </w:tbl>
    <w:p w14:paraId="14510879" w14:textId="77777777" w:rsidR="00F26975" w:rsidRPr="00A8143B" w:rsidRDefault="00A8656C" w:rsidP="007570DC">
      <w:pPr>
        <w:pStyle w:val="Heading1"/>
        <w:rPr>
          <w:sz w:val="24"/>
          <w:szCs w:val="24"/>
        </w:rPr>
      </w:pPr>
      <w:bookmarkStart w:id="27" w:name="_Toc445385573"/>
      <w:bookmarkStart w:id="28" w:name="_Toc8651700"/>
      <w:r w:rsidRPr="00A8143B">
        <w:rPr>
          <w:sz w:val="24"/>
          <w:szCs w:val="24"/>
        </w:rPr>
        <w:lastRenderedPageBreak/>
        <w:t>8. Общ размер на безвъзмездната финансова помощ по процедурата:</w:t>
      </w:r>
      <w:bookmarkEnd w:id="27"/>
      <w:bookmarkEnd w:id="28"/>
    </w:p>
    <w:tbl>
      <w:tblPr>
        <w:tblStyle w:val="TableGrid"/>
        <w:tblW w:w="0" w:type="auto"/>
        <w:tblLook w:val="04A0" w:firstRow="1" w:lastRow="0" w:firstColumn="1" w:lastColumn="0" w:noHBand="0" w:noVBand="1"/>
      </w:tblPr>
      <w:tblGrid>
        <w:gridCol w:w="3307"/>
        <w:gridCol w:w="2664"/>
        <w:gridCol w:w="3375"/>
      </w:tblGrid>
      <w:tr w:rsidR="00A8656C" w:rsidRPr="00A8143B" w14:paraId="6CD710EC" w14:textId="77777777" w:rsidTr="00FD78FC">
        <w:trPr>
          <w:trHeight w:val="1000"/>
        </w:trPr>
        <w:tc>
          <w:tcPr>
            <w:tcW w:w="9496" w:type="dxa"/>
            <w:gridSpan w:val="3"/>
          </w:tcPr>
          <w:p w14:paraId="48E8EC50" w14:textId="21451E53" w:rsidR="00D36D10" w:rsidRPr="00A8143B" w:rsidRDefault="00D36D10" w:rsidP="00D36D10">
            <w:pPr>
              <w:pStyle w:val="Default"/>
              <w:spacing w:after="240"/>
              <w:jc w:val="both"/>
              <w:rPr>
                <w:i/>
              </w:rPr>
            </w:pPr>
            <w:r w:rsidRPr="00A8143B">
              <w:rPr>
                <w:i/>
              </w:rPr>
              <w:t xml:space="preserve">Общият размер на безвъзмездната </w:t>
            </w:r>
            <w:r w:rsidRPr="00A8143B">
              <w:rPr>
                <w:b/>
                <w:i/>
              </w:rPr>
              <w:t xml:space="preserve">финансова помощ по процедура за подбор на проекти </w:t>
            </w:r>
            <w:r w:rsidR="000D57D0" w:rsidRPr="00A8143B">
              <w:rPr>
                <w:b/>
                <w:i/>
              </w:rPr>
              <w:t>BG05M9OP001-2.072</w:t>
            </w:r>
            <w:r w:rsidRPr="00A8143B">
              <w:rPr>
                <w:b/>
                <w:i/>
              </w:rPr>
              <w:t>„МИГ - СТРАЛДЖА 2016</w:t>
            </w:r>
            <w:r w:rsidRPr="00A8143B">
              <w:rPr>
                <w:i/>
              </w:rPr>
              <w:t xml:space="preserve"> г.</w:t>
            </w:r>
            <w:r w:rsidR="0010410E" w:rsidRPr="00A8143B">
              <w:rPr>
                <w:i/>
              </w:rPr>
              <w:t>- Интегрирани услуги за социално-икономическа интеграция на маргинализирани общности като ромите“:</w:t>
            </w:r>
            <w:r w:rsidR="00D1739B" w:rsidRPr="00A8143B">
              <w:rPr>
                <w:i/>
              </w:rPr>
              <w:t>„</w:t>
            </w:r>
          </w:p>
          <w:p w14:paraId="2ABE97EC" w14:textId="77777777" w:rsidR="00D36D10" w:rsidRPr="00A8143B" w:rsidRDefault="00D36D10" w:rsidP="00D36D10">
            <w:pPr>
              <w:pStyle w:val="Default"/>
              <w:spacing w:after="240"/>
              <w:jc w:val="both"/>
              <w:rPr>
                <w:i/>
              </w:rPr>
            </w:pPr>
          </w:p>
        </w:tc>
      </w:tr>
      <w:tr w:rsidR="003D18FC" w:rsidRPr="00A8143B" w14:paraId="4281C534" w14:textId="77777777" w:rsidTr="00FD78FC">
        <w:trPr>
          <w:trHeight w:val="698"/>
        </w:trPr>
        <w:tc>
          <w:tcPr>
            <w:tcW w:w="3365" w:type="dxa"/>
          </w:tcPr>
          <w:p w14:paraId="11B125EC" w14:textId="77777777" w:rsidR="003D18FC" w:rsidRPr="00A8143B" w:rsidRDefault="003D18FC" w:rsidP="00D67E90">
            <w:pPr>
              <w:spacing w:line="320" w:lineRule="atLeast"/>
              <w:rPr>
                <w:b/>
                <w:sz w:val="24"/>
                <w:szCs w:val="24"/>
              </w:rPr>
            </w:pPr>
            <w:r w:rsidRPr="00A8143B">
              <w:rPr>
                <w:b/>
                <w:sz w:val="24"/>
                <w:szCs w:val="24"/>
              </w:rPr>
              <w:t>Общ размер на безвъзмездната финансова помощ</w:t>
            </w:r>
          </w:p>
        </w:tc>
        <w:tc>
          <w:tcPr>
            <w:tcW w:w="2697" w:type="dxa"/>
          </w:tcPr>
          <w:p w14:paraId="54088FB2" w14:textId="77777777" w:rsidR="00BC5595" w:rsidRPr="00A8143B" w:rsidRDefault="003D18FC" w:rsidP="00D67E90">
            <w:pPr>
              <w:spacing w:line="320" w:lineRule="atLeast"/>
              <w:rPr>
                <w:b/>
                <w:sz w:val="24"/>
                <w:szCs w:val="24"/>
              </w:rPr>
            </w:pPr>
            <w:r w:rsidRPr="00A8143B">
              <w:rPr>
                <w:b/>
                <w:sz w:val="24"/>
                <w:szCs w:val="24"/>
              </w:rPr>
              <w:t>Средства от ЕСФ</w:t>
            </w:r>
          </w:p>
          <w:p w14:paraId="677D8C02" w14:textId="77777777" w:rsidR="003D18FC" w:rsidRPr="00A8143B" w:rsidRDefault="003D18FC" w:rsidP="00D67E90">
            <w:pPr>
              <w:spacing w:line="320" w:lineRule="atLeast"/>
              <w:rPr>
                <w:b/>
                <w:sz w:val="24"/>
                <w:szCs w:val="24"/>
              </w:rPr>
            </w:pPr>
            <w:r w:rsidRPr="00A8143B">
              <w:rPr>
                <w:b/>
                <w:sz w:val="24"/>
                <w:szCs w:val="24"/>
              </w:rPr>
              <w:t>(сума/процент)</w:t>
            </w:r>
          </w:p>
        </w:tc>
        <w:tc>
          <w:tcPr>
            <w:tcW w:w="3434" w:type="dxa"/>
          </w:tcPr>
          <w:p w14:paraId="56711B97" w14:textId="77777777" w:rsidR="003D18FC" w:rsidRPr="00A8143B" w:rsidRDefault="003D18FC" w:rsidP="000B3E65">
            <w:pPr>
              <w:spacing w:line="320" w:lineRule="atLeast"/>
              <w:rPr>
                <w:b/>
                <w:sz w:val="24"/>
                <w:szCs w:val="24"/>
              </w:rPr>
            </w:pPr>
            <w:r w:rsidRPr="00A8143B">
              <w:rPr>
                <w:b/>
                <w:sz w:val="24"/>
                <w:szCs w:val="24"/>
              </w:rPr>
              <w:t>Национално съфинансиране</w:t>
            </w:r>
          </w:p>
          <w:p w14:paraId="4C3C5B27" w14:textId="77777777" w:rsidR="003D18FC" w:rsidRPr="00A8143B" w:rsidRDefault="003D18FC" w:rsidP="00FD78FC">
            <w:pPr>
              <w:spacing w:line="320" w:lineRule="atLeast"/>
              <w:rPr>
                <w:sz w:val="24"/>
                <w:szCs w:val="24"/>
              </w:rPr>
            </w:pPr>
            <w:r w:rsidRPr="00A8143B">
              <w:rPr>
                <w:b/>
                <w:sz w:val="24"/>
                <w:szCs w:val="24"/>
              </w:rPr>
              <w:t>(сума/процент)</w:t>
            </w:r>
          </w:p>
        </w:tc>
      </w:tr>
      <w:tr w:rsidR="003D18FC" w:rsidRPr="00A8143B" w14:paraId="6559CBFF" w14:textId="77777777" w:rsidTr="00FD78FC">
        <w:trPr>
          <w:trHeight w:val="539"/>
        </w:trPr>
        <w:tc>
          <w:tcPr>
            <w:tcW w:w="3365" w:type="dxa"/>
            <w:vAlign w:val="center"/>
          </w:tcPr>
          <w:p w14:paraId="07773429" w14:textId="7410D89B" w:rsidR="003D18FC" w:rsidRPr="00A8143B" w:rsidRDefault="00D1739B" w:rsidP="007F5D08">
            <w:pPr>
              <w:pStyle w:val="Default"/>
              <w:rPr>
                <w:i/>
              </w:rPr>
            </w:pPr>
            <w:r w:rsidRPr="00A8143B">
              <w:t>3</w:t>
            </w:r>
            <w:r w:rsidR="00D36D10" w:rsidRPr="00A8143B">
              <w:rPr>
                <w:lang w:val="en-US"/>
              </w:rPr>
              <w:t>00 000</w:t>
            </w:r>
            <w:r w:rsidR="00CD3E36" w:rsidRPr="00A8143B">
              <w:t>лв. –(100 %)</w:t>
            </w:r>
          </w:p>
        </w:tc>
        <w:tc>
          <w:tcPr>
            <w:tcW w:w="2697" w:type="dxa"/>
            <w:vAlign w:val="center"/>
          </w:tcPr>
          <w:p w14:paraId="0318BB53" w14:textId="77777777" w:rsidR="003D18FC" w:rsidRPr="00A8143B" w:rsidRDefault="00D1739B" w:rsidP="00D1739B">
            <w:pPr>
              <w:pStyle w:val="Default"/>
              <w:rPr>
                <w:i/>
              </w:rPr>
            </w:pPr>
            <w:r w:rsidRPr="00A8143B">
              <w:rPr>
                <w:lang w:val="en-US"/>
              </w:rPr>
              <w:t>255</w:t>
            </w:r>
            <w:r w:rsidR="00D36D10" w:rsidRPr="00A8143B">
              <w:rPr>
                <w:lang w:val="en-US"/>
              </w:rPr>
              <w:t xml:space="preserve"> 000</w:t>
            </w:r>
            <w:r w:rsidR="00996F52" w:rsidRPr="00A8143B">
              <w:t xml:space="preserve"> лв. </w:t>
            </w:r>
            <w:r w:rsidR="003D18FC" w:rsidRPr="00A8143B">
              <w:t>(85%)</w:t>
            </w:r>
          </w:p>
        </w:tc>
        <w:tc>
          <w:tcPr>
            <w:tcW w:w="3434" w:type="dxa"/>
            <w:vAlign w:val="center"/>
          </w:tcPr>
          <w:p w14:paraId="66D71BFE" w14:textId="77777777" w:rsidR="003D18FC" w:rsidRPr="00A8143B" w:rsidRDefault="00D1739B" w:rsidP="00D36D10">
            <w:pPr>
              <w:pStyle w:val="Default"/>
              <w:rPr>
                <w:i/>
              </w:rPr>
            </w:pPr>
            <w:r w:rsidRPr="00A8143B">
              <w:t>4</w:t>
            </w:r>
            <w:r w:rsidR="00D36D10" w:rsidRPr="00A8143B">
              <w:rPr>
                <w:lang w:val="en-US"/>
              </w:rPr>
              <w:t xml:space="preserve">5 000 </w:t>
            </w:r>
            <w:r w:rsidR="00996F52" w:rsidRPr="00A8143B">
              <w:t xml:space="preserve">лв. </w:t>
            </w:r>
            <w:r w:rsidR="003D18FC" w:rsidRPr="00A8143B">
              <w:t>(15%)</w:t>
            </w:r>
          </w:p>
        </w:tc>
      </w:tr>
      <w:tr w:rsidR="00A8656C" w:rsidRPr="00A8143B" w14:paraId="560370B2" w14:textId="77777777" w:rsidTr="00D67E90">
        <w:trPr>
          <w:trHeight w:val="697"/>
        </w:trPr>
        <w:tc>
          <w:tcPr>
            <w:tcW w:w="9496" w:type="dxa"/>
            <w:gridSpan w:val="3"/>
          </w:tcPr>
          <w:p w14:paraId="40F3D59F" w14:textId="77777777" w:rsidR="00A8656C" w:rsidRPr="00A8143B" w:rsidRDefault="00A8656C" w:rsidP="00D67E90">
            <w:pPr>
              <w:pStyle w:val="Default"/>
              <w:jc w:val="both"/>
              <w:rPr>
                <w:i/>
              </w:rPr>
            </w:pPr>
          </w:p>
          <w:p w14:paraId="65570263" w14:textId="1598F536" w:rsidR="00A8656C" w:rsidRPr="00A8143B" w:rsidRDefault="00A8656C" w:rsidP="00535FFB">
            <w:pPr>
              <w:pStyle w:val="Default"/>
              <w:jc w:val="both"/>
            </w:pPr>
            <w:r w:rsidRPr="00A8143B">
              <w:t>Това е общият размер на бюджета по тази процедура за предоставяне н</w:t>
            </w:r>
            <w:r w:rsidR="00632731" w:rsidRPr="00A8143B">
              <w:t>а безвъзмездна финансова помощ.</w:t>
            </w:r>
            <w:r w:rsidR="007F5D08" w:rsidRPr="00A8143B">
              <w:t xml:space="preserve"> </w:t>
            </w:r>
            <w:r w:rsidR="00623594" w:rsidRPr="00A8143B">
              <w:t>УО</w:t>
            </w:r>
            <w:r w:rsidR="007F5D08" w:rsidRPr="00A8143B">
              <w:t xml:space="preserve"> </w:t>
            </w:r>
            <w:r w:rsidR="00535FFB" w:rsidRPr="00A8143B">
              <w:t>има</w:t>
            </w:r>
            <w:r w:rsidRPr="00A8143B">
              <w:t xml:space="preserve"> правото да не разпредели посочената по-горе сума при недостатъчен брой качествени предложения, отговарящи на предварително зададените критерии.</w:t>
            </w:r>
          </w:p>
        </w:tc>
      </w:tr>
    </w:tbl>
    <w:p w14:paraId="5D07499C" w14:textId="77777777" w:rsidR="00A8656C" w:rsidRPr="00A8143B" w:rsidRDefault="00404799" w:rsidP="007570DC">
      <w:pPr>
        <w:pStyle w:val="Heading1"/>
        <w:rPr>
          <w:sz w:val="24"/>
          <w:szCs w:val="24"/>
        </w:rPr>
      </w:pPr>
      <w:bookmarkStart w:id="29" w:name="_Toc445385574"/>
      <w:bookmarkStart w:id="30" w:name="_Toc8651701"/>
      <w:r w:rsidRPr="00A8143B">
        <w:rPr>
          <w:sz w:val="24"/>
          <w:szCs w:val="24"/>
        </w:rPr>
        <w:t>9. Минимален (ако е приложимо) и максимален размер на безвъзмездната финансова помощ за конкретен проект:</w:t>
      </w:r>
      <w:bookmarkEnd w:id="29"/>
      <w:bookmarkEnd w:id="30"/>
    </w:p>
    <w:p w14:paraId="2BF72D2F" w14:textId="49D126AD" w:rsidR="00736913" w:rsidRPr="00A8143B" w:rsidRDefault="00736913" w:rsidP="007F5D08">
      <w:pPr>
        <w:pBdr>
          <w:top w:val="single" w:sz="4" w:space="1" w:color="auto"/>
          <w:left w:val="single" w:sz="4" w:space="4" w:color="auto"/>
          <w:bottom w:val="single" w:sz="4" w:space="1" w:color="auto"/>
          <w:right w:val="single" w:sz="4" w:space="4" w:color="auto"/>
        </w:pBdr>
        <w:spacing w:after="360" w:line="240" w:lineRule="auto"/>
        <w:jc w:val="both"/>
        <w:rPr>
          <w:rFonts w:ascii="Times New Roman" w:hAnsi="Times New Roman" w:cs="Times New Roman"/>
          <w:sz w:val="24"/>
          <w:szCs w:val="24"/>
        </w:rPr>
      </w:pPr>
      <w:r w:rsidRPr="00A8143B">
        <w:rPr>
          <w:rFonts w:ascii="Times New Roman" w:hAnsi="Times New Roman" w:cs="Times New Roman"/>
          <w:sz w:val="24"/>
          <w:szCs w:val="24"/>
        </w:rPr>
        <w:lastRenderedPageBreak/>
        <w:t xml:space="preserve">Всеки кандидат може да кандидатства за безвъзмездна финансова помощ като изготвеният от него проект, трябва да се вмества в следните минимални и максимални граници:  </w:t>
      </w:r>
    </w:p>
    <w:p w14:paraId="0B3CF7D4" w14:textId="77777777" w:rsidR="00D36D10" w:rsidRPr="00A8143B" w:rsidRDefault="00D36D10" w:rsidP="007F5D08">
      <w:pPr>
        <w:pBdr>
          <w:top w:val="single" w:sz="4" w:space="1" w:color="auto"/>
          <w:left w:val="single" w:sz="4" w:space="4" w:color="auto"/>
          <w:bottom w:val="single" w:sz="4" w:space="1" w:color="auto"/>
          <w:right w:val="single" w:sz="4" w:space="4" w:color="auto"/>
        </w:pBdr>
        <w:spacing w:after="360" w:line="240" w:lineRule="auto"/>
        <w:jc w:val="both"/>
        <w:rPr>
          <w:rFonts w:ascii="Times New Roman" w:hAnsi="Times New Roman" w:cs="Times New Roman"/>
          <w:sz w:val="24"/>
          <w:szCs w:val="24"/>
        </w:rPr>
      </w:pPr>
      <w:r w:rsidRPr="00A8143B">
        <w:rPr>
          <w:rFonts w:ascii="Times New Roman" w:hAnsi="Times New Roman" w:cs="Times New Roman"/>
          <w:sz w:val="24"/>
          <w:szCs w:val="24"/>
        </w:rPr>
        <w:t xml:space="preserve">Минимален размер на безвъзмездната финансова помощ: 20 000 лева </w:t>
      </w:r>
    </w:p>
    <w:p w14:paraId="3CFC3C1C" w14:textId="77777777" w:rsidR="00D36D10" w:rsidRPr="00A8143B" w:rsidRDefault="00D36D10" w:rsidP="007F5D08">
      <w:pPr>
        <w:pBdr>
          <w:top w:val="single" w:sz="4" w:space="1" w:color="auto"/>
          <w:left w:val="single" w:sz="4" w:space="4" w:color="auto"/>
          <w:bottom w:val="single" w:sz="4" w:space="1" w:color="auto"/>
          <w:right w:val="single" w:sz="4" w:space="4" w:color="auto"/>
        </w:pBdr>
        <w:spacing w:after="360" w:line="240" w:lineRule="auto"/>
        <w:jc w:val="both"/>
        <w:rPr>
          <w:rFonts w:ascii="Times New Roman" w:hAnsi="Times New Roman" w:cs="Times New Roman"/>
          <w:sz w:val="24"/>
          <w:szCs w:val="24"/>
        </w:rPr>
      </w:pPr>
      <w:r w:rsidRPr="00A8143B">
        <w:rPr>
          <w:rFonts w:ascii="Times New Roman" w:hAnsi="Times New Roman" w:cs="Times New Roman"/>
          <w:sz w:val="24"/>
          <w:szCs w:val="24"/>
        </w:rPr>
        <w:t xml:space="preserve">Максимален размер на безвъзмездната финансова помощ: </w:t>
      </w:r>
      <w:r w:rsidR="00524F88" w:rsidRPr="00A8143B">
        <w:rPr>
          <w:rFonts w:ascii="Times New Roman" w:hAnsi="Times New Roman" w:cs="Times New Roman"/>
          <w:sz w:val="24"/>
          <w:szCs w:val="24"/>
        </w:rPr>
        <w:t>300</w:t>
      </w:r>
      <w:r w:rsidRPr="00A8143B">
        <w:rPr>
          <w:rFonts w:ascii="Times New Roman" w:hAnsi="Times New Roman" w:cs="Times New Roman"/>
          <w:sz w:val="24"/>
          <w:szCs w:val="24"/>
        </w:rPr>
        <w:t xml:space="preserve"> 000 лева </w:t>
      </w:r>
    </w:p>
    <w:p w14:paraId="339ACB93" w14:textId="77777777" w:rsidR="00D36D10" w:rsidRPr="00A8143B" w:rsidRDefault="00D36D10" w:rsidP="007F5D08">
      <w:pPr>
        <w:pBdr>
          <w:top w:val="single" w:sz="4" w:space="1" w:color="auto"/>
          <w:left w:val="single" w:sz="4" w:space="4" w:color="auto"/>
          <w:bottom w:val="single" w:sz="4" w:space="1" w:color="auto"/>
          <w:right w:val="single" w:sz="4" w:space="4" w:color="auto"/>
        </w:pBdr>
        <w:spacing w:after="360" w:line="240" w:lineRule="auto"/>
        <w:jc w:val="both"/>
        <w:rPr>
          <w:rFonts w:ascii="Times New Roman" w:hAnsi="Times New Roman" w:cs="Times New Roman"/>
          <w:sz w:val="24"/>
          <w:szCs w:val="24"/>
        </w:rPr>
      </w:pPr>
      <w:r w:rsidRPr="00A8143B">
        <w:rPr>
          <w:rFonts w:ascii="Times New Roman" w:hAnsi="Times New Roman" w:cs="Times New Roman"/>
          <w:sz w:val="24"/>
          <w:szCs w:val="24"/>
        </w:rPr>
        <w:t xml:space="preserve">В минималния и максималния размер на безвъзмездна финансова помощ се включват планираните преки и непреки разходи в бюджета на всяко едно проектно предложение. </w:t>
      </w:r>
    </w:p>
    <w:p w14:paraId="6376B461" w14:textId="66CB9219" w:rsidR="00D36D10" w:rsidRPr="00A8143B" w:rsidRDefault="00D36D10" w:rsidP="007F5D08">
      <w:pPr>
        <w:pBdr>
          <w:top w:val="single" w:sz="4" w:space="1" w:color="auto"/>
          <w:left w:val="single" w:sz="4" w:space="4" w:color="auto"/>
          <w:bottom w:val="single" w:sz="4" w:space="1" w:color="auto"/>
          <w:right w:val="single" w:sz="4" w:space="4" w:color="auto"/>
        </w:pBdr>
        <w:spacing w:after="360" w:line="240" w:lineRule="auto"/>
        <w:jc w:val="both"/>
        <w:rPr>
          <w:rFonts w:ascii="Times New Roman" w:hAnsi="Times New Roman" w:cs="Times New Roman"/>
          <w:sz w:val="24"/>
          <w:szCs w:val="24"/>
        </w:rPr>
      </w:pPr>
      <w:r w:rsidRPr="00A8143B">
        <w:rPr>
          <w:rFonts w:ascii="Times New Roman" w:hAnsi="Times New Roman" w:cs="Times New Roman"/>
          <w:sz w:val="24"/>
          <w:szCs w:val="24"/>
        </w:rPr>
        <w:t xml:space="preserve">Процедурата е с </w:t>
      </w:r>
      <w:r w:rsidR="00440C59" w:rsidRPr="00A8143B">
        <w:rPr>
          <w:rFonts w:ascii="Times New Roman" w:hAnsi="Times New Roman" w:cs="Times New Roman"/>
          <w:sz w:val="24"/>
          <w:szCs w:val="24"/>
        </w:rPr>
        <w:t>един</w:t>
      </w:r>
      <w:r w:rsidR="004F2194" w:rsidRPr="00A8143B">
        <w:rPr>
          <w:rFonts w:ascii="Times New Roman" w:hAnsi="Times New Roman" w:cs="Times New Roman"/>
          <w:sz w:val="24"/>
          <w:szCs w:val="24"/>
          <w:lang w:val="en-US"/>
        </w:rPr>
        <w:t xml:space="preserve"> </w:t>
      </w:r>
      <w:r w:rsidR="004F2194" w:rsidRPr="00A8143B">
        <w:rPr>
          <w:rFonts w:ascii="Times New Roman" w:hAnsi="Times New Roman" w:cs="Times New Roman"/>
          <w:sz w:val="24"/>
          <w:szCs w:val="24"/>
        </w:rPr>
        <w:t xml:space="preserve">краен срок </w:t>
      </w:r>
      <w:r w:rsidRPr="00A8143B">
        <w:rPr>
          <w:rFonts w:ascii="Times New Roman" w:hAnsi="Times New Roman" w:cs="Times New Roman"/>
          <w:sz w:val="24"/>
          <w:szCs w:val="24"/>
        </w:rPr>
        <w:t xml:space="preserve">за кандидатстване. </w:t>
      </w:r>
    </w:p>
    <w:p w14:paraId="5BF2CA00" w14:textId="77777777" w:rsidR="00803231" w:rsidRPr="00A8143B" w:rsidRDefault="00D23417" w:rsidP="007570DC">
      <w:pPr>
        <w:pStyle w:val="Heading1"/>
        <w:rPr>
          <w:sz w:val="24"/>
          <w:szCs w:val="24"/>
        </w:rPr>
      </w:pPr>
      <w:bookmarkStart w:id="31" w:name="_Toc445385575"/>
      <w:bookmarkStart w:id="32" w:name="_Toc8651702"/>
      <w:r w:rsidRPr="00A8143B">
        <w:rPr>
          <w:sz w:val="24"/>
          <w:szCs w:val="24"/>
        </w:rPr>
        <w:t>10. Процент на съфинансиране</w:t>
      </w:r>
      <w:r w:rsidR="00803231" w:rsidRPr="00A8143B">
        <w:rPr>
          <w:sz w:val="24"/>
          <w:szCs w:val="24"/>
        </w:rPr>
        <w:t>:</w:t>
      </w:r>
      <w:bookmarkEnd w:id="31"/>
      <w:bookmarkEnd w:id="32"/>
    </w:p>
    <w:p w14:paraId="0C3C36E6" w14:textId="08D3B953" w:rsidR="00D90E70" w:rsidRPr="00A8143B" w:rsidRDefault="005B0885" w:rsidP="00D90E70">
      <w:pPr>
        <w:pBdr>
          <w:top w:val="single" w:sz="4" w:space="1" w:color="auto"/>
          <w:left w:val="single" w:sz="4" w:space="4" w:color="auto"/>
          <w:bottom w:val="single" w:sz="4" w:space="1" w:color="auto"/>
          <w:right w:val="single" w:sz="4" w:space="4" w:color="auto"/>
        </w:pBdr>
        <w:spacing w:after="0" w:line="276" w:lineRule="auto"/>
        <w:contextualSpacing/>
        <w:jc w:val="both"/>
        <w:rPr>
          <w:rFonts w:ascii="Times New Roman" w:hAnsi="Times New Roman" w:cs="Times New Roman"/>
          <w:sz w:val="24"/>
          <w:szCs w:val="24"/>
        </w:rPr>
      </w:pPr>
      <w:r w:rsidRPr="00A8143B">
        <w:rPr>
          <w:rFonts w:ascii="Times New Roman" w:hAnsi="Times New Roman" w:cs="Times New Roman"/>
          <w:sz w:val="24"/>
          <w:szCs w:val="24"/>
        </w:rPr>
        <w:t xml:space="preserve">Интензитет на финансовата помощ по настоящата процедура е до 100 % от общия размер на допустимите за финансово подпомагане разходи. </w:t>
      </w:r>
      <w:r w:rsidR="00D90E70" w:rsidRPr="00A8143B">
        <w:rPr>
          <w:rFonts w:ascii="Times New Roman" w:hAnsi="Times New Roman" w:cs="Times New Roman"/>
          <w:sz w:val="24"/>
          <w:szCs w:val="24"/>
        </w:rPr>
        <w:t xml:space="preserve">По настоящата процедура за предоставяне на безвъзмездна финансова помощ </w:t>
      </w:r>
      <w:r w:rsidR="009D6D55" w:rsidRPr="00A8143B">
        <w:rPr>
          <w:rFonts w:ascii="Times New Roman" w:hAnsi="Times New Roman" w:cs="Times New Roman"/>
          <w:sz w:val="24"/>
          <w:szCs w:val="24"/>
        </w:rPr>
        <w:t>„</w:t>
      </w:r>
      <w:r w:rsidR="00524F88" w:rsidRPr="00A8143B">
        <w:rPr>
          <w:rFonts w:ascii="Times New Roman" w:hAnsi="Times New Roman" w:cs="Times New Roman"/>
          <w:sz w:val="24"/>
          <w:szCs w:val="24"/>
        </w:rPr>
        <w:t>Интегрирани услуги за социално-икономическа интеграция на маргинализирани общности като ромите</w:t>
      </w:r>
      <w:r w:rsidR="009D6D55" w:rsidRPr="00A8143B">
        <w:rPr>
          <w:rFonts w:ascii="Times New Roman" w:hAnsi="Times New Roman" w:cs="Times New Roman"/>
          <w:sz w:val="24"/>
          <w:szCs w:val="24"/>
        </w:rPr>
        <w:t xml:space="preserve">“ </w:t>
      </w:r>
      <w:r w:rsidR="00D90E70" w:rsidRPr="00A8143B">
        <w:rPr>
          <w:rFonts w:ascii="Times New Roman" w:hAnsi="Times New Roman" w:cs="Times New Roman"/>
          <w:b/>
          <w:sz w:val="24"/>
          <w:szCs w:val="24"/>
          <w:u w:val="single"/>
        </w:rPr>
        <w:t>не се изисква</w:t>
      </w:r>
      <w:r w:rsidR="00D90E70" w:rsidRPr="00A8143B">
        <w:rPr>
          <w:rFonts w:ascii="Times New Roman" w:hAnsi="Times New Roman" w:cs="Times New Roman"/>
          <w:sz w:val="24"/>
          <w:szCs w:val="24"/>
        </w:rPr>
        <w:t xml:space="preserve"> съфинансиране от бенефициентите. </w:t>
      </w:r>
    </w:p>
    <w:p w14:paraId="7D12C14F" w14:textId="77777777" w:rsidR="00D90E70" w:rsidRPr="00A8143B" w:rsidRDefault="00D90E70" w:rsidP="007570DC">
      <w:pPr>
        <w:pStyle w:val="Heading1"/>
        <w:rPr>
          <w:sz w:val="24"/>
          <w:szCs w:val="24"/>
        </w:rPr>
      </w:pPr>
      <w:bookmarkStart w:id="33" w:name="_Toc445385576"/>
    </w:p>
    <w:p w14:paraId="538EF6E6" w14:textId="77777777" w:rsidR="009B1A2D" w:rsidRPr="00A8143B" w:rsidRDefault="009B1A2D" w:rsidP="007570DC">
      <w:pPr>
        <w:pStyle w:val="Heading1"/>
        <w:rPr>
          <w:sz w:val="24"/>
          <w:szCs w:val="24"/>
        </w:rPr>
      </w:pPr>
      <w:bookmarkStart w:id="34" w:name="_Toc8651703"/>
      <w:r w:rsidRPr="00A8143B">
        <w:rPr>
          <w:sz w:val="24"/>
          <w:szCs w:val="24"/>
        </w:rPr>
        <w:t>11. Допустими кандидати</w:t>
      </w:r>
      <w:r w:rsidR="008E4E38" w:rsidRPr="00A8143B">
        <w:rPr>
          <w:rStyle w:val="FootnoteReference"/>
          <w:sz w:val="24"/>
          <w:szCs w:val="24"/>
        </w:rPr>
        <w:footnoteReference w:id="3"/>
      </w:r>
      <w:r w:rsidRPr="00A8143B">
        <w:rPr>
          <w:sz w:val="24"/>
          <w:szCs w:val="24"/>
        </w:rPr>
        <w:t>:</w:t>
      </w:r>
      <w:bookmarkEnd w:id="33"/>
      <w:bookmarkEnd w:id="34"/>
    </w:p>
    <w:p w14:paraId="2EA2B17E" w14:textId="77777777" w:rsidR="009B1A2D" w:rsidRPr="00A8143B" w:rsidRDefault="009B1A2D" w:rsidP="007570DC">
      <w:pPr>
        <w:pStyle w:val="Heading2"/>
      </w:pPr>
      <w:bookmarkStart w:id="35" w:name="_Toc445385577"/>
      <w:bookmarkStart w:id="36" w:name="_Toc8651704"/>
      <w:r w:rsidRPr="00A8143B">
        <w:t>11.1. Общи изисквания за допустимост на кандидата</w:t>
      </w:r>
      <w:r w:rsidR="00CE09F7" w:rsidRPr="00A8143B">
        <w:t xml:space="preserve"> и</w:t>
      </w:r>
      <w:r w:rsidRPr="00A8143B">
        <w:t xml:space="preserve"> партньора/ите:</w:t>
      </w:r>
      <w:bookmarkEnd w:id="35"/>
      <w:bookmarkEnd w:id="36"/>
    </w:p>
    <w:tbl>
      <w:tblPr>
        <w:tblStyle w:val="TableGrid"/>
        <w:tblW w:w="0" w:type="auto"/>
        <w:tblLook w:val="04A0" w:firstRow="1" w:lastRow="0" w:firstColumn="1" w:lastColumn="0" w:noHBand="0" w:noVBand="1"/>
      </w:tblPr>
      <w:tblGrid>
        <w:gridCol w:w="9346"/>
      </w:tblGrid>
      <w:tr w:rsidR="00B174FC" w:rsidRPr="00A8143B" w14:paraId="73177845" w14:textId="77777777" w:rsidTr="00B174FC">
        <w:tc>
          <w:tcPr>
            <w:tcW w:w="9496" w:type="dxa"/>
          </w:tcPr>
          <w:p w14:paraId="328003BE" w14:textId="77777777" w:rsidR="00345D4A" w:rsidRPr="00A8143B" w:rsidRDefault="00345D4A" w:rsidP="00B174FC">
            <w:pPr>
              <w:spacing w:before="120" w:after="120"/>
              <w:jc w:val="both"/>
              <w:rPr>
                <w:b/>
                <w:sz w:val="24"/>
                <w:szCs w:val="24"/>
              </w:rPr>
            </w:pPr>
            <w:r w:rsidRPr="00A8143B">
              <w:rPr>
                <w:b/>
                <w:sz w:val="24"/>
                <w:szCs w:val="24"/>
              </w:rPr>
              <w:t>“Кандидати</w:t>
            </w:r>
            <w:r w:rsidRPr="00A8143B">
              <w:rPr>
                <w:sz w:val="24"/>
                <w:szCs w:val="24"/>
              </w:rPr>
              <w:t>” за безвъзмездна финансова помощ са всички физически и юридически лица и техни обединения, които кандидатстват за безвъзмездна финансова помощ чрез подаване на проектно предложение.</w:t>
            </w:r>
          </w:p>
          <w:p w14:paraId="741C691C" w14:textId="77777777" w:rsidR="00BF50B1" w:rsidRPr="00A8143B" w:rsidRDefault="00BF50B1" w:rsidP="00B174FC">
            <w:pPr>
              <w:spacing w:before="120" w:after="120"/>
              <w:jc w:val="both"/>
              <w:rPr>
                <w:b/>
                <w:sz w:val="24"/>
                <w:szCs w:val="24"/>
              </w:rPr>
            </w:pPr>
            <w:r w:rsidRPr="00A8143B">
              <w:rPr>
                <w:b/>
                <w:sz w:val="24"/>
                <w:szCs w:val="24"/>
              </w:rPr>
              <w:t>В процедурата не може да участват и безвъзмездна финансова помощ не се предоставя на лица, за които са налице обстоятелства за отстраняване от участие в процедура за възлагане на обществена поръчка съгласно Закона за обществените поръчки или които не са изпълнили разпореждане на Европейската комисия за възстановяване на предоставената им неправомерна и несъвместима държавна помощ.</w:t>
            </w:r>
          </w:p>
          <w:p w14:paraId="00F95641" w14:textId="77777777" w:rsidR="000D7FAC" w:rsidRPr="00A8143B" w:rsidRDefault="000D7FAC" w:rsidP="000D7FAC">
            <w:pPr>
              <w:spacing w:before="120" w:after="120"/>
              <w:jc w:val="both"/>
              <w:rPr>
                <w:b/>
                <w:sz w:val="24"/>
                <w:szCs w:val="24"/>
              </w:rPr>
            </w:pPr>
            <w:r w:rsidRPr="00A8143B">
              <w:rPr>
                <w:b/>
                <w:sz w:val="24"/>
                <w:szCs w:val="24"/>
              </w:rPr>
              <w:t>Във връзка с тези изисквания, към момента на кандидатстване, кандидатите/партньорите декларират посочените в Декларация на кандидата/партньора (Приложение ІІ) обстоятелства.</w:t>
            </w:r>
          </w:p>
          <w:p w14:paraId="786EB17C" w14:textId="77777777" w:rsidR="000D7FAC" w:rsidRPr="00A8143B" w:rsidRDefault="000D7FAC" w:rsidP="000D7FAC">
            <w:pPr>
              <w:spacing w:before="120" w:after="120"/>
              <w:jc w:val="both"/>
              <w:rPr>
                <w:b/>
                <w:sz w:val="24"/>
                <w:szCs w:val="24"/>
              </w:rPr>
            </w:pPr>
            <w:r w:rsidRPr="00A8143B">
              <w:rPr>
                <w:b/>
                <w:sz w:val="24"/>
                <w:szCs w:val="24"/>
              </w:rPr>
              <w:t xml:space="preserve">Обстоятелствата се декларират от всички лица, които са овластени да представляват кандидата, независимо дали гo представляват заедно и/или поотделно, и са вписани в търговския регистър и регистъра на юридическите лица с нестопанска цел, или са определени като такива в учредителен акт, когато тези обстоятелства не подлежат на вписване. </w:t>
            </w:r>
          </w:p>
          <w:p w14:paraId="499BD2E4" w14:textId="77777777" w:rsidR="000D7FAC" w:rsidRPr="00A8143B" w:rsidRDefault="000D7FAC" w:rsidP="000D7FAC">
            <w:pPr>
              <w:spacing w:before="120" w:after="120"/>
              <w:jc w:val="both"/>
              <w:rPr>
                <w:b/>
                <w:sz w:val="24"/>
                <w:szCs w:val="24"/>
              </w:rPr>
            </w:pPr>
            <w:r w:rsidRPr="00A8143B">
              <w:rPr>
                <w:b/>
                <w:sz w:val="24"/>
                <w:szCs w:val="24"/>
              </w:rPr>
              <w:lastRenderedPageBreak/>
              <w:t>Преди сключване на административния договор</w:t>
            </w:r>
            <w:r w:rsidR="00E05816" w:rsidRPr="00A8143B">
              <w:rPr>
                <w:b/>
                <w:sz w:val="24"/>
                <w:szCs w:val="24"/>
              </w:rPr>
              <w:t>,</w:t>
            </w:r>
            <w:r w:rsidRPr="00A8143B">
              <w:rPr>
                <w:b/>
                <w:sz w:val="24"/>
                <w:szCs w:val="24"/>
              </w:rPr>
              <w:t xml:space="preserve"> декларираните обстоятелства се доказват и се извършва проверка от УО, относно същите:</w:t>
            </w:r>
          </w:p>
          <w:p w14:paraId="79F648F8" w14:textId="77777777" w:rsidR="000D7FAC" w:rsidRPr="00A8143B" w:rsidRDefault="000D7FAC" w:rsidP="000D7FAC">
            <w:pPr>
              <w:spacing w:before="120" w:after="120"/>
              <w:jc w:val="both"/>
              <w:rPr>
                <w:b/>
                <w:sz w:val="24"/>
                <w:szCs w:val="24"/>
              </w:rPr>
            </w:pPr>
            <w:r w:rsidRPr="00A8143B">
              <w:rPr>
                <w:b/>
                <w:sz w:val="24"/>
                <w:szCs w:val="24"/>
              </w:rPr>
              <w:t>1.</w:t>
            </w:r>
            <w:r w:rsidRPr="00A8143B">
              <w:rPr>
                <w:b/>
                <w:sz w:val="24"/>
                <w:szCs w:val="24"/>
              </w:rPr>
              <w:tab/>
              <w:t>с официални документи, издадени от съответните компетентни органи за обстоятелствата, за които такива документи се издават, като се спазват изискванията на чл. 2, ал. 1 от Закона за електронното управление.</w:t>
            </w:r>
          </w:p>
          <w:p w14:paraId="785A519E" w14:textId="77777777" w:rsidR="000D7FAC" w:rsidRPr="00A8143B" w:rsidRDefault="000D7FAC" w:rsidP="000D7FAC">
            <w:pPr>
              <w:spacing w:before="120" w:after="120"/>
              <w:jc w:val="both"/>
              <w:rPr>
                <w:b/>
                <w:sz w:val="24"/>
                <w:szCs w:val="24"/>
              </w:rPr>
            </w:pPr>
            <w:r w:rsidRPr="00A8143B">
              <w:rPr>
                <w:b/>
                <w:sz w:val="24"/>
                <w:szCs w:val="24"/>
              </w:rPr>
              <w:t>2.</w:t>
            </w:r>
            <w:r w:rsidRPr="00A8143B">
              <w:rPr>
                <w:b/>
                <w:sz w:val="24"/>
                <w:szCs w:val="24"/>
              </w:rPr>
              <w:tab/>
              <w:t>с декларации – за всички останали обстоятелства, които не са били декларирани на предходен етап, или когато е настъпила промяна във вече декларирани обстоятелства.</w:t>
            </w:r>
          </w:p>
          <w:p w14:paraId="3BFA2098" w14:textId="77777777" w:rsidR="00567AE1" w:rsidRPr="00A8143B" w:rsidRDefault="00567AE1" w:rsidP="009D402A">
            <w:pPr>
              <w:spacing w:before="120" w:after="120"/>
              <w:jc w:val="both"/>
              <w:rPr>
                <w:b/>
                <w:sz w:val="24"/>
                <w:szCs w:val="24"/>
              </w:rPr>
            </w:pPr>
            <w:r w:rsidRPr="00A8143B">
              <w:rPr>
                <w:b/>
                <w:sz w:val="24"/>
                <w:szCs w:val="24"/>
              </w:rPr>
              <w:t>Освен гореизброените изисквания, кандидатът</w:t>
            </w:r>
            <w:r w:rsidR="00686E98" w:rsidRPr="00A8143B">
              <w:rPr>
                <w:b/>
                <w:sz w:val="24"/>
                <w:szCs w:val="24"/>
              </w:rPr>
              <w:t>/</w:t>
            </w:r>
            <w:r w:rsidRPr="00A8143B">
              <w:rPr>
                <w:b/>
                <w:sz w:val="24"/>
                <w:szCs w:val="24"/>
              </w:rPr>
              <w:t>партньорът/ите, тр</w:t>
            </w:r>
            <w:r w:rsidR="00766A64" w:rsidRPr="00A8143B">
              <w:rPr>
                <w:b/>
                <w:sz w:val="24"/>
                <w:szCs w:val="24"/>
              </w:rPr>
              <w:t>я</w:t>
            </w:r>
            <w:r w:rsidRPr="00A8143B">
              <w:rPr>
                <w:b/>
                <w:sz w:val="24"/>
                <w:szCs w:val="24"/>
              </w:rPr>
              <w:t>бва да отговарят и на следните изисквания:</w:t>
            </w:r>
          </w:p>
          <w:p w14:paraId="05C14D5A" w14:textId="642421AA" w:rsidR="00670DB2" w:rsidRPr="00A8143B" w:rsidRDefault="00670DB2" w:rsidP="00971FB7">
            <w:pPr>
              <w:pStyle w:val="ListParagraph"/>
              <w:numPr>
                <w:ilvl w:val="0"/>
                <w:numId w:val="28"/>
              </w:numPr>
              <w:spacing w:before="120" w:after="120"/>
              <w:jc w:val="both"/>
              <w:rPr>
                <w:sz w:val="24"/>
                <w:szCs w:val="24"/>
              </w:rPr>
            </w:pPr>
            <w:r w:rsidRPr="00A8143B">
              <w:rPr>
                <w:sz w:val="24"/>
                <w:szCs w:val="24"/>
              </w:rPr>
              <w:t>Кандидатът</w:t>
            </w:r>
            <w:r w:rsidR="008E5ABE" w:rsidRPr="00A8143B">
              <w:rPr>
                <w:sz w:val="24"/>
                <w:szCs w:val="24"/>
              </w:rPr>
              <w:t xml:space="preserve"> </w:t>
            </w:r>
            <w:r w:rsidR="002A37B6" w:rsidRPr="00A8143B">
              <w:rPr>
                <w:sz w:val="24"/>
                <w:szCs w:val="24"/>
              </w:rPr>
              <w:t>е</w:t>
            </w:r>
            <w:r w:rsidR="00971FB7" w:rsidRPr="00A8143B">
              <w:rPr>
                <w:sz w:val="24"/>
                <w:szCs w:val="24"/>
              </w:rPr>
              <w:t xml:space="preserve"> лице</w:t>
            </w:r>
            <w:r w:rsidR="002A37B6" w:rsidRPr="00A8143B">
              <w:rPr>
                <w:sz w:val="24"/>
                <w:szCs w:val="24"/>
              </w:rPr>
              <w:t xml:space="preserve"> със самостоятелна правосубектност</w:t>
            </w:r>
            <w:r w:rsidR="00971FB7" w:rsidRPr="00A8143B">
              <w:rPr>
                <w:sz w:val="24"/>
                <w:szCs w:val="24"/>
              </w:rPr>
              <w:t>, регистриран и имащ право да осъществява дейност на територията на Република България в съответствие с действащото българско законодателство</w:t>
            </w:r>
            <w:r w:rsidR="002A37B6" w:rsidRPr="00A8143B">
              <w:rPr>
                <w:sz w:val="24"/>
                <w:szCs w:val="24"/>
              </w:rPr>
              <w:t xml:space="preserve"> и </w:t>
            </w:r>
            <w:r w:rsidRPr="00A8143B">
              <w:rPr>
                <w:sz w:val="24"/>
                <w:szCs w:val="24"/>
              </w:rPr>
              <w:t>има седалище и адрес на управление на територията на действие на МИГ и осъществява дейностите по проекта на територията на действие на МИГ</w:t>
            </w:r>
            <w:r w:rsidR="00892616" w:rsidRPr="00A8143B">
              <w:rPr>
                <w:rStyle w:val="FootnoteReference"/>
                <w:sz w:val="24"/>
                <w:szCs w:val="24"/>
              </w:rPr>
              <w:footnoteReference w:id="4"/>
            </w:r>
            <w:r w:rsidRPr="00A8143B">
              <w:rPr>
                <w:sz w:val="24"/>
                <w:szCs w:val="24"/>
              </w:rPr>
              <w:t>.</w:t>
            </w:r>
          </w:p>
          <w:p w14:paraId="63C118E9" w14:textId="77777777" w:rsidR="00567AE1" w:rsidRPr="00A8143B" w:rsidRDefault="00567AE1" w:rsidP="00670DB2">
            <w:pPr>
              <w:pStyle w:val="ListParagraph"/>
              <w:numPr>
                <w:ilvl w:val="0"/>
                <w:numId w:val="28"/>
              </w:numPr>
              <w:spacing w:before="120" w:after="120"/>
              <w:jc w:val="both"/>
              <w:rPr>
                <w:sz w:val="24"/>
                <w:szCs w:val="24"/>
              </w:rPr>
            </w:pPr>
            <w:r w:rsidRPr="00A8143B">
              <w:rPr>
                <w:sz w:val="24"/>
                <w:szCs w:val="24"/>
              </w:rPr>
              <w:t xml:space="preserve">Кандидатът </w:t>
            </w:r>
            <w:r w:rsidR="0035393F" w:rsidRPr="00A8143B">
              <w:rPr>
                <w:sz w:val="24"/>
                <w:szCs w:val="24"/>
              </w:rPr>
              <w:t>отговаря</w:t>
            </w:r>
            <w:r w:rsidRPr="00A8143B">
              <w:rPr>
                <w:sz w:val="24"/>
                <w:szCs w:val="24"/>
              </w:rPr>
              <w:t xml:space="preserve"> на изискванията за предоставяне на минимални помощи, в съответствие с Регламент (ЕС) № 1407/2013; (ако е приложимо)</w:t>
            </w:r>
          </w:p>
          <w:p w14:paraId="01E58AB9" w14:textId="77777777" w:rsidR="00567AE1" w:rsidRPr="00A8143B" w:rsidRDefault="00567AE1" w:rsidP="00567AE1">
            <w:pPr>
              <w:spacing w:before="120" w:after="120"/>
              <w:jc w:val="both"/>
              <w:rPr>
                <w:sz w:val="24"/>
                <w:szCs w:val="24"/>
              </w:rPr>
            </w:pPr>
            <w:r w:rsidRPr="00A8143B">
              <w:rPr>
                <w:sz w:val="24"/>
                <w:szCs w:val="24"/>
              </w:rPr>
              <w:t>Всички  обстоятелства, свързани с изискванията на Регламент (ЕС) № 1407/2013 се приемат на декларативен принцип. Подробна проверка на декларираните обстоятелства ще се извършва преди сключването на административен договор за предоставяне на безвъзмездна финансова помощ.</w:t>
            </w:r>
          </w:p>
          <w:p w14:paraId="5E079A25" w14:textId="21A39F1F" w:rsidR="004859EC" w:rsidRPr="00A8143B" w:rsidRDefault="004859EC" w:rsidP="004859EC">
            <w:pPr>
              <w:spacing w:line="276" w:lineRule="auto"/>
              <w:jc w:val="both"/>
              <w:rPr>
                <w:sz w:val="24"/>
                <w:szCs w:val="24"/>
              </w:rPr>
            </w:pPr>
            <w:r w:rsidRPr="00A8143B">
              <w:rPr>
                <w:sz w:val="24"/>
                <w:szCs w:val="24"/>
              </w:rPr>
              <w:t>За да удостоверят, икономическ</w:t>
            </w:r>
            <w:r w:rsidR="0035393F" w:rsidRPr="00A8143B">
              <w:rPr>
                <w:sz w:val="24"/>
                <w:szCs w:val="24"/>
              </w:rPr>
              <w:t>ата си дейност, всички кандидатите</w:t>
            </w:r>
            <w:r w:rsidRPr="00A8143B">
              <w:rPr>
                <w:sz w:val="24"/>
                <w:szCs w:val="24"/>
              </w:rPr>
              <w:t xml:space="preserve"> по процедурата следва да посочат във Формуляра за кандидатстване </w:t>
            </w:r>
            <w:r w:rsidR="0035393F" w:rsidRPr="00A8143B">
              <w:rPr>
                <w:sz w:val="24"/>
                <w:szCs w:val="24"/>
              </w:rPr>
              <w:t>в раздел 2 „Данни за кандидата“,</w:t>
            </w:r>
            <w:r w:rsidR="00D97317" w:rsidRPr="00A8143B">
              <w:rPr>
                <w:sz w:val="24"/>
                <w:szCs w:val="24"/>
              </w:rPr>
              <w:t xml:space="preserve"> </w:t>
            </w:r>
            <w:r w:rsidRPr="00A8143B">
              <w:rPr>
                <w:sz w:val="24"/>
                <w:szCs w:val="24"/>
              </w:rPr>
              <w:t xml:space="preserve">„Код на организацията по КИД 2008“ и „Код на проекта по КИД 2008“, както и да декларират това обстоятелство в Приложение III - Декларация за минимални и държавни помощи. </w:t>
            </w:r>
          </w:p>
          <w:p w14:paraId="3834F698" w14:textId="77777777" w:rsidR="00B02417" w:rsidRPr="00A8143B" w:rsidRDefault="00B02417" w:rsidP="0041093A">
            <w:pPr>
              <w:shd w:val="clear" w:color="auto" w:fill="F2F2F2" w:themeFill="background1" w:themeFillShade="F2"/>
              <w:spacing w:before="120" w:after="120"/>
              <w:jc w:val="both"/>
              <w:rPr>
                <w:rFonts w:eastAsiaTheme="minorHAnsi"/>
                <w:b/>
                <w:sz w:val="24"/>
                <w:szCs w:val="24"/>
                <w:lang w:eastAsia="en-US"/>
              </w:rPr>
            </w:pPr>
          </w:p>
          <w:p w14:paraId="3F3E7EB7" w14:textId="7E0B8697" w:rsidR="00B02417" w:rsidRPr="00A8143B" w:rsidRDefault="005B0885" w:rsidP="00B02417">
            <w:pPr>
              <w:spacing w:before="120" w:after="120"/>
              <w:jc w:val="both"/>
              <w:rPr>
                <w:sz w:val="24"/>
                <w:szCs w:val="24"/>
              </w:rPr>
            </w:pPr>
            <w:r w:rsidRPr="00A8143B">
              <w:rPr>
                <w:sz w:val="24"/>
                <w:szCs w:val="24"/>
              </w:rPr>
              <w:t xml:space="preserve">- </w:t>
            </w:r>
            <w:r w:rsidR="00B02417" w:rsidRPr="00A8143B">
              <w:rPr>
                <w:sz w:val="24"/>
                <w:szCs w:val="24"/>
              </w:rPr>
              <w:t>Кандидатът/партньорът разполага/т с финансов капацитет:</w:t>
            </w:r>
          </w:p>
          <w:p w14:paraId="1E8E60BD" w14:textId="5D3B1917" w:rsidR="005B0885" w:rsidRPr="00A8143B" w:rsidRDefault="005B0885" w:rsidP="00B02417">
            <w:pPr>
              <w:spacing w:before="120" w:after="120"/>
              <w:jc w:val="both"/>
              <w:rPr>
                <w:sz w:val="24"/>
                <w:szCs w:val="24"/>
              </w:rPr>
            </w:pPr>
            <w:r w:rsidRPr="00A8143B">
              <w:rPr>
                <w:sz w:val="24"/>
                <w:szCs w:val="24"/>
              </w:rPr>
              <w:t xml:space="preserve">Когато кандидатите и партньорите са различни от общини и не са новосъздадени организации, се извършва служебна проверка в Националния статистически институт (НСИ) на данните от счетоводния баланс на организацията за последната финансова година (текуща печалба/загуба, стойност на собствения капитал и стойност на актива). В случай че кандидатът/партньорът не е представил в НСИ финансови отчети за предходната финансова година, следва да приложи счетоводен баланс в секция 12 на ИСУН 2020 на етап подаване на проектно предложение. </w:t>
            </w:r>
          </w:p>
          <w:p w14:paraId="572207DA" w14:textId="77777777" w:rsidR="005B0885" w:rsidRPr="00A8143B" w:rsidRDefault="005B0885" w:rsidP="005B0885">
            <w:pPr>
              <w:spacing w:before="120" w:after="120"/>
              <w:jc w:val="both"/>
              <w:rPr>
                <w:sz w:val="24"/>
                <w:szCs w:val="24"/>
              </w:rPr>
            </w:pPr>
            <w:r w:rsidRPr="00A8143B">
              <w:rPr>
                <w:sz w:val="24"/>
                <w:szCs w:val="24"/>
              </w:rPr>
              <w:t>- Когато кандидатът/партньорът е новорегистрирана/новосъздадена през текущата година организация, следва да приложи в секция 12 на ИСУН 2020 Счетоводен баланс за периода от регистрацията на кандидата/партньора до последната дата на месеца, предхождащ месеца на кандидатстване.</w:t>
            </w:r>
          </w:p>
          <w:p w14:paraId="4F942430" w14:textId="77777777" w:rsidR="005B0885" w:rsidRPr="00A8143B" w:rsidRDefault="005B0885" w:rsidP="005B0885">
            <w:pPr>
              <w:spacing w:before="120" w:after="120"/>
              <w:jc w:val="both"/>
              <w:rPr>
                <w:sz w:val="24"/>
                <w:szCs w:val="24"/>
              </w:rPr>
            </w:pPr>
            <w:r w:rsidRPr="00A8143B">
              <w:rPr>
                <w:sz w:val="24"/>
                <w:szCs w:val="24"/>
              </w:rPr>
              <w:lastRenderedPageBreak/>
              <w:t>Финансовият капацитет се изчислява на база Методика за оценка на финансовия   капацитет на кандидатите/партньорите по Оперативна програма „Развитие на човешките ресурси“ 2014 – 2020 г.</w:t>
            </w:r>
          </w:p>
          <w:p w14:paraId="013D3828" w14:textId="77777777" w:rsidR="005B0885" w:rsidRPr="00A8143B" w:rsidRDefault="005B0885" w:rsidP="005B0885">
            <w:pPr>
              <w:spacing w:before="120" w:after="120"/>
              <w:jc w:val="both"/>
              <w:rPr>
                <w:sz w:val="24"/>
                <w:szCs w:val="24"/>
              </w:rPr>
            </w:pPr>
            <w:r w:rsidRPr="00A8143B">
              <w:rPr>
                <w:sz w:val="24"/>
                <w:szCs w:val="24"/>
              </w:rPr>
              <w:t xml:space="preserve">- Когато </w:t>
            </w:r>
            <w:r w:rsidRPr="00A8143B">
              <w:rPr>
                <w:b/>
                <w:sz w:val="24"/>
                <w:szCs w:val="24"/>
              </w:rPr>
              <w:t>кандидат е община</w:t>
            </w:r>
            <w:r w:rsidRPr="00A8143B">
              <w:rPr>
                <w:sz w:val="24"/>
                <w:szCs w:val="24"/>
              </w:rPr>
              <w:t xml:space="preserve"> - това обстоятелство се проверява служебно от оценителната комисия в Закона за държавния бюджет. Счита се, че организацията разполага с необходимия финансов капацитет, ако утвърдените разходи по бюджета на общината за текущата година са по-високи от 20% от размера на исканата БФП. </w:t>
            </w:r>
          </w:p>
          <w:p w14:paraId="24A00D88" w14:textId="749567D2" w:rsidR="005B0885" w:rsidRPr="00A8143B" w:rsidRDefault="005B0885" w:rsidP="005B0885">
            <w:pPr>
              <w:spacing w:before="120" w:after="120"/>
              <w:jc w:val="both"/>
              <w:rPr>
                <w:sz w:val="24"/>
                <w:szCs w:val="24"/>
              </w:rPr>
            </w:pPr>
            <w:r w:rsidRPr="00A8143B">
              <w:rPr>
                <w:sz w:val="24"/>
                <w:szCs w:val="24"/>
              </w:rPr>
              <w:t xml:space="preserve">Когато </w:t>
            </w:r>
            <w:r w:rsidRPr="00A8143B">
              <w:rPr>
                <w:b/>
                <w:sz w:val="24"/>
                <w:szCs w:val="24"/>
              </w:rPr>
              <w:t>партньор е община</w:t>
            </w:r>
            <w:r w:rsidRPr="00A8143B">
              <w:rPr>
                <w:sz w:val="24"/>
                <w:szCs w:val="24"/>
              </w:rPr>
              <w:t xml:space="preserve"> - това обстоятелство се проверява служебно от оценителната комисия в Закона за държавния бюджет. Счита се, че организацията разполага с необходимия финансов капацитет, ако утвърдените разходи по бюджета на общината за текущата година са по-високи от размера на средствата, които ще разходва партньорът по проекта.</w:t>
            </w:r>
          </w:p>
          <w:p w14:paraId="15B24540" w14:textId="77777777" w:rsidR="00E0431C" w:rsidRPr="00A8143B" w:rsidRDefault="00E0431C" w:rsidP="00BB34F3">
            <w:pPr>
              <w:spacing w:before="120" w:after="120"/>
              <w:jc w:val="both"/>
              <w:rPr>
                <w:sz w:val="24"/>
                <w:szCs w:val="24"/>
              </w:rPr>
            </w:pPr>
          </w:p>
        </w:tc>
      </w:tr>
    </w:tbl>
    <w:p w14:paraId="666DEEF8" w14:textId="77777777" w:rsidR="00B174FC" w:rsidRPr="00A8143B" w:rsidRDefault="00822571" w:rsidP="007570DC">
      <w:pPr>
        <w:pStyle w:val="Heading2"/>
      </w:pPr>
      <w:bookmarkStart w:id="37" w:name="_Toc445385578"/>
      <w:bookmarkStart w:id="38" w:name="_Toc8651705"/>
      <w:r w:rsidRPr="00A8143B">
        <w:lastRenderedPageBreak/>
        <w:t>11.2. Специфични изисквания за допустимост на кандидата</w:t>
      </w:r>
      <w:bookmarkEnd w:id="37"/>
      <w:bookmarkEnd w:id="38"/>
    </w:p>
    <w:tbl>
      <w:tblPr>
        <w:tblStyle w:val="TableGrid"/>
        <w:tblW w:w="0" w:type="auto"/>
        <w:tblLook w:val="04A0" w:firstRow="1" w:lastRow="0" w:firstColumn="1" w:lastColumn="0" w:noHBand="0" w:noVBand="1"/>
      </w:tblPr>
      <w:tblGrid>
        <w:gridCol w:w="9346"/>
      </w:tblGrid>
      <w:tr w:rsidR="00822571" w:rsidRPr="00A8143B" w14:paraId="6905E704" w14:textId="77777777" w:rsidTr="00822571">
        <w:tc>
          <w:tcPr>
            <w:tcW w:w="9496" w:type="dxa"/>
          </w:tcPr>
          <w:p w14:paraId="22757C55" w14:textId="77A4235A" w:rsidR="00822571" w:rsidRPr="00A8143B" w:rsidRDefault="00822571" w:rsidP="00822571">
            <w:pPr>
              <w:pStyle w:val="Text1"/>
              <w:ind w:left="0"/>
              <w:rPr>
                <w:b/>
                <w:szCs w:val="24"/>
                <w:lang w:val="bg-BG"/>
              </w:rPr>
            </w:pPr>
            <w:r w:rsidRPr="00A8143B">
              <w:rPr>
                <w:b/>
                <w:szCs w:val="24"/>
                <w:lang w:val="bg-BG"/>
              </w:rPr>
              <w:t>В допълнение към общите изисквания, кандидатът трябва да отговаря и на</w:t>
            </w:r>
            <w:r w:rsidR="008E5ABE" w:rsidRPr="00A8143B">
              <w:rPr>
                <w:b/>
                <w:szCs w:val="24"/>
                <w:lang w:val="bg-BG"/>
              </w:rPr>
              <w:t xml:space="preserve"> </w:t>
            </w:r>
            <w:r w:rsidRPr="00A8143B">
              <w:rPr>
                <w:b/>
                <w:szCs w:val="24"/>
                <w:lang w:val="bg-BG"/>
              </w:rPr>
              <w:t>следните условия:</w:t>
            </w:r>
          </w:p>
          <w:p w14:paraId="102F935C" w14:textId="181A55BD" w:rsidR="006D47DC" w:rsidRPr="00A8143B" w:rsidRDefault="00F6393B" w:rsidP="006D47DC">
            <w:pPr>
              <w:pStyle w:val="Text1"/>
              <w:rPr>
                <w:b/>
                <w:szCs w:val="24"/>
                <w:lang w:val="bg-BG"/>
              </w:rPr>
            </w:pPr>
            <w:r w:rsidRPr="00A8143B">
              <w:rPr>
                <w:b/>
                <w:szCs w:val="24"/>
                <w:lang w:val="bg-BG"/>
              </w:rPr>
              <w:t xml:space="preserve">1. </w:t>
            </w:r>
            <w:r w:rsidR="006D47DC" w:rsidRPr="00A8143B">
              <w:rPr>
                <w:b/>
                <w:szCs w:val="24"/>
                <w:lang w:val="bg-BG"/>
              </w:rPr>
              <w:t>Доставчици на социални</w:t>
            </w:r>
            <w:r w:rsidR="00B60314" w:rsidRPr="00A8143B">
              <w:rPr>
                <w:b/>
                <w:szCs w:val="24"/>
                <w:lang w:val="bg-BG"/>
              </w:rPr>
              <w:t xml:space="preserve"> </w:t>
            </w:r>
            <w:r w:rsidR="006D47DC" w:rsidRPr="00A8143B">
              <w:rPr>
                <w:b/>
                <w:szCs w:val="24"/>
                <w:lang w:val="bg-BG"/>
              </w:rPr>
              <w:t>услуги</w:t>
            </w:r>
            <w:r w:rsidR="00B60314" w:rsidRPr="00A8143B">
              <w:rPr>
                <w:rStyle w:val="FootnoteReference"/>
                <w:b/>
                <w:szCs w:val="24"/>
                <w:lang w:val="bg-BG"/>
              </w:rPr>
              <w:footnoteReference w:id="5"/>
            </w:r>
            <w:r w:rsidR="006D47DC" w:rsidRPr="00A8143B">
              <w:rPr>
                <w:b/>
                <w:szCs w:val="24"/>
                <w:lang w:val="bg-BG"/>
              </w:rPr>
              <w:t xml:space="preserve">; </w:t>
            </w:r>
          </w:p>
          <w:p w14:paraId="0C34F908" w14:textId="299FB974" w:rsidR="006D47DC" w:rsidRPr="00A8143B" w:rsidRDefault="00F6393B" w:rsidP="006D47DC">
            <w:pPr>
              <w:pStyle w:val="Text1"/>
              <w:rPr>
                <w:b/>
                <w:szCs w:val="24"/>
                <w:lang w:val="bg-BG"/>
              </w:rPr>
            </w:pPr>
            <w:r w:rsidRPr="00A8143B">
              <w:rPr>
                <w:b/>
                <w:szCs w:val="24"/>
                <w:lang w:val="bg-BG"/>
              </w:rPr>
              <w:t xml:space="preserve">2. </w:t>
            </w:r>
            <w:r w:rsidR="006D47DC" w:rsidRPr="00A8143B">
              <w:rPr>
                <w:b/>
                <w:szCs w:val="24"/>
                <w:lang w:val="bg-BG"/>
              </w:rPr>
              <w:t>Работодатели</w:t>
            </w:r>
            <w:r w:rsidR="006009C0" w:rsidRPr="00A8143B">
              <w:rPr>
                <w:rStyle w:val="FootnoteReference"/>
                <w:b/>
                <w:szCs w:val="24"/>
                <w:lang w:val="bg-BG"/>
              </w:rPr>
              <w:footnoteReference w:id="6"/>
            </w:r>
          </w:p>
          <w:p w14:paraId="67425BC1" w14:textId="041AEDF1" w:rsidR="006D47DC" w:rsidRPr="00A8143B" w:rsidRDefault="00F6393B" w:rsidP="006D47DC">
            <w:pPr>
              <w:pStyle w:val="Text1"/>
              <w:rPr>
                <w:b/>
                <w:szCs w:val="24"/>
                <w:lang w:val="bg-BG"/>
              </w:rPr>
            </w:pPr>
            <w:r w:rsidRPr="00A8143B">
              <w:rPr>
                <w:b/>
                <w:szCs w:val="24"/>
                <w:lang w:val="bg-BG"/>
              </w:rPr>
              <w:t>3. О</w:t>
            </w:r>
            <w:r w:rsidR="006D47DC" w:rsidRPr="00A8143B">
              <w:rPr>
                <w:b/>
                <w:szCs w:val="24"/>
                <w:lang w:val="bg-BG"/>
              </w:rPr>
              <w:t>бщина Стралджа</w:t>
            </w:r>
          </w:p>
          <w:p w14:paraId="59342483" w14:textId="31DDB47E" w:rsidR="00EF06BC" w:rsidRPr="00A8143B" w:rsidRDefault="000C6383" w:rsidP="00EF06BC">
            <w:pPr>
              <w:pStyle w:val="Text1"/>
              <w:rPr>
                <w:szCs w:val="24"/>
                <w:lang w:val="bg-BG"/>
              </w:rPr>
            </w:pPr>
            <w:r w:rsidRPr="00A8143B">
              <w:rPr>
                <w:b/>
                <w:szCs w:val="24"/>
                <w:lang w:val="bg-BG"/>
              </w:rPr>
              <w:t>.</w:t>
            </w:r>
            <w:r w:rsidR="00EF06BC" w:rsidRPr="00A8143B">
              <w:rPr>
                <w:szCs w:val="24"/>
                <w:lang w:val="bg-BG"/>
              </w:rPr>
              <w:t>•</w:t>
            </w:r>
            <w:r w:rsidR="00EF06BC" w:rsidRPr="00A8143B">
              <w:rPr>
                <w:szCs w:val="24"/>
                <w:lang w:val="bg-BG"/>
              </w:rPr>
              <w:tab/>
              <w:t xml:space="preserve">Кандидатът е пряко отговорен за управлението и изпълнението на дейностите по проекта, а не изпълнява ролята на посредник (видно от разпределението на дейностите и разпределението на средствата по бюджета на кандидата </w:t>
            </w:r>
          </w:p>
          <w:p w14:paraId="0163D778" w14:textId="77777777" w:rsidR="006009C0" w:rsidRPr="00A8143B" w:rsidRDefault="006009C0" w:rsidP="006009C0">
            <w:pPr>
              <w:pStyle w:val="ListParagraph"/>
              <w:numPr>
                <w:ilvl w:val="0"/>
                <w:numId w:val="49"/>
              </w:numPr>
              <w:jc w:val="both"/>
              <w:rPr>
                <w:sz w:val="24"/>
                <w:szCs w:val="24"/>
              </w:rPr>
            </w:pPr>
            <w:r w:rsidRPr="00A8143B">
              <w:rPr>
                <w:sz w:val="24"/>
                <w:szCs w:val="24"/>
              </w:rPr>
              <w:t>Когато кандидатът е община и тя кандидатства с партньор/и или партньор по проекта е община, тя трябва да представи Решение на Общинския съвет за подаване на проектно предложение по конкретната процедура и Решение на Общинския съвет за одобряване на партньорство за кандидатстването по проекта.</w:t>
            </w:r>
          </w:p>
          <w:p w14:paraId="0D6CCE68" w14:textId="77777777" w:rsidR="006009C0" w:rsidRPr="00A8143B" w:rsidRDefault="006009C0" w:rsidP="006009C0">
            <w:pPr>
              <w:pStyle w:val="ListParagraph"/>
              <w:ind w:left="0"/>
              <w:jc w:val="both"/>
              <w:rPr>
                <w:b/>
                <w:sz w:val="24"/>
                <w:szCs w:val="24"/>
              </w:rPr>
            </w:pPr>
          </w:p>
          <w:p w14:paraId="72E0228B" w14:textId="4D19103C" w:rsidR="006009C0" w:rsidRPr="00A8143B" w:rsidRDefault="006009C0" w:rsidP="006009C0">
            <w:pPr>
              <w:pStyle w:val="ListParagraph"/>
              <w:ind w:left="0"/>
              <w:jc w:val="both"/>
              <w:rPr>
                <w:b/>
                <w:sz w:val="24"/>
                <w:szCs w:val="24"/>
              </w:rPr>
            </w:pPr>
            <w:r w:rsidRPr="00A8143B">
              <w:rPr>
                <w:b/>
                <w:sz w:val="24"/>
                <w:szCs w:val="24"/>
              </w:rPr>
              <w:t>В допълнение към общите изисквания, кандидатът трябва да отговаря и на следните условия:</w:t>
            </w:r>
          </w:p>
          <w:p w14:paraId="5590B160" w14:textId="77777777" w:rsidR="00B02417" w:rsidRPr="00A8143B" w:rsidRDefault="00B02417" w:rsidP="006009C0">
            <w:pPr>
              <w:pStyle w:val="ListParagraph"/>
              <w:ind w:left="0"/>
              <w:jc w:val="both"/>
              <w:rPr>
                <w:b/>
                <w:sz w:val="24"/>
                <w:szCs w:val="24"/>
              </w:rPr>
            </w:pPr>
          </w:p>
          <w:p w14:paraId="1B9A2C9A" w14:textId="77777777" w:rsidR="006009C0" w:rsidRPr="00A8143B" w:rsidRDefault="006009C0" w:rsidP="006009C0">
            <w:pPr>
              <w:pStyle w:val="ListParagraph"/>
              <w:jc w:val="both"/>
              <w:rPr>
                <w:sz w:val="24"/>
                <w:szCs w:val="24"/>
              </w:rPr>
            </w:pPr>
            <w:r w:rsidRPr="00A8143B">
              <w:rPr>
                <w:sz w:val="24"/>
                <w:szCs w:val="24"/>
              </w:rPr>
              <w:t xml:space="preserve"> 1. Дейностите трябва да се изпълняват на територията на МИГ-а</w:t>
            </w:r>
          </w:p>
          <w:p w14:paraId="04ADDE66" w14:textId="77777777" w:rsidR="006009C0" w:rsidRPr="00A8143B" w:rsidRDefault="006009C0" w:rsidP="006009C0">
            <w:pPr>
              <w:pStyle w:val="ListParagraph"/>
              <w:jc w:val="both"/>
              <w:rPr>
                <w:sz w:val="24"/>
                <w:szCs w:val="24"/>
              </w:rPr>
            </w:pPr>
          </w:p>
          <w:p w14:paraId="3F48D687" w14:textId="77777777" w:rsidR="00110DEA" w:rsidRPr="00A8143B" w:rsidRDefault="006009C0" w:rsidP="00110DEA">
            <w:pPr>
              <w:pStyle w:val="ListParagraph"/>
              <w:spacing w:after="160" w:line="259" w:lineRule="auto"/>
              <w:jc w:val="both"/>
              <w:rPr>
                <w:sz w:val="24"/>
                <w:szCs w:val="24"/>
              </w:rPr>
            </w:pPr>
            <w:r w:rsidRPr="00A8143B">
              <w:rPr>
                <w:sz w:val="24"/>
                <w:szCs w:val="24"/>
              </w:rPr>
              <w:lastRenderedPageBreak/>
              <w:t xml:space="preserve">2. Кандидатът е пряко отговорен за управлението и изпълнението на дейностите по проекта, а не изпълнява ролята на посредник (видно от разпределението на дейностите и разпределението на средствата по бюджета на кандидата и на партньора) </w:t>
            </w:r>
          </w:p>
          <w:p w14:paraId="6E7D3B4C" w14:textId="77777777" w:rsidR="00110DEA" w:rsidRPr="00A8143B" w:rsidRDefault="00110DEA" w:rsidP="00110DEA">
            <w:pPr>
              <w:pStyle w:val="ListParagraph"/>
              <w:spacing w:after="160" w:line="259" w:lineRule="auto"/>
              <w:jc w:val="both"/>
              <w:rPr>
                <w:sz w:val="24"/>
                <w:szCs w:val="24"/>
              </w:rPr>
            </w:pPr>
          </w:p>
          <w:p w14:paraId="09D276C6" w14:textId="1826E0D0" w:rsidR="00110DEA" w:rsidRPr="00A8143B" w:rsidRDefault="00110DEA" w:rsidP="00110DEA">
            <w:pPr>
              <w:pStyle w:val="ListParagraph"/>
              <w:spacing w:after="160" w:line="259" w:lineRule="auto"/>
              <w:jc w:val="both"/>
              <w:rPr>
                <w:sz w:val="24"/>
                <w:szCs w:val="24"/>
              </w:rPr>
            </w:pPr>
            <w:r w:rsidRPr="00A8143B">
              <w:rPr>
                <w:sz w:val="24"/>
                <w:szCs w:val="24"/>
              </w:rPr>
              <w:t xml:space="preserve">3. В случай че кандидатът ще предоставя по проекта социална услугаследва да е вписан в регистъра на АСП по реда на глава 4 от ППЗСП като доставчик на социална услуга. </w:t>
            </w:r>
          </w:p>
          <w:p w14:paraId="6A2337EF" w14:textId="77777777" w:rsidR="00110DEA" w:rsidRPr="00A8143B" w:rsidRDefault="00110DEA" w:rsidP="00110DEA">
            <w:pPr>
              <w:pStyle w:val="Default"/>
              <w:ind w:left="720"/>
              <w:jc w:val="both"/>
            </w:pPr>
            <w:r w:rsidRPr="00A8143B">
              <w:t xml:space="preserve">Това обстоятелство ще се проверява служебно от оценителната комисия. </w:t>
            </w:r>
          </w:p>
          <w:p w14:paraId="6425B9E4" w14:textId="77777777" w:rsidR="00110DEA" w:rsidRPr="00A8143B" w:rsidRDefault="00110DEA" w:rsidP="00110DEA">
            <w:pPr>
              <w:pStyle w:val="Default"/>
              <w:ind w:left="720"/>
              <w:jc w:val="both"/>
            </w:pPr>
          </w:p>
          <w:p w14:paraId="16595984" w14:textId="3D2477DB" w:rsidR="00110DEA" w:rsidRPr="00A8143B" w:rsidRDefault="00110DEA" w:rsidP="00110DEA">
            <w:pPr>
              <w:pStyle w:val="Default"/>
              <w:ind w:left="708"/>
              <w:jc w:val="both"/>
            </w:pPr>
            <w:r w:rsidRPr="00A8143B">
              <w:t xml:space="preserve">4. В случай че кандидатът ще предоставя по проекта социална услуга за деца, е необходимо да има лиценз на социална услуга, издаден от ДАЗД и следва да е вписан в регистъра на АСП по реда на глава 4 от ППЗСП въз основа на лиценза от ДАЗД като доставчик на социална услуга за деца. </w:t>
            </w:r>
          </w:p>
          <w:p w14:paraId="300208C4" w14:textId="246ED299" w:rsidR="006009C0" w:rsidRPr="00A8143B" w:rsidRDefault="003421EA" w:rsidP="00EF06BC">
            <w:pPr>
              <w:pStyle w:val="Text1"/>
              <w:rPr>
                <w:szCs w:val="24"/>
                <w:lang w:val="bg-BG"/>
              </w:rPr>
            </w:pPr>
            <w:r w:rsidRPr="00A8143B">
              <w:rPr>
                <w:szCs w:val="24"/>
                <w:lang w:val="bg-BG"/>
              </w:rPr>
              <w:t xml:space="preserve">      Това обстоятелство ще се проверява служебно от оценителната комисия.</w:t>
            </w:r>
          </w:p>
          <w:p w14:paraId="4069AC5A" w14:textId="77777777" w:rsidR="00EF06BC" w:rsidRPr="00A8143B" w:rsidRDefault="00EF06BC" w:rsidP="00637C9F">
            <w:pPr>
              <w:pStyle w:val="Text1"/>
              <w:ind w:left="0"/>
              <w:rPr>
                <w:szCs w:val="24"/>
                <w:lang w:val="bg-BG"/>
              </w:rPr>
            </w:pPr>
            <w:r w:rsidRPr="00A8143B">
              <w:rPr>
                <w:szCs w:val="24"/>
                <w:lang w:val="bg-BG"/>
              </w:rPr>
              <w:t>Важно!</w:t>
            </w:r>
          </w:p>
          <w:p w14:paraId="3105CEB7" w14:textId="77777777" w:rsidR="00EF06BC" w:rsidRPr="00A8143B" w:rsidRDefault="00EF06BC" w:rsidP="00EF06BC">
            <w:pPr>
              <w:pStyle w:val="Text1"/>
              <w:rPr>
                <w:szCs w:val="24"/>
                <w:lang w:val="bg-BG"/>
              </w:rPr>
            </w:pPr>
            <w:r w:rsidRPr="00A8143B">
              <w:rPr>
                <w:szCs w:val="24"/>
                <w:lang w:val="bg-BG"/>
              </w:rPr>
              <w:t>В точка 22 от Условията за кандидатстване са посочени документите, които трябва да се приложат, за да се удостовери допустимостта на кандидата</w:t>
            </w:r>
          </w:p>
          <w:p w14:paraId="46D80A09" w14:textId="77777777" w:rsidR="00822571" w:rsidRPr="00A8143B" w:rsidRDefault="00822571" w:rsidP="000F79CE">
            <w:pPr>
              <w:pStyle w:val="ListParagraph"/>
              <w:spacing w:before="120" w:after="120"/>
              <w:ind w:left="0"/>
              <w:contextualSpacing w:val="0"/>
              <w:jc w:val="both"/>
              <w:rPr>
                <w:i/>
                <w:sz w:val="24"/>
                <w:szCs w:val="24"/>
              </w:rPr>
            </w:pPr>
          </w:p>
        </w:tc>
      </w:tr>
    </w:tbl>
    <w:p w14:paraId="227C65F0" w14:textId="77777777" w:rsidR="00B174FC" w:rsidRPr="00A8143B" w:rsidRDefault="006F0162" w:rsidP="007570DC">
      <w:pPr>
        <w:pStyle w:val="Heading1"/>
        <w:rPr>
          <w:sz w:val="24"/>
          <w:szCs w:val="24"/>
        </w:rPr>
      </w:pPr>
      <w:bookmarkStart w:id="39" w:name="_Toc445385579"/>
      <w:bookmarkStart w:id="40" w:name="_Toc8651706"/>
      <w:r w:rsidRPr="00A8143B">
        <w:rPr>
          <w:sz w:val="24"/>
          <w:szCs w:val="24"/>
        </w:rPr>
        <w:lastRenderedPageBreak/>
        <w:t>12. Допустими партньори (ако е приложимо):</w:t>
      </w:r>
      <w:bookmarkEnd w:id="39"/>
      <w:bookmarkEnd w:id="40"/>
    </w:p>
    <w:p w14:paraId="23F699F9" w14:textId="584462A2" w:rsidR="00D15941" w:rsidRPr="00A8143B" w:rsidRDefault="00BD5614" w:rsidP="00637C9F">
      <w:pPr>
        <w:rPr>
          <w:rFonts w:ascii="Times New Roman" w:hAnsi="Times New Roman" w:cs="Times New Roman"/>
          <w:sz w:val="24"/>
          <w:szCs w:val="24"/>
        </w:rPr>
      </w:pPr>
      <w:r w:rsidRPr="00A8143B">
        <w:rPr>
          <w:rFonts w:ascii="Times New Roman" w:hAnsi="Times New Roman" w:cs="Times New Roman"/>
          <w:sz w:val="24"/>
          <w:szCs w:val="24"/>
        </w:rPr>
        <w:t>12.1. Общи изисквания за партньорствата:</w:t>
      </w:r>
    </w:p>
    <w:tbl>
      <w:tblPr>
        <w:tblStyle w:val="TableGrid"/>
        <w:tblW w:w="0" w:type="auto"/>
        <w:tblLook w:val="04A0" w:firstRow="1" w:lastRow="0" w:firstColumn="1" w:lastColumn="0" w:noHBand="0" w:noVBand="1"/>
      </w:tblPr>
      <w:tblGrid>
        <w:gridCol w:w="9346"/>
      </w:tblGrid>
      <w:tr w:rsidR="00172A9D" w:rsidRPr="00A8143B" w14:paraId="1A7CBCA4" w14:textId="77777777" w:rsidTr="00172A9D">
        <w:tc>
          <w:tcPr>
            <w:tcW w:w="9346" w:type="dxa"/>
          </w:tcPr>
          <w:p w14:paraId="14A2B30F" w14:textId="0C902C07" w:rsidR="00D15941" w:rsidRPr="00A8143B" w:rsidRDefault="00D15941" w:rsidP="00D15941">
            <w:pPr>
              <w:spacing w:after="160" w:line="259" w:lineRule="auto"/>
              <w:rPr>
                <w:rFonts w:eastAsiaTheme="minorHAnsi"/>
                <w:b/>
                <w:sz w:val="24"/>
                <w:szCs w:val="24"/>
                <w:lang w:eastAsia="en-US"/>
              </w:rPr>
            </w:pPr>
            <w:r w:rsidRPr="00A8143B">
              <w:rPr>
                <w:rFonts w:eastAsiaTheme="minorHAnsi"/>
                <w:b/>
                <w:sz w:val="24"/>
                <w:szCs w:val="24"/>
                <w:lang w:eastAsia="en-US"/>
              </w:rPr>
              <w:t>По настоящата покана за подаване на проектни предложения, кандидатът може да участва самостоятелно или в партньорство</w:t>
            </w:r>
          </w:p>
          <w:p w14:paraId="316D165F" w14:textId="268B5020" w:rsidR="006009C0" w:rsidRPr="00A8143B" w:rsidRDefault="00D15941" w:rsidP="006009C0">
            <w:pPr>
              <w:jc w:val="both"/>
              <w:rPr>
                <w:rFonts w:eastAsiaTheme="minorHAnsi"/>
                <w:b/>
                <w:sz w:val="24"/>
                <w:szCs w:val="24"/>
                <w:lang w:eastAsia="en-US"/>
              </w:rPr>
            </w:pPr>
            <w:r w:rsidRPr="00A8143B">
              <w:rPr>
                <w:rFonts w:eastAsiaTheme="minorHAnsi"/>
                <w:b/>
                <w:sz w:val="24"/>
                <w:szCs w:val="24"/>
                <w:lang w:eastAsia="en-US"/>
              </w:rPr>
              <w:t>„</w:t>
            </w:r>
            <w:r w:rsidR="006009C0" w:rsidRPr="00A8143B">
              <w:rPr>
                <w:rFonts w:eastAsiaTheme="minorHAnsi"/>
                <w:b/>
                <w:sz w:val="24"/>
                <w:szCs w:val="24"/>
                <w:lang w:eastAsia="en-US"/>
              </w:rPr>
              <w:t>Партньори на кандидатите за безвъзмездна финансова помощ“ са всички физически и юридически лица и техни обединения, които участват съвместно с кандидата в подготовката и/или техническото изпълнение на проекта или на пре</w:t>
            </w:r>
            <w:r w:rsidR="006009C0" w:rsidRPr="00A8143B">
              <w:rPr>
                <w:b/>
                <w:sz w:val="24"/>
                <w:szCs w:val="24"/>
              </w:rPr>
              <w:t xml:space="preserve">дварително заявени във формуляра за кандидатстване дейности от проектa и разходват средства </w:t>
            </w:r>
            <w:r w:rsidR="00B02417" w:rsidRPr="00A8143B">
              <w:rPr>
                <w:b/>
                <w:sz w:val="24"/>
                <w:szCs w:val="24"/>
              </w:rPr>
              <w:t xml:space="preserve">от безвъзмездната финансова помощ </w:t>
            </w:r>
            <w:r w:rsidR="006009C0" w:rsidRPr="00A8143B">
              <w:rPr>
                <w:b/>
                <w:sz w:val="24"/>
                <w:szCs w:val="24"/>
              </w:rPr>
              <w:t>по проекта.</w:t>
            </w:r>
          </w:p>
          <w:p w14:paraId="2C825E87" w14:textId="77777777" w:rsidR="00F6393B" w:rsidRPr="00A8143B" w:rsidRDefault="00F6393B" w:rsidP="006009C0">
            <w:pPr>
              <w:jc w:val="both"/>
              <w:rPr>
                <w:rFonts w:eastAsiaTheme="minorHAnsi"/>
                <w:b/>
                <w:sz w:val="24"/>
                <w:szCs w:val="24"/>
                <w:lang w:eastAsia="en-US"/>
              </w:rPr>
            </w:pPr>
          </w:p>
          <w:p w14:paraId="0646C86F" w14:textId="6006720A" w:rsidR="00D15941" w:rsidRPr="00A8143B" w:rsidRDefault="00D15941" w:rsidP="000C6383">
            <w:pPr>
              <w:spacing w:after="160" w:line="259" w:lineRule="auto"/>
              <w:jc w:val="both"/>
              <w:rPr>
                <w:rFonts w:eastAsiaTheme="minorHAnsi"/>
                <w:iCs/>
                <w:sz w:val="24"/>
                <w:szCs w:val="24"/>
                <w:lang w:eastAsia="en-US"/>
              </w:rPr>
            </w:pPr>
            <w:r w:rsidRPr="00A8143B">
              <w:rPr>
                <w:sz w:val="24"/>
                <w:szCs w:val="24"/>
              </w:rPr>
              <w:t xml:space="preserve">Моля обърнете внимание, че партньорството по настоящата процедура е допустимо, а не задължително. </w:t>
            </w:r>
            <w:r w:rsidRPr="00A8143B">
              <w:rPr>
                <w:iCs/>
                <w:sz w:val="24"/>
                <w:szCs w:val="24"/>
              </w:rPr>
              <w:t>При оценката на проектното предложение, капацитетът на партньора/ите ще бъде оценяван отделно от този на кандидата и крайната оценка е средноаритметична от оценките на кандидата и партньора/ите.</w:t>
            </w:r>
          </w:p>
          <w:p w14:paraId="4AEBC3FC" w14:textId="6484007F" w:rsidR="00D15941" w:rsidRPr="00A8143B" w:rsidRDefault="00D15941" w:rsidP="000C6383">
            <w:pPr>
              <w:jc w:val="both"/>
              <w:rPr>
                <w:sz w:val="24"/>
                <w:szCs w:val="24"/>
              </w:rPr>
            </w:pPr>
            <w:r w:rsidRPr="00A8143B">
              <w:rPr>
                <w:rFonts w:eastAsia="Calibri"/>
                <w:sz w:val="24"/>
                <w:szCs w:val="24"/>
              </w:rPr>
              <w:t xml:space="preserve">Партньорствата, създадени за целите на тази схема за отпускане на безвъзмездна финансова помощ, не е необходимо да бъдат регистрирани в съда. Кандидатът и партньорите трябва да подпишат </w:t>
            </w:r>
            <w:r w:rsidRPr="00A8143B">
              <w:rPr>
                <w:rFonts w:eastAsia="Calibri"/>
                <w:b/>
                <w:sz w:val="24"/>
                <w:szCs w:val="24"/>
              </w:rPr>
              <w:t>Споразумение за партньорство (Приложение към Условията за кандидатстване</w:t>
            </w:r>
            <w:r w:rsidRPr="00A8143B">
              <w:rPr>
                <w:rFonts w:eastAsia="Calibri"/>
                <w:sz w:val="24"/>
                <w:szCs w:val="24"/>
              </w:rPr>
              <w:t>), към момента на сключване на договор.</w:t>
            </w:r>
          </w:p>
          <w:p w14:paraId="387E9FBF" w14:textId="498D96D1" w:rsidR="003642C1" w:rsidRPr="00A8143B" w:rsidRDefault="003642C1" w:rsidP="003642C1">
            <w:pPr>
              <w:jc w:val="both"/>
              <w:rPr>
                <w:b/>
                <w:sz w:val="24"/>
                <w:szCs w:val="24"/>
              </w:rPr>
            </w:pPr>
          </w:p>
          <w:p w14:paraId="6CC346B7" w14:textId="77777777" w:rsidR="00172A9D" w:rsidRPr="00A8143B" w:rsidRDefault="00172A9D" w:rsidP="0035393F">
            <w:pPr>
              <w:rPr>
                <w:sz w:val="24"/>
                <w:szCs w:val="24"/>
              </w:rPr>
            </w:pPr>
          </w:p>
        </w:tc>
      </w:tr>
    </w:tbl>
    <w:p w14:paraId="3E5D9142" w14:textId="77777777" w:rsidR="00172A9D" w:rsidRPr="00A8143B" w:rsidRDefault="00BD5614" w:rsidP="00637C9F">
      <w:pPr>
        <w:rPr>
          <w:rFonts w:ascii="Times New Roman" w:hAnsi="Times New Roman" w:cs="Times New Roman"/>
          <w:sz w:val="24"/>
          <w:szCs w:val="24"/>
        </w:rPr>
      </w:pPr>
      <w:r w:rsidRPr="00A8143B">
        <w:rPr>
          <w:rFonts w:ascii="Times New Roman" w:hAnsi="Times New Roman" w:cs="Times New Roman"/>
          <w:sz w:val="24"/>
          <w:szCs w:val="24"/>
        </w:rPr>
        <w:t>12.2. Специфични изисквания за допустимост на партньора/ите: (ако е приложимо за процедурата)</w:t>
      </w:r>
    </w:p>
    <w:p w14:paraId="269A54DD" w14:textId="77777777" w:rsidR="00635331" w:rsidRPr="00A8143B" w:rsidRDefault="00635331" w:rsidP="007570DC">
      <w:pPr>
        <w:pStyle w:val="Heading2"/>
      </w:pPr>
    </w:p>
    <w:tbl>
      <w:tblPr>
        <w:tblStyle w:val="TableGrid"/>
        <w:tblW w:w="0" w:type="auto"/>
        <w:tblLook w:val="04A0" w:firstRow="1" w:lastRow="0" w:firstColumn="1" w:lastColumn="0" w:noHBand="0" w:noVBand="1"/>
      </w:tblPr>
      <w:tblGrid>
        <w:gridCol w:w="9346"/>
      </w:tblGrid>
      <w:tr w:rsidR="00635331" w:rsidRPr="00A8143B" w14:paraId="36468602" w14:textId="77777777" w:rsidTr="00635331">
        <w:tc>
          <w:tcPr>
            <w:tcW w:w="9496" w:type="dxa"/>
          </w:tcPr>
          <w:p w14:paraId="2F4CA623" w14:textId="38DE89FE" w:rsidR="00D15941" w:rsidRPr="00A8143B" w:rsidRDefault="00D15941" w:rsidP="00D15941">
            <w:pPr>
              <w:spacing w:before="120" w:after="120"/>
              <w:jc w:val="both"/>
              <w:rPr>
                <w:sz w:val="24"/>
                <w:szCs w:val="24"/>
              </w:rPr>
            </w:pPr>
            <w:r w:rsidRPr="00A8143B">
              <w:rPr>
                <w:sz w:val="24"/>
                <w:szCs w:val="24"/>
              </w:rPr>
              <w:t xml:space="preserve"> В допълнение към общите изисквания на т. 11.1 и т. 12.1, партньорът/ите трябва да отговаря/т и на следните условия:</w:t>
            </w:r>
          </w:p>
          <w:p w14:paraId="2A8E6090" w14:textId="77777777" w:rsidR="00D15941" w:rsidRPr="00A8143B" w:rsidRDefault="00D15941" w:rsidP="00D15941">
            <w:pPr>
              <w:spacing w:before="120"/>
              <w:jc w:val="both"/>
              <w:rPr>
                <w:sz w:val="24"/>
                <w:szCs w:val="24"/>
                <w:lang w:eastAsia="en-US"/>
              </w:rPr>
            </w:pPr>
            <w:r w:rsidRPr="00A8143B">
              <w:rPr>
                <w:sz w:val="24"/>
                <w:szCs w:val="24"/>
                <w:lang w:eastAsia="en-US"/>
              </w:rPr>
              <w:t>Партньорът е някоя от изброените организации:</w:t>
            </w:r>
          </w:p>
          <w:p w14:paraId="331B319B" w14:textId="18725336" w:rsidR="00D15941" w:rsidRPr="00A8143B" w:rsidRDefault="00D15941" w:rsidP="00D15941">
            <w:pPr>
              <w:ind w:left="482"/>
              <w:jc w:val="both"/>
              <w:rPr>
                <w:snapToGrid w:val="0"/>
                <w:sz w:val="24"/>
                <w:szCs w:val="24"/>
                <w:lang w:eastAsia="en-US"/>
              </w:rPr>
            </w:pPr>
            <w:r w:rsidRPr="00A8143B">
              <w:rPr>
                <w:snapToGrid w:val="0"/>
                <w:sz w:val="24"/>
                <w:szCs w:val="24"/>
              </w:rPr>
              <w:t>- Община Стралджа;</w:t>
            </w:r>
          </w:p>
          <w:p w14:paraId="354AD11D" w14:textId="77777777" w:rsidR="00D15941" w:rsidRPr="00A8143B" w:rsidRDefault="00D15941" w:rsidP="00D15941">
            <w:pPr>
              <w:ind w:left="482"/>
              <w:jc w:val="both"/>
              <w:rPr>
                <w:snapToGrid w:val="0"/>
                <w:sz w:val="24"/>
                <w:szCs w:val="24"/>
                <w:lang w:eastAsia="en-US"/>
              </w:rPr>
            </w:pPr>
            <w:r w:rsidRPr="00A8143B">
              <w:rPr>
                <w:snapToGrid w:val="0"/>
                <w:sz w:val="24"/>
                <w:szCs w:val="24"/>
              </w:rPr>
              <w:t>- Доставчици на социални</w:t>
            </w:r>
            <w:r w:rsidRPr="00A8143B">
              <w:rPr>
                <w:rStyle w:val="FootnoteReference"/>
                <w:snapToGrid w:val="0"/>
                <w:sz w:val="24"/>
                <w:szCs w:val="24"/>
                <w:lang w:eastAsia="en-US"/>
              </w:rPr>
              <w:footnoteReference w:id="7"/>
            </w:r>
            <w:r w:rsidRPr="00A8143B">
              <w:rPr>
                <w:snapToGrid w:val="0"/>
                <w:sz w:val="24"/>
                <w:szCs w:val="24"/>
                <w:lang w:eastAsia="en-US"/>
              </w:rPr>
              <w:t xml:space="preserve"> и здравни услуги</w:t>
            </w:r>
            <w:r w:rsidRPr="00A8143B">
              <w:rPr>
                <w:rStyle w:val="FootnoteReference"/>
                <w:snapToGrid w:val="0"/>
                <w:sz w:val="24"/>
                <w:szCs w:val="24"/>
                <w:lang w:eastAsia="en-US"/>
              </w:rPr>
              <w:footnoteReference w:id="8"/>
            </w:r>
            <w:r w:rsidRPr="00A8143B">
              <w:rPr>
                <w:snapToGrid w:val="0"/>
                <w:sz w:val="24"/>
                <w:szCs w:val="24"/>
              </w:rPr>
              <w:t>;</w:t>
            </w:r>
          </w:p>
          <w:p w14:paraId="00585FC3" w14:textId="621A5672" w:rsidR="00D15941" w:rsidRPr="00A8143B" w:rsidRDefault="00D15941" w:rsidP="00D15941">
            <w:pPr>
              <w:ind w:left="482"/>
              <w:jc w:val="both"/>
              <w:rPr>
                <w:snapToGrid w:val="0"/>
                <w:sz w:val="24"/>
                <w:szCs w:val="24"/>
                <w:lang w:eastAsia="en-US"/>
              </w:rPr>
            </w:pPr>
            <w:r w:rsidRPr="00A8143B">
              <w:rPr>
                <w:snapToGrid w:val="0"/>
                <w:sz w:val="24"/>
                <w:szCs w:val="24"/>
                <w:lang w:eastAsia="en-US"/>
              </w:rPr>
              <w:t>- Работодатели</w:t>
            </w:r>
            <w:r w:rsidRPr="00A8143B">
              <w:rPr>
                <w:rStyle w:val="FootnoteReference"/>
                <w:snapToGrid w:val="0"/>
                <w:sz w:val="24"/>
                <w:szCs w:val="24"/>
                <w:lang w:eastAsia="en-US"/>
              </w:rPr>
              <w:footnoteReference w:id="9"/>
            </w:r>
            <w:r w:rsidRPr="00A8143B">
              <w:rPr>
                <w:snapToGrid w:val="0"/>
                <w:sz w:val="24"/>
                <w:szCs w:val="24"/>
              </w:rPr>
              <w:t>;</w:t>
            </w:r>
          </w:p>
          <w:p w14:paraId="595E6DAA" w14:textId="77777777" w:rsidR="00D15941" w:rsidRPr="00A8143B" w:rsidRDefault="00D15941" w:rsidP="00D15941">
            <w:pPr>
              <w:ind w:left="482"/>
              <w:jc w:val="both"/>
              <w:rPr>
                <w:snapToGrid w:val="0"/>
                <w:sz w:val="24"/>
                <w:szCs w:val="24"/>
                <w:lang w:eastAsia="en-US"/>
              </w:rPr>
            </w:pPr>
            <w:r w:rsidRPr="00A8143B">
              <w:rPr>
                <w:snapToGrid w:val="0"/>
                <w:sz w:val="24"/>
                <w:szCs w:val="24"/>
              </w:rPr>
              <w:t xml:space="preserve">- </w:t>
            </w:r>
            <w:r w:rsidRPr="00A8143B">
              <w:rPr>
                <w:snapToGrid w:val="0"/>
                <w:sz w:val="24"/>
                <w:szCs w:val="24"/>
                <w:lang w:eastAsia="en-US"/>
              </w:rPr>
              <w:t>Читалища</w:t>
            </w:r>
            <w:r w:rsidRPr="00A8143B">
              <w:rPr>
                <w:snapToGrid w:val="0"/>
                <w:sz w:val="24"/>
                <w:szCs w:val="24"/>
              </w:rPr>
              <w:t>;</w:t>
            </w:r>
          </w:p>
          <w:p w14:paraId="16A20AF2" w14:textId="77777777" w:rsidR="00D15941" w:rsidRPr="00A8143B" w:rsidRDefault="00D15941" w:rsidP="00D15941">
            <w:pPr>
              <w:ind w:left="482"/>
              <w:jc w:val="both"/>
              <w:rPr>
                <w:snapToGrid w:val="0"/>
                <w:sz w:val="24"/>
                <w:szCs w:val="24"/>
                <w:lang w:eastAsia="en-US"/>
              </w:rPr>
            </w:pPr>
            <w:r w:rsidRPr="00A8143B">
              <w:rPr>
                <w:snapToGrid w:val="0"/>
                <w:sz w:val="24"/>
                <w:szCs w:val="24"/>
                <w:lang w:eastAsia="en-US"/>
              </w:rPr>
              <w:t>- НПО.</w:t>
            </w:r>
          </w:p>
          <w:p w14:paraId="618AB543" w14:textId="19F7EFA1" w:rsidR="00D15941" w:rsidRPr="00A8143B" w:rsidRDefault="00D15941" w:rsidP="00D15941">
            <w:pPr>
              <w:ind w:left="426"/>
              <w:jc w:val="both"/>
              <w:rPr>
                <w:snapToGrid w:val="0"/>
                <w:sz w:val="24"/>
                <w:szCs w:val="24"/>
              </w:rPr>
            </w:pPr>
          </w:p>
          <w:p w14:paraId="516D143D" w14:textId="77777777" w:rsidR="006009C0" w:rsidRPr="00A8143B" w:rsidRDefault="006009C0" w:rsidP="006009C0">
            <w:pPr>
              <w:spacing w:after="240"/>
              <w:jc w:val="both"/>
              <w:rPr>
                <w:b/>
                <w:sz w:val="24"/>
                <w:szCs w:val="24"/>
              </w:rPr>
            </w:pPr>
            <w:r w:rsidRPr="00A8143B">
              <w:rPr>
                <w:b/>
                <w:sz w:val="24"/>
                <w:szCs w:val="24"/>
              </w:rPr>
              <w:t>Партньорът по процедурата следва да извършва дейностите по проекта, за които е отговорен самостоятелно, а не да изпълнява ролята на посредник на други лица.</w:t>
            </w:r>
          </w:p>
          <w:p w14:paraId="57B0BBB8" w14:textId="77777777" w:rsidR="006009C0" w:rsidRPr="00A8143B" w:rsidRDefault="006009C0" w:rsidP="00D15941">
            <w:pPr>
              <w:ind w:left="426"/>
              <w:jc w:val="both"/>
              <w:rPr>
                <w:snapToGrid w:val="0"/>
                <w:sz w:val="24"/>
                <w:szCs w:val="24"/>
              </w:rPr>
            </w:pPr>
          </w:p>
          <w:p w14:paraId="2158B2E5" w14:textId="77777777" w:rsidR="00D15941" w:rsidRPr="00A8143B" w:rsidRDefault="00D15941" w:rsidP="00D15941">
            <w:pPr>
              <w:spacing w:after="240"/>
              <w:jc w:val="both"/>
              <w:rPr>
                <w:rFonts w:eastAsia="Calibri"/>
                <w:sz w:val="24"/>
                <w:szCs w:val="24"/>
              </w:rPr>
            </w:pPr>
            <w:r w:rsidRPr="00A8143B">
              <w:rPr>
                <w:rFonts w:eastAsia="Calibri"/>
                <w:sz w:val="24"/>
                <w:szCs w:val="24"/>
              </w:rPr>
              <w:t>1. Партньорът трябва да е лице със самостоятелна правосубектност, регистрирани и имащо право да осъществява дейност на територията на Република България.</w:t>
            </w:r>
          </w:p>
          <w:p w14:paraId="62D3AFB7" w14:textId="3D5AB507" w:rsidR="00D15941" w:rsidRPr="00A8143B" w:rsidRDefault="00D15941" w:rsidP="00D15941">
            <w:pPr>
              <w:spacing w:before="120" w:after="120"/>
              <w:jc w:val="both"/>
              <w:rPr>
                <w:sz w:val="24"/>
                <w:szCs w:val="24"/>
                <w:lang w:eastAsia="en-US"/>
              </w:rPr>
            </w:pPr>
            <w:r w:rsidRPr="00A8143B">
              <w:rPr>
                <w:sz w:val="24"/>
                <w:szCs w:val="24"/>
              </w:rPr>
              <w:t xml:space="preserve">2. Когато партньор е община </w:t>
            </w:r>
            <w:r w:rsidR="007370AB" w:rsidRPr="00A8143B">
              <w:rPr>
                <w:sz w:val="24"/>
                <w:szCs w:val="24"/>
              </w:rPr>
              <w:t>,,</w:t>
            </w:r>
            <w:r w:rsidR="006009C0" w:rsidRPr="00A8143B">
              <w:rPr>
                <w:sz w:val="24"/>
                <w:szCs w:val="24"/>
              </w:rPr>
              <w:t>Стралджа</w:t>
            </w:r>
            <w:r w:rsidR="007370AB" w:rsidRPr="00A8143B">
              <w:rPr>
                <w:sz w:val="24"/>
                <w:szCs w:val="24"/>
              </w:rPr>
              <w:t>“</w:t>
            </w:r>
            <w:r w:rsidRPr="00A8143B">
              <w:rPr>
                <w:sz w:val="24"/>
                <w:szCs w:val="24"/>
              </w:rPr>
              <w:t xml:space="preserve">, тя трябва да представи Решение на Общинския съвет за одобряване на партньорство по  конкретната процедура. </w:t>
            </w:r>
          </w:p>
          <w:p w14:paraId="4CE934D9" w14:textId="6A51F751" w:rsidR="000F436A" w:rsidRPr="00A8143B" w:rsidRDefault="000F436A" w:rsidP="000F436A">
            <w:pPr>
              <w:pStyle w:val="Default"/>
              <w:jc w:val="both"/>
            </w:pPr>
            <w:r w:rsidRPr="00A8143B">
              <w:t xml:space="preserve">3. В случай че партньорът ще предоставя по проекта социална услуга, регламентирана в ППЗСП, следва да е вписан в регистъра на АСП по реда на глава 4 от ППЗСП като доставчик на социална услуга. </w:t>
            </w:r>
          </w:p>
          <w:p w14:paraId="299D35B6" w14:textId="77777777" w:rsidR="000F436A" w:rsidRPr="00A8143B" w:rsidRDefault="000F436A" w:rsidP="000F436A">
            <w:pPr>
              <w:pStyle w:val="Default"/>
              <w:jc w:val="both"/>
            </w:pPr>
            <w:r w:rsidRPr="00A8143B">
              <w:t xml:space="preserve">Това обстоятелство ще се проверява служебно от оценителната комисия. </w:t>
            </w:r>
          </w:p>
          <w:p w14:paraId="0F224888" w14:textId="77777777" w:rsidR="000F436A" w:rsidRPr="00A8143B" w:rsidRDefault="000F436A" w:rsidP="000F436A">
            <w:pPr>
              <w:pStyle w:val="Default"/>
              <w:jc w:val="both"/>
            </w:pPr>
          </w:p>
          <w:p w14:paraId="314552D6" w14:textId="0EB72A5A" w:rsidR="000F436A" w:rsidRPr="00A8143B" w:rsidRDefault="000F436A" w:rsidP="000F436A">
            <w:pPr>
              <w:pStyle w:val="Default"/>
              <w:jc w:val="both"/>
            </w:pPr>
            <w:r w:rsidRPr="00A8143B">
              <w:t xml:space="preserve">4. В случай че партньорът ще предоставя по проекта социална услуга за деца, е необходимо да има лиценз на социална услуга, издаден от ДАЗД и следва да е вписан в регистъра на АСП по реда на глава 4 от ППЗСП въз основа на лиценза от ДАЗД като доставчик на социална услуга за деца. </w:t>
            </w:r>
          </w:p>
          <w:p w14:paraId="54A4CCCD" w14:textId="7A49DD39" w:rsidR="000F436A" w:rsidRPr="00A8143B" w:rsidRDefault="000F436A" w:rsidP="000F436A">
            <w:pPr>
              <w:pStyle w:val="Default"/>
              <w:jc w:val="both"/>
            </w:pPr>
            <w:r w:rsidRPr="00A8143B">
              <w:t xml:space="preserve">Това обстоятелство ще се проверява служебно от оценителната комисия. </w:t>
            </w:r>
          </w:p>
          <w:p w14:paraId="76E00943" w14:textId="4406D1A0" w:rsidR="007110F9" w:rsidRPr="00A8143B" w:rsidRDefault="007110F9" w:rsidP="007110F9">
            <w:pPr>
              <w:spacing w:before="120" w:after="120"/>
              <w:jc w:val="both"/>
              <w:rPr>
                <w:sz w:val="24"/>
                <w:szCs w:val="24"/>
              </w:rPr>
            </w:pPr>
            <w:r w:rsidRPr="00A8143B">
              <w:rPr>
                <w:sz w:val="24"/>
                <w:szCs w:val="24"/>
              </w:rPr>
              <w:t>Партньорът по процедурата следва да извършва дейностите по проекта, за които е отговорен самостоятелно, а не да изпълнява ролята на посредник.</w:t>
            </w:r>
          </w:p>
          <w:p w14:paraId="09B66B7E" w14:textId="5BDF9BFE" w:rsidR="00635331" w:rsidRPr="00A8143B" w:rsidRDefault="007110F9" w:rsidP="004E1B1D">
            <w:pPr>
              <w:spacing w:before="120" w:after="120"/>
              <w:jc w:val="both"/>
              <w:rPr>
                <w:sz w:val="24"/>
                <w:szCs w:val="24"/>
              </w:rPr>
            </w:pPr>
            <w:r w:rsidRPr="00A8143B">
              <w:rPr>
                <w:sz w:val="24"/>
                <w:szCs w:val="24"/>
              </w:rPr>
              <w:t>В т. 22 от Условията за кандидатстване се посочват документите, които трябва да се приложат, за да се удостовери допустимостта на партньорите.</w:t>
            </w:r>
          </w:p>
        </w:tc>
      </w:tr>
    </w:tbl>
    <w:p w14:paraId="4A8FCE45" w14:textId="77777777" w:rsidR="004E1B1D" w:rsidRPr="00A8143B" w:rsidRDefault="004E1B1D" w:rsidP="007570DC">
      <w:pPr>
        <w:pStyle w:val="Heading1"/>
        <w:rPr>
          <w:color w:val="auto"/>
          <w:sz w:val="24"/>
          <w:szCs w:val="24"/>
        </w:rPr>
      </w:pPr>
      <w:bookmarkStart w:id="41" w:name="_Toc445385583"/>
    </w:p>
    <w:p w14:paraId="09E91B37" w14:textId="77777777" w:rsidR="00A75A73" w:rsidRPr="00A8143B" w:rsidRDefault="00A75A73" w:rsidP="007570DC">
      <w:pPr>
        <w:pStyle w:val="Heading1"/>
        <w:rPr>
          <w:color w:val="auto"/>
          <w:sz w:val="24"/>
          <w:szCs w:val="24"/>
        </w:rPr>
      </w:pPr>
      <w:bookmarkStart w:id="42" w:name="_Toc8651707"/>
      <w:r w:rsidRPr="00A8143B">
        <w:rPr>
          <w:color w:val="auto"/>
          <w:sz w:val="24"/>
          <w:szCs w:val="24"/>
        </w:rPr>
        <w:t>13. Дейности, допустими за финансиране:</w:t>
      </w:r>
      <w:bookmarkEnd w:id="41"/>
      <w:bookmarkEnd w:id="42"/>
    </w:p>
    <w:p w14:paraId="4EC5C0E8" w14:textId="77777777" w:rsidR="00326D21" w:rsidRPr="00A8143B" w:rsidRDefault="00326D21" w:rsidP="007570DC">
      <w:pPr>
        <w:pStyle w:val="Heading2"/>
        <w:rPr>
          <w:color w:val="auto"/>
        </w:rPr>
      </w:pPr>
      <w:bookmarkStart w:id="43" w:name="_Toc445385584"/>
      <w:bookmarkStart w:id="44" w:name="_Toc8651708"/>
      <w:r w:rsidRPr="00A8143B">
        <w:rPr>
          <w:color w:val="auto"/>
        </w:rPr>
        <w:t xml:space="preserve">13.1. </w:t>
      </w:r>
      <w:r w:rsidR="003C2424" w:rsidRPr="00A8143B">
        <w:rPr>
          <w:color w:val="auto"/>
        </w:rPr>
        <w:t>Общи и</w:t>
      </w:r>
      <w:r w:rsidR="00C64ECC" w:rsidRPr="00A8143B">
        <w:rPr>
          <w:color w:val="auto"/>
        </w:rPr>
        <w:t xml:space="preserve">зисквания </w:t>
      </w:r>
      <w:r w:rsidR="003C2424" w:rsidRPr="00A8143B">
        <w:rPr>
          <w:color w:val="auto"/>
        </w:rPr>
        <w:t>за</w:t>
      </w:r>
      <w:r w:rsidRPr="00A8143B">
        <w:rPr>
          <w:color w:val="auto"/>
        </w:rPr>
        <w:t xml:space="preserve"> дейности</w:t>
      </w:r>
      <w:r w:rsidR="00C64ECC" w:rsidRPr="00A8143B">
        <w:rPr>
          <w:color w:val="auto"/>
        </w:rPr>
        <w:t>те</w:t>
      </w:r>
      <w:r w:rsidRPr="00A8143B">
        <w:rPr>
          <w:color w:val="auto"/>
        </w:rPr>
        <w:t>:</w:t>
      </w:r>
      <w:bookmarkEnd w:id="43"/>
      <w:bookmarkEnd w:id="44"/>
    </w:p>
    <w:tbl>
      <w:tblPr>
        <w:tblStyle w:val="TableGrid"/>
        <w:tblW w:w="0" w:type="auto"/>
        <w:tblLook w:val="04A0" w:firstRow="1" w:lastRow="0" w:firstColumn="1" w:lastColumn="0" w:noHBand="0" w:noVBand="1"/>
      </w:tblPr>
      <w:tblGrid>
        <w:gridCol w:w="9346"/>
      </w:tblGrid>
      <w:tr w:rsidR="00A75A73" w:rsidRPr="00A8143B" w14:paraId="106B1F8C" w14:textId="77777777" w:rsidTr="00A75A73">
        <w:tc>
          <w:tcPr>
            <w:tcW w:w="9496" w:type="dxa"/>
          </w:tcPr>
          <w:p w14:paraId="5F296A92" w14:textId="3D1B88D9" w:rsidR="007110F9" w:rsidRPr="00A8143B" w:rsidRDefault="007110F9" w:rsidP="000C6383">
            <w:pPr>
              <w:pStyle w:val="Text1"/>
              <w:spacing w:before="120" w:after="120"/>
              <w:outlineLvl w:val="0"/>
              <w:rPr>
                <w:rFonts w:eastAsia="Calibri"/>
                <w:snapToGrid/>
                <w:szCs w:val="24"/>
                <w:lang w:val="bg-BG"/>
              </w:rPr>
            </w:pPr>
            <w:bookmarkStart w:id="45" w:name="_Toc445385334"/>
            <w:bookmarkStart w:id="46" w:name="_Toc445385588"/>
          </w:p>
          <w:p w14:paraId="020D32D6" w14:textId="77777777" w:rsidR="007110F9" w:rsidRPr="00A8143B" w:rsidRDefault="007110F9" w:rsidP="007110F9">
            <w:pPr>
              <w:jc w:val="both"/>
              <w:rPr>
                <w:b/>
                <w:bCs/>
                <w:iCs/>
                <w:sz w:val="24"/>
                <w:szCs w:val="24"/>
              </w:rPr>
            </w:pPr>
            <w:r w:rsidRPr="00A8143B">
              <w:rPr>
                <w:iCs/>
                <w:sz w:val="24"/>
                <w:szCs w:val="24"/>
              </w:rPr>
              <w:t xml:space="preserve">В рамките на всеки проект задължително се изпълнява дейността за </w:t>
            </w:r>
            <w:r w:rsidRPr="00A8143B">
              <w:rPr>
                <w:b/>
                <w:bCs/>
                <w:iCs/>
                <w:sz w:val="24"/>
                <w:szCs w:val="24"/>
              </w:rPr>
              <w:t xml:space="preserve">информация и комуникация. </w:t>
            </w:r>
          </w:p>
          <w:p w14:paraId="4F63E613" w14:textId="77777777" w:rsidR="007110F9" w:rsidRPr="00A8143B" w:rsidRDefault="007110F9" w:rsidP="007110F9">
            <w:pPr>
              <w:jc w:val="both"/>
              <w:rPr>
                <w:iCs/>
                <w:sz w:val="24"/>
                <w:szCs w:val="24"/>
              </w:rPr>
            </w:pPr>
          </w:p>
          <w:p w14:paraId="645DC266" w14:textId="2C703FEF" w:rsidR="007110F9" w:rsidRPr="00A8143B" w:rsidRDefault="007110F9" w:rsidP="007370AB">
            <w:pPr>
              <w:jc w:val="both"/>
              <w:rPr>
                <w:sz w:val="24"/>
                <w:szCs w:val="24"/>
              </w:rPr>
            </w:pPr>
            <w:r w:rsidRPr="00A8143B">
              <w:rPr>
                <w:iCs/>
                <w:sz w:val="24"/>
                <w:szCs w:val="24"/>
              </w:rPr>
              <w:t>Кандидатът не трябва да описва в проектното си предложение дейностите за информация и комуникация, както и дейностите за организация и управление, наред с преките дейности по проекта,</w:t>
            </w:r>
            <w:r w:rsidRPr="00A8143B">
              <w:rPr>
                <w:iCs/>
                <w:snapToGrid w:val="0"/>
                <w:sz w:val="24"/>
                <w:szCs w:val="24"/>
              </w:rPr>
              <w:t xml:space="preserve"> </w:t>
            </w:r>
            <w:r w:rsidRPr="00A8143B">
              <w:rPr>
                <w:iCs/>
                <w:sz w:val="24"/>
                <w:szCs w:val="24"/>
              </w:rPr>
              <w:t>но с подписване на Формуляра за кандидатстване, кандидатът се задължава да ги изпълнява.</w:t>
            </w:r>
          </w:p>
          <w:p w14:paraId="3AB09EC3" w14:textId="16C0C5C7" w:rsidR="001369FC" w:rsidRPr="00A8143B" w:rsidRDefault="001369FC" w:rsidP="0094128E">
            <w:pPr>
              <w:pStyle w:val="ListParagraph"/>
              <w:spacing w:before="120" w:after="120"/>
              <w:ind w:left="0"/>
              <w:contextualSpacing w:val="0"/>
              <w:jc w:val="both"/>
              <w:rPr>
                <w:sz w:val="24"/>
                <w:szCs w:val="24"/>
              </w:rPr>
            </w:pPr>
            <w:bookmarkStart w:id="47" w:name="_Toc459035319"/>
            <w:bookmarkStart w:id="48" w:name="_Toc459037101"/>
            <w:r w:rsidRPr="00A8143B">
              <w:rPr>
                <w:rFonts w:eastAsia="Calibri"/>
                <w:snapToGrid w:val="0"/>
                <w:sz w:val="24"/>
                <w:szCs w:val="24"/>
              </w:rPr>
              <w:t>Дейностите за информация и комуникация трябва да отговарят на условията и изискванията описани в Единен наръчник на бенефициента за прилагане на правилата за информация и комуникация 2014-2020 г., публикуван на интернет страницата на УО</w:t>
            </w:r>
            <w:r w:rsidR="005614A8" w:rsidRPr="00A8143B">
              <w:rPr>
                <w:rFonts w:eastAsia="Calibri"/>
                <w:snapToGrid w:val="0"/>
                <w:sz w:val="24"/>
                <w:szCs w:val="24"/>
              </w:rPr>
              <w:t xml:space="preserve"> (може да се добави и като приложение към</w:t>
            </w:r>
            <w:r w:rsidR="00F6393B" w:rsidRPr="00A8143B">
              <w:rPr>
                <w:rFonts w:eastAsia="Calibri"/>
                <w:snapToGrid w:val="0"/>
                <w:sz w:val="24"/>
                <w:szCs w:val="24"/>
              </w:rPr>
              <w:t xml:space="preserve"> </w:t>
            </w:r>
            <w:r w:rsidR="006009C0" w:rsidRPr="00A8143B">
              <w:rPr>
                <w:rFonts w:eastAsia="Calibri"/>
                <w:snapToGrid w:val="0"/>
                <w:sz w:val="24"/>
                <w:szCs w:val="24"/>
              </w:rPr>
              <w:t>Условията</w:t>
            </w:r>
            <w:r w:rsidR="005614A8" w:rsidRPr="00A8143B">
              <w:rPr>
                <w:rFonts w:eastAsia="Calibri"/>
                <w:snapToGrid w:val="0"/>
                <w:sz w:val="24"/>
                <w:szCs w:val="24"/>
              </w:rPr>
              <w:t>)</w:t>
            </w:r>
            <w:r w:rsidRPr="00A8143B">
              <w:rPr>
                <w:rFonts w:eastAsia="Calibri"/>
                <w:snapToGrid w:val="0"/>
                <w:sz w:val="24"/>
                <w:szCs w:val="24"/>
              </w:rPr>
              <w:t>.</w:t>
            </w:r>
            <w:bookmarkEnd w:id="45"/>
            <w:bookmarkEnd w:id="46"/>
            <w:bookmarkEnd w:id="47"/>
            <w:bookmarkEnd w:id="48"/>
          </w:p>
          <w:p w14:paraId="24C7649A" w14:textId="77777777" w:rsidR="0094128E" w:rsidRPr="00A8143B" w:rsidRDefault="0094128E" w:rsidP="0094128E">
            <w:pPr>
              <w:pStyle w:val="ListParagraph"/>
              <w:spacing w:before="120" w:after="120"/>
              <w:ind w:left="0"/>
              <w:contextualSpacing w:val="0"/>
              <w:jc w:val="both"/>
              <w:rPr>
                <w:sz w:val="24"/>
                <w:szCs w:val="24"/>
              </w:rPr>
            </w:pPr>
            <w:r w:rsidRPr="00A8143B">
              <w:rPr>
                <w:sz w:val="24"/>
                <w:szCs w:val="24"/>
              </w:rPr>
              <w:t>Допустимите дейности трябва да са в съответствие с хоризонталните принципи по ОП и да не се допуска дублиране на финансиране на едни и същи дейности от различни източници.</w:t>
            </w:r>
          </w:p>
        </w:tc>
      </w:tr>
    </w:tbl>
    <w:p w14:paraId="78A5E8CA" w14:textId="77777777" w:rsidR="003C2424" w:rsidRPr="00A8143B" w:rsidRDefault="00326D21" w:rsidP="007570DC">
      <w:pPr>
        <w:pStyle w:val="Heading2"/>
      </w:pPr>
      <w:bookmarkStart w:id="49" w:name="_Toc445385589"/>
      <w:bookmarkStart w:id="50" w:name="_Toc8651709"/>
      <w:r w:rsidRPr="00A8143B">
        <w:t xml:space="preserve">13.2. </w:t>
      </w:r>
      <w:r w:rsidR="003C2424" w:rsidRPr="00A8143B">
        <w:t>Допустими дейности:</w:t>
      </w:r>
      <w:bookmarkEnd w:id="49"/>
      <w:bookmarkEnd w:id="50"/>
    </w:p>
    <w:tbl>
      <w:tblPr>
        <w:tblStyle w:val="TableGrid"/>
        <w:tblW w:w="0" w:type="auto"/>
        <w:tblLook w:val="04A0" w:firstRow="1" w:lastRow="0" w:firstColumn="1" w:lastColumn="0" w:noHBand="0" w:noVBand="1"/>
      </w:tblPr>
      <w:tblGrid>
        <w:gridCol w:w="9346"/>
      </w:tblGrid>
      <w:tr w:rsidR="003C2424" w:rsidRPr="00A8143B" w14:paraId="5EEB3BCA" w14:textId="77777777" w:rsidTr="003C2424">
        <w:tc>
          <w:tcPr>
            <w:tcW w:w="9496" w:type="dxa"/>
          </w:tcPr>
          <w:p w14:paraId="0FE090A9" w14:textId="24A79CDA" w:rsidR="0094128E" w:rsidRPr="00A8143B" w:rsidRDefault="0094128E" w:rsidP="0094128E">
            <w:pPr>
              <w:spacing w:before="120" w:after="120"/>
              <w:jc w:val="both"/>
              <w:rPr>
                <w:b/>
                <w:sz w:val="24"/>
                <w:szCs w:val="24"/>
              </w:rPr>
            </w:pPr>
            <w:r w:rsidRPr="00A8143B">
              <w:rPr>
                <w:b/>
                <w:sz w:val="24"/>
                <w:szCs w:val="24"/>
              </w:rPr>
              <w:t xml:space="preserve">По настоящата процедура за предоставяне на безвъзмездна финансова помощ са допустими за финансиране </w:t>
            </w:r>
            <w:r w:rsidR="007110F9" w:rsidRPr="00A8143B">
              <w:rPr>
                <w:b/>
                <w:sz w:val="24"/>
                <w:szCs w:val="24"/>
              </w:rPr>
              <w:t xml:space="preserve">дейности в </w:t>
            </w:r>
            <w:r w:rsidRPr="00A8143B">
              <w:rPr>
                <w:b/>
                <w:sz w:val="24"/>
                <w:szCs w:val="24"/>
              </w:rPr>
              <w:t>следните</w:t>
            </w:r>
            <w:r w:rsidR="006D47DC" w:rsidRPr="00A8143B">
              <w:rPr>
                <w:b/>
                <w:sz w:val="24"/>
                <w:szCs w:val="24"/>
              </w:rPr>
              <w:t xml:space="preserve"> 4 направления</w:t>
            </w:r>
            <w:r w:rsidRPr="00A8143B">
              <w:rPr>
                <w:b/>
                <w:sz w:val="24"/>
                <w:szCs w:val="24"/>
              </w:rPr>
              <w:t>:</w:t>
            </w:r>
          </w:p>
          <w:p w14:paraId="605712D8" w14:textId="77777777" w:rsidR="00FC6476" w:rsidRPr="00A8143B" w:rsidRDefault="00FC6476" w:rsidP="00FC6476">
            <w:pPr>
              <w:spacing w:before="120" w:after="120"/>
              <w:jc w:val="both"/>
              <w:rPr>
                <w:b/>
                <w:sz w:val="24"/>
                <w:szCs w:val="24"/>
              </w:rPr>
            </w:pPr>
            <w:r w:rsidRPr="00A8143B">
              <w:rPr>
                <w:b/>
                <w:sz w:val="24"/>
                <w:szCs w:val="24"/>
              </w:rPr>
              <w:t xml:space="preserve">1) подобряване достъпа до заетост; </w:t>
            </w:r>
          </w:p>
          <w:p w14:paraId="077ADDCF" w14:textId="77777777" w:rsidR="00FC6476" w:rsidRPr="00A8143B" w:rsidRDefault="00FC6476" w:rsidP="00FC6476">
            <w:pPr>
              <w:spacing w:before="120" w:after="120"/>
              <w:jc w:val="both"/>
              <w:rPr>
                <w:b/>
                <w:sz w:val="24"/>
                <w:szCs w:val="24"/>
              </w:rPr>
            </w:pPr>
            <w:r w:rsidRPr="00A8143B">
              <w:rPr>
                <w:b/>
                <w:sz w:val="24"/>
                <w:szCs w:val="24"/>
              </w:rPr>
              <w:t xml:space="preserve">2) подобряване достъпа до образование; </w:t>
            </w:r>
          </w:p>
          <w:p w14:paraId="0F9C12E9" w14:textId="77777777" w:rsidR="00FC6476" w:rsidRPr="00A8143B" w:rsidRDefault="00FC6476" w:rsidP="00FC6476">
            <w:pPr>
              <w:spacing w:before="120" w:after="120"/>
              <w:jc w:val="both"/>
              <w:rPr>
                <w:b/>
                <w:sz w:val="24"/>
                <w:szCs w:val="24"/>
              </w:rPr>
            </w:pPr>
            <w:r w:rsidRPr="00A8143B">
              <w:rPr>
                <w:b/>
                <w:sz w:val="24"/>
                <w:szCs w:val="24"/>
              </w:rPr>
              <w:t xml:space="preserve">3) подобряване достъпа до социални и здравни услуги; </w:t>
            </w:r>
          </w:p>
          <w:p w14:paraId="718E3DC6" w14:textId="77777777" w:rsidR="00FC6476" w:rsidRPr="00A8143B" w:rsidRDefault="00FC6476" w:rsidP="00FC6476">
            <w:pPr>
              <w:spacing w:before="120" w:after="120"/>
              <w:jc w:val="both"/>
              <w:rPr>
                <w:b/>
                <w:sz w:val="24"/>
                <w:szCs w:val="24"/>
              </w:rPr>
            </w:pPr>
            <w:r w:rsidRPr="00A8143B">
              <w:rPr>
                <w:b/>
                <w:sz w:val="24"/>
                <w:szCs w:val="24"/>
              </w:rPr>
              <w:t>4) развитие на местните общности и преодоляване на негативните стереотипи.</w:t>
            </w:r>
          </w:p>
          <w:p w14:paraId="351A5FDD" w14:textId="77777777" w:rsidR="006D47DC" w:rsidRPr="00A8143B" w:rsidRDefault="006D47DC" w:rsidP="0094128E">
            <w:pPr>
              <w:spacing w:before="120" w:after="120"/>
              <w:jc w:val="both"/>
              <w:rPr>
                <w:b/>
                <w:sz w:val="24"/>
                <w:szCs w:val="24"/>
              </w:rPr>
            </w:pPr>
          </w:p>
          <w:p w14:paraId="4FDC6B2A" w14:textId="77777777" w:rsidR="006D47DC" w:rsidRPr="00A8143B" w:rsidRDefault="006D47DC" w:rsidP="0094128E">
            <w:pPr>
              <w:spacing w:before="120" w:after="120"/>
              <w:jc w:val="both"/>
              <w:rPr>
                <w:b/>
                <w:sz w:val="24"/>
                <w:szCs w:val="24"/>
              </w:rPr>
            </w:pPr>
            <w:r w:rsidRPr="00A8143B">
              <w:rPr>
                <w:b/>
                <w:sz w:val="24"/>
                <w:szCs w:val="24"/>
              </w:rPr>
              <w:t>ВАЖНО!</w:t>
            </w:r>
          </w:p>
          <w:p w14:paraId="390ADAF7" w14:textId="23CBA8C3" w:rsidR="00FC6476" w:rsidRPr="00A8143B" w:rsidRDefault="006D47DC" w:rsidP="0094128E">
            <w:pPr>
              <w:spacing w:before="120" w:after="120"/>
              <w:jc w:val="both"/>
              <w:rPr>
                <w:b/>
                <w:sz w:val="24"/>
                <w:szCs w:val="24"/>
              </w:rPr>
            </w:pPr>
            <w:r w:rsidRPr="00A8143B">
              <w:rPr>
                <w:b/>
                <w:sz w:val="24"/>
                <w:szCs w:val="24"/>
              </w:rPr>
              <w:t>Задължително в проектите да бъдат включени направление 3 („Достъп до социални и здравни услуги“) и минимум още едно от останалите три направления на този инвестиционния приоритет.</w:t>
            </w:r>
          </w:p>
          <w:p w14:paraId="3383806E" w14:textId="0CDAD9FA" w:rsidR="00FC6476" w:rsidRPr="00A8143B" w:rsidRDefault="00FC6476" w:rsidP="0094128E">
            <w:pPr>
              <w:spacing w:before="120" w:after="120"/>
              <w:jc w:val="both"/>
              <w:rPr>
                <w:b/>
                <w:sz w:val="24"/>
                <w:szCs w:val="24"/>
              </w:rPr>
            </w:pPr>
          </w:p>
          <w:p w14:paraId="6176DCFD" w14:textId="77777777" w:rsidR="00FC6476" w:rsidRPr="00A8143B" w:rsidRDefault="00FC6476" w:rsidP="00FC6476">
            <w:pPr>
              <w:spacing w:before="120" w:after="120" w:line="276" w:lineRule="auto"/>
              <w:jc w:val="both"/>
              <w:rPr>
                <w:rFonts w:eastAsiaTheme="minorHAnsi"/>
                <w:b/>
                <w:sz w:val="24"/>
                <w:szCs w:val="24"/>
                <w:lang w:eastAsia="en-US"/>
              </w:rPr>
            </w:pPr>
            <w:r w:rsidRPr="00A8143B">
              <w:rPr>
                <w:b/>
                <w:sz w:val="24"/>
                <w:szCs w:val="24"/>
              </w:rPr>
              <w:t>Примерни допустими поддейности във всяко едно от горепосочените направления:</w:t>
            </w:r>
          </w:p>
          <w:p w14:paraId="2808D2E4" w14:textId="77777777" w:rsidR="00FC6476" w:rsidRPr="00A8143B" w:rsidRDefault="00FC6476" w:rsidP="00FC6476">
            <w:pPr>
              <w:pStyle w:val="Default"/>
              <w:spacing w:line="276" w:lineRule="auto"/>
              <w:jc w:val="both"/>
              <w:rPr>
                <w:b/>
              </w:rPr>
            </w:pPr>
            <w:r w:rsidRPr="00A8143B">
              <w:rPr>
                <w:b/>
              </w:rPr>
              <w:t>1) Подобряване достъпа до заетост:</w:t>
            </w:r>
          </w:p>
          <w:p w14:paraId="758F4DC4" w14:textId="77777777" w:rsidR="00FC6476" w:rsidRPr="00A8143B" w:rsidRDefault="00FC6476" w:rsidP="00FC6476">
            <w:pPr>
              <w:autoSpaceDE w:val="0"/>
              <w:autoSpaceDN w:val="0"/>
              <w:adjustRightInd w:val="0"/>
              <w:spacing w:line="276" w:lineRule="auto"/>
              <w:jc w:val="both"/>
              <w:rPr>
                <w:color w:val="000000"/>
                <w:sz w:val="24"/>
                <w:szCs w:val="24"/>
              </w:rPr>
            </w:pPr>
            <w:r w:rsidRPr="00A8143B">
              <w:rPr>
                <w:b/>
                <w:color w:val="000000"/>
                <w:sz w:val="24"/>
                <w:szCs w:val="24"/>
              </w:rPr>
              <w:t>1.1. Активиране на икономически неактивни лица</w:t>
            </w:r>
            <w:r w:rsidRPr="00A8143B">
              <w:rPr>
                <w:color w:val="000000"/>
                <w:sz w:val="24"/>
                <w:szCs w:val="24"/>
              </w:rPr>
              <w:t xml:space="preserve"> (лица, които не са заети, не са регистрирани в дирекция „Бюро по труда“ и не търсят работа)</w:t>
            </w:r>
          </w:p>
          <w:p w14:paraId="15A74959" w14:textId="77777777" w:rsidR="00FC6476" w:rsidRPr="00A8143B" w:rsidRDefault="00FC6476" w:rsidP="00FC6476">
            <w:pPr>
              <w:autoSpaceDE w:val="0"/>
              <w:autoSpaceDN w:val="0"/>
              <w:adjustRightInd w:val="0"/>
              <w:spacing w:line="276" w:lineRule="auto"/>
              <w:jc w:val="both"/>
              <w:rPr>
                <w:color w:val="000000"/>
                <w:sz w:val="24"/>
                <w:szCs w:val="24"/>
              </w:rPr>
            </w:pPr>
            <w:r w:rsidRPr="00A8143B">
              <w:rPr>
                <w:color w:val="000000"/>
                <w:sz w:val="24"/>
                <w:szCs w:val="24"/>
              </w:rPr>
              <w:t>Активирането е комплексна дейност, която включва целенасочена работа с неактивните лица, представители на целевата група. За да бъдат ефективни действията по активиране е необходим индивидуален подход спрямо лицата от посочената целева група.</w:t>
            </w:r>
          </w:p>
          <w:p w14:paraId="4DB59999" w14:textId="77777777" w:rsidR="00FC6476" w:rsidRPr="00A8143B" w:rsidRDefault="00FC6476" w:rsidP="00FC6476">
            <w:pPr>
              <w:shd w:val="clear" w:color="auto" w:fill="FFFFFF"/>
              <w:spacing w:after="160" w:line="242" w:lineRule="atLeast"/>
              <w:jc w:val="both"/>
              <w:rPr>
                <w:rFonts w:eastAsia="Calibri"/>
                <w:color w:val="000000"/>
                <w:sz w:val="24"/>
                <w:szCs w:val="24"/>
                <w:lang w:eastAsia="en-US"/>
              </w:rPr>
            </w:pPr>
            <w:r w:rsidRPr="00A8143B">
              <w:rPr>
                <w:rFonts w:eastAsia="Calibri"/>
                <w:color w:val="000000"/>
                <w:sz w:val="24"/>
                <w:szCs w:val="24"/>
              </w:rPr>
              <w:t xml:space="preserve">При работата си с идентифицираните неактивни лица кандидатите следва да ги активират като ги насърчават и подпомагат да изберат от следните възможни „пътеки” за активиране: (1) Връщане в образователната система: отпадналите от образователната система трябва да бъдат насочвани към образователни институции и структури на </w:t>
            </w:r>
            <w:r w:rsidRPr="00A8143B">
              <w:rPr>
                <w:rFonts w:eastAsia="Calibri"/>
                <w:color w:val="000000"/>
                <w:sz w:val="24"/>
                <w:szCs w:val="24"/>
              </w:rPr>
              <w:lastRenderedPageBreak/>
              <w:t>Министерството на образованието и науката на регионално и местно ниво за продължаване на образованието. (2) Регистриране в дирекция „Бюро по труда”. (3) Насочване към включване в обучение във връзка с възможност за работа. (4) Насочване към реализация на пазара на труда.</w:t>
            </w:r>
          </w:p>
          <w:p w14:paraId="4AD25A3F" w14:textId="77777777" w:rsidR="00FC6476" w:rsidRPr="00A8143B" w:rsidRDefault="00FC6476" w:rsidP="00FC6476">
            <w:pPr>
              <w:autoSpaceDE w:val="0"/>
              <w:autoSpaceDN w:val="0"/>
              <w:adjustRightInd w:val="0"/>
              <w:spacing w:line="276" w:lineRule="auto"/>
              <w:jc w:val="both"/>
              <w:rPr>
                <w:b/>
                <w:color w:val="000000"/>
                <w:sz w:val="24"/>
                <w:szCs w:val="24"/>
              </w:rPr>
            </w:pPr>
            <w:r w:rsidRPr="00A8143B">
              <w:rPr>
                <w:b/>
                <w:color w:val="000000"/>
                <w:sz w:val="24"/>
                <w:szCs w:val="24"/>
              </w:rPr>
              <w:t>1.2. Посредничество за намиране на работа</w:t>
            </w:r>
          </w:p>
          <w:p w14:paraId="02DD10A9" w14:textId="77777777" w:rsidR="00FC6476" w:rsidRPr="00A8143B" w:rsidRDefault="00FC6476" w:rsidP="00FC6476">
            <w:pPr>
              <w:autoSpaceDE w:val="0"/>
              <w:autoSpaceDN w:val="0"/>
              <w:adjustRightInd w:val="0"/>
              <w:spacing w:line="276" w:lineRule="auto"/>
              <w:jc w:val="both"/>
              <w:rPr>
                <w:color w:val="000000"/>
                <w:sz w:val="24"/>
                <w:szCs w:val="24"/>
              </w:rPr>
            </w:pPr>
            <w:r w:rsidRPr="00A8143B">
              <w:rPr>
                <w:color w:val="000000"/>
                <w:sz w:val="24"/>
                <w:szCs w:val="24"/>
              </w:rPr>
              <w:t>Посредническата дейност се изразява в оказване съдействие на търсещите работа лица и</w:t>
            </w:r>
          </w:p>
          <w:p w14:paraId="75D4DAD7" w14:textId="77777777" w:rsidR="00FC6476" w:rsidRPr="00A8143B" w:rsidRDefault="00FC6476" w:rsidP="00FC6476">
            <w:pPr>
              <w:autoSpaceDE w:val="0"/>
              <w:autoSpaceDN w:val="0"/>
              <w:adjustRightInd w:val="0"/>
              <w:spacing w:line="276" w:lineRule="auto"/>
              <w:jc w:val="both"/>
              <w:rPr>
                <w:color w:val="000000"/>
                <w:sz w:val="24"/>
                <w:szCs w:val="24"/>
              </w:rPr>
            </w:pPr>
            <w:r w:rsidRPr="00A8143B">
              <w:rPr>
                <w:color w:val="000000"/>
                <w:sz w:val="24"/>
                <w:szCs w:val="24"/>
              </w:rPr>
              <w:t>на работодателите, предлагащи работни места, с цел сключване на договор за наемане на</w:t>
            </w:r>
          </w:p>
          <w:p w14:paraId="01DC53D6" w14:textId="77777777" w:rsidR="00FC6476" w:rsidRPr="00A8143B" w:rsidRDefault="00FC6476" w:rsidP="00FC6476">
            <w:pPr>
              <w:autoSpaceDE w:val="0"/>
              <w:autoSpaceDN w:val="0"/>
              <w:adjustRightInd w:val="0"/>
              <w:spacing w:line="276" w:lineRule="auto"/>
              <w:jc w:val="both"/>
              <w:rPr>
                <w:color w:val="000000"/>
                <w:sz w:val="24"/>
                <w:szCs w:val="24"/>
              </w:rPr>
            </w:pPr>
            <w:r w:rsidRPr="00A8143B">
              <w:rPr>
                <w:color w:val="000000"/>
                <w:sz w:val="24"/>
                <w:szCs w:val="24"/>
              </w:rPr>
              <w:t>работа. Чрез реализиране на конкретната дейност се цели да се съкрати/прекрати престоя на лицата без работа и лицата да се насочат към реализация на трудовия пазар посредством предоставяне на информация, включително насочваща информация  към мерки или програми за заетост или обучения, мотивирането им да търсят работа и да работят, да учат, вкл. да се образоват, да се регистрират в бюрата по труда.</w:t>
            </w:r>
          </w:p>
          <w:p w14:paraId="7C88E82B" w14:textId="77777777" w:rsidR="00FC6476" w:rsidRPr="00A8143B" w:rsidRDefault="00FC6476" w:rsidP="00FC6476">
            <w:pPr>
              <w:autoSpaceDE w:val="0"/>
              <w:autoSpaceDN w:val="0"/>
              <w:adjustRightInd w:val="0"/>
              <w:spacing w:line="276" w:lineRule="auto"/>
              <w:jc w:val="both"/>
              <w:rPr>
                <w:color w:val="000000"/>
                <w:sz w:val="24"/>
                <w:szCs w:val="24"/>
              </w:rPr>
            </w:pPr>
          </w:p>
          <w:p w14:paraId="2B3FB901" w14:textId="77777777" w:rsidR="00FC6476" w:rsidRPr="00A8143B" w:rsidRDefault="00FC6476" w:rsidP="00FC6476">
            <w:pPr>
              <w:autoSpaceDE w:val="0"/>
              <w:autoSpaceDN w:val="0"/>
              <w:adjustRightInd w:val="0"/>
              <w:spacing w:line="276" w:lineRule="auto"/>
              <w:jc w:val="both"/>
              <w:rPr>
                <w:b/>
                <w:color w:val="000000"/>
                <w:sz w:val="24"/>
                <w:szCs w:val="24"/>
              </w:rPr>
            </w:pPr>
            <w:r w:rsidRPr="00A8143B">
              <w:rPr>
                <w:b/>
                <w:color w:val="000000"/>
                <w:sz w:val="24"/>
                <w:szCs w:val="24"/>
              </w:rPr>
              <w:t>1.3. Професионално информиране, консултиране и ориентиране; психологическо подпомагане</w:t>
            </w:r>
          </w:p>
          <w:p w14:paraId="46A91DD3" w14:textId="77777777" w:rsidR="00FC6476" w:rsidRPr="00A8143B" w:rsidRDefault="00FC6476" w:rsidP="00FC6476">
            <w:pPr>
              <w:spacing w:after="160" w:line="276" w:lineRule="auto"/>
              <w:jc w:val="both"/>
              <w:rPr>
                <w:rFonts w:eastAsia="Calibri"/>
                <w:bCs/>
                <w:color w:val="000000"/>
                <w:sz w:val="24"/>
                <w:szCs w:val="24"/>
                <w:lang w:eastAsia="en-US"/>
              </w:rPr>
            </w:pPr>
            <w:r w:rsidRPr="00A8143B">
              <w:rPr>
                <w:rFonts w:eastAsia="Calibri"/>
                <w:bCs/>
                <w:color w:val="000000"/>
                <w:sz w:val="24"/>
                <w:szCs w:val="24"/>
              </w:rPr>
              <w:t xml:space="preserve">Професионалното информиране, консултиране и ориентиране се осъществява с цел подпомагане на лицата в съответствие с техния личностен профил и индивидуални характеристики при избора им на професия, подходящо обучение и кариерно развитие. Професионалното ориентиране може да се провежда в индивидуални и групови форми. Професионално ориентиране се осъществява по професии и специалности, включени в Списъка на професиите за професионално образование и обучение - </w:t>
            </w:r>
            <w:hyperlink r:id="rId13" w:history="1">
              <w:r w:rsidRPr="00A8143B">
                <w:rPr>
                  <w:rFonts w:eastAsia="Calibri"/>
                  <w:bCs/>
                  <w:color w:val="0563C1"/>
                  <w:sz w:val="24"/>
                  <w:szCs w:val="24"/>
                  <w:u w:val="single"/>
                  <w:lang w:eastAsia="en-US"/>
                </w:rPr>
                <w:t>https://www.mon.bg/?go=page&amp;pageId=2&amp;subpageId=295</w:t>
              </w:r>
            </w:hyperlink>
            <w:r w:rsidRPr="00A8143B">
              <w:rPr>
                <w:rFonts w:eastAsia="Calibri"/>
                <w:bCs/>
                <w:color w:val="000000"/>
                <w:sz w:val="24"/>
                <w:szCs w:val="24"/>
                <w:lang w:eastAsia="en-US"/>
              </w:rPr>
              <w:t>.</w:t>
            </w:r>
            <w:r w:rsidRPr="00A8143B">
              <w:rPr>
                <w:rFonts w:eastAsia="Calibri"/>
                <w:bCs/>
                <w:color w:val="000000"/>
                <w:sz w:val="24"/>
                <w:szCs w:val="24"/>
                <w:lang w:eastAsia="en-US"/>
              </w:rPr>
              <w:cr/>
              <w:t xml:space="preserve"> За изпълнението на горепосочените дейности могат да се използват различни методи и способи, които могат да включват следните примерни дейности:</w:t>
            </w:r>
          </w:p>
          <w:p w14:paraId="60EA05E9" w14:textId="77777777" w:rsidR="00FC6476" w:rsidRPr="00A8143B" w:rsidRDefault="00FC6476" w:rsidP="00FC6476">
            <w:pPr>
              <w:spacing w:line="276" w:lineRule="auto"/>
              <w:jc w:val="both"/>
              <w:rPr>
                <w:rFonts w:eastAsia="Calibri"/>
                <w:bCs/>
                <w:color w:val="000000"/>
                <w:sz w:val="24"/>
                <w:szCs w:val="24"/>
                <w:lang w:eastAsia="en-US"/>
              </w:rPr>
            </w:pPr>
            <w:r w:rsidRPr="00A8143B">
              <w:rPr>
                <w:rFonts w:eastAsia="Calibri"/>
                <w:bCs/>
                <w:color w:val="000000"/>
                <w:sz w:val="24"/>
                <w:szCs w:val="24"/>
                <w:lang w:eastAsia="en-US"/>
              </w:rPr>
              <w:sym w:font="Wingdings" w:char="F077"/>
            </w:r>
            <w:r w:rsidRPr="00A8143B">
              <w:rPr>
                <w:rFonts w:eastAsia="Calibri"/>
                <w:bCs/>
                <w:color w:val="000000"/>
                <w:sz w:val="24"/>
                <w:szCs w:val="24"/>
                <w:lang w:eastAsia="en-US"/>
              </w:rPr>
              <w:t xml:space="preserve"> Информиране и консултиране;</w:t>
            </w:r>
          </w:p>
          <w:p w14:paraId="0CF1A8D2" w14:textId="77777777" w:rsidR="00FC6476" w:rsidRPr="00A8143B" w:rsidRDefault="00FC6476" w:rsidP="00FC6476">
            <w:pPr>
              <w:spacing w:line="276" w:lineRule="auto"/>
              <w:jc w:val="both"/>
              <w:rPr>
                <w:rFonts w:eastAsia="Calibri"/>
                <w:bCs/>
                <w:color w:val="000000"/>
                <w:sz w:val="24"/>
                <w:szCs w:val="24"/>
                <w:lang w:eastAsia="en-US"/>
              </w:rPr>
            </w:pPr>
            <w:r w:rsidRPr="00A8143B">
              <w:rPr>
                <w:rFonts w:eastAsia="Calibri"/>
                <w:bCs/>
                <w:color w:val="000000"/>
                <w:sz w:val="24"/>
                <w:szCs w:val="24"/>
                <w:lang w:eastAsia="en-US"/>
              </w:rPr>
              <w:sym w:font="Wingdings" w:char="F077"/>
            </w:r>
            <w:r w:rsidRPr="00A8143B">
              <w:rPr>
                <w:rFonts w:eastAsia="Calibri"/>
                <w:bCs/>
                <w:color w:val="000000"/>
                <w:sz w:val="24"/>
                <w:szCs w:val="24"/>
                <w:lang w:eastAsia="en-US"/>
              </w:rPr>
              <w:t xml:space="preserve"> Психологическо подпомагане;</w:t>
            </w:r>
          </w:p>
          <w:p w14:paraId="2DE6265B" w14:textId="77777777" w:rsidR="00FC6476" w:rsidRPr="00A8143B" w:rsidRDefault="00FC6476" w:rsidP="00FC6476">
            <w:pPr>
              <w:spacing w:line="276" w:lineRule="auto"/>
              <w:jc w:val="both"/>
              <w:rPr>
                <w:rFonts w:eastAsia="Calibri"/>
                <w:bCs/>
                <w:color w:val="000000"/>
                <w:sz w:val="24"/>
                <w:szCs w:val="24"/>
                <w:lang w:eastAsia="en-US"/>
              </w:rPr>
            </w:pPr>
            <w:r w:rsidRPr="00A8143B">
              <w:rPr>
                <w:rFonts w:eastAsia="Calibri"/>
                <w:bCs/>
                <w:color w:val="000000"/>
                <w:sz w:val="24"/>
                <w:szCs w:val="24"/>
                <w:lang w:eastAsia="en-US"/>
              </w:rPr>
              <w:sym w:font="Wingdings" w:char="F077"/>
            </w:r>
            <w:r w:rsidRPr="00A8143B">
              <w:rPr>
                <w:rFonts w:eastAsia="Calibri"/>
                <w:bCs/>
                <w:color w:val="000000"/>
                <w:sz w:val="24"/>
                <w:szCs w:val="24"/>
                <w:lang w:eastAsia="en-US"/>
              </w:rPr>
              <w:t xml:space="preserve"> Насочване към обучение на възрастни;</w:t>
            </w:r>
          </w:p>
          <w:p w14:paraId="715A2F06" w14:textId="77777777" w:rsidR="00FC6476" w:rsidRPr="00A8143B" w:rsidRDefault="00FC6476" w:rsidP="00FC6476">
            <w:pPr>
              <w:spacing w:line="276" w:lineRule="auto"/>
              <w:jc w:val="both"/>
              <w:rPr>
                <w:rFonts w:eastAsia="Calibri"/>
                <w:bCs/>
                <w:color w:val="000000"/>
                <w:sz w:val="24"/>
                <w:szCs w:val="24"/>
                <w:lang w:eastAsia="en-US"/>
              </w:rPr>
            </w:pPr>
            <w:r w:rsidRPr="00A8143B">
              <w:rPr>
                <w:rFonts w:eastAsia="Calibri"/>
                <w:bCs/>
                <w:color w:val="000000"/>
                <w:sz w:val="24"/>
                <w:szCs w:val="24"/>
                <w:lang w:eastAsia="en-US"/>
              </w:rPr>
              <w:sym w:font="Wingdings" w:char="F077"/>
            </w:r>
            <w:r w:rsidRPr="00A8143B">
              <w:rPr>
                <w:rFonts w:eastAsia="Calibri"/>
                <w:bCs/>
                <w:color w:val="000000"/>
                <w:sz w:val="24"/>
                <w:szCs w:val="24"/>
                <w:lang w:eastAsia="en-US"/>
              </w:rPr>
              <w:t xml:space="preserve"> Насочване и подпомагане за започване на работа;</w:t>
            </w:r>
          </w:p>
          <w:p w14:paraId="2BCADB56" w14:textId="77777777" w:rsidR="00FC6476" w:rsidRPr="00A8143B" w:rsidRDefault="00FC6476" w:rsidP="00FC6476">
            <w:pPr>
              <w:spacing w:line="276" w:lineRule="auto"/>
              <w:jc w:val="both"/>
              <w:rPr>
                <w:rFonts w:eastAsia="Calibri"/>
                <w:bCs/>
                <w:color w:val="000000"/>
                <w:sz w:val="24"/>
                <w:szCs w:val="24"/>
                <w:lang w:eastAsia="en-US"/>
              </w:rPr>
            </w:pPr>
            <w:r w:rsidRPr="00A8143B">
              <w:rPr>
                <w:rFonts w:eastAsia="Calibri"/>
                <w:bCs/>
                <w:color w:val="000000"/>
                <w:sz w:val="24"/>
                <w:szCs w:val="24"/>
                <w:lang w:eastAsia="en-US"/>
              </w:rPr>
              <w:sym w:font="Wingdings" w:char="F077"/>
            </w:r>
            <w:r w:rsidRPr="00A8143B">
              <w:rPr>
                <w:rFonts w:eastAsia="Calibri"/>
                <w:bCs/>
                <w:color w:val="000000"/>
                <w:sz w:val="24"/>
                <w:szCs w:val="24"/>
                <w:lang w:eastAsia="en-US"/>
              </w:rPr>
              <w:t xml:space="preserve"> Популяризиране на възможностите за кариерно развитие;</w:t>
            </w:r>
          </w:p>
          <w:p w14:paraId="204D4A49" w14:textId="77777777" w:rsidR="00FC6476" w:rsidRPr="00A8143B" w:rsidRDefault="00FC6476" w:rsidP="00FC6476">
            <w:pPr>
              <w:spacing w:before="120" w:line="276" w:lineRule="auto"/>
              <w:jc w:val="both"/>
              <w:rPr>
                <w:rFonts w:eastAsia="Calibri"/>
                <w:bCs/>
                <w:color w:val="000000"/>
                <w:sz w:val="24"/>
                <w:szCs w:val="24"/>
                <w:lang w:eastAsia="en-US"/>
              </w:rPr>
            </w:pPr>
            <w:r w:rsidRPr="00A8143B">
              <w:rPr>
                <w:rFonts w:eastAsia="Calibri"/>
                <w:bCs/>
                <w:color w:val="000000"/>
                <w:sz w:val="24"/>
                <w:szCs w:val="24"/>
                <w:lang w:eastAsia="en-US"/>
              </w:rPr>
              <w:t>Консултациите са свързани с предоставяне на компетентен съвет, актуална информация, споделяне на опит, знания и умения, спрямо индивидуалните потребности на лицата от целевата група в определена област.</w:t>
            </w:r>
          </w:p>
          <w:p w14:paraId="50279667" w14:textId="77777777" w:rsidR="00FC6476" w:rsidRPr="00A8143B" w:rsidRDefault="00FC6476" w:rsidP="00FC6476">
            <w:pPr>
              <w:spacing w:before="120" w:line="276" w:lineRule="auto"/>
              <w:jc w:val="both"/>
              <w:rPr>
                <w:rFonts w:eastAsia="Calibri"/>
                <w:bCs/>
                <w:color w:val="000000"/>
                <w:sz w:val="24"/>
                <w:szCs w:val="24"/>
                <w:lang w:eastAsia="en-US"/>
              </w:rPr>
            </w:pPr>
            <w:r w:rsidRPr="00A8143B">
              <w:rPr>
                <w:rFonts w:eastAsia="Calibri"/>
                <w:bCs/>
                <w:color w:val="000000"/>
                <w:sz w:val="24"/>
                <w:szCs w:val="24"/>
                <w:lang w:eastAsia="en-US"/>
              </w:rPr>
              <w:t>Всяка една услуга/дейност трябва да е обвързана с конкретни резултати, които да са измерими, доказуеми и съответстващи на целите на бенефициента за осъществяваната от него дейност.</w:t>
            </w:r>
          </w:p>
          <w:p w14:paraId="19C1DCFD" w14:textId="77777777" w:rsidR="00FC6476" w:rsidRPr="00A8143B" w:rsidRDefault="00FC6476" w:rsidP="00FC6476">
            <w:pPr>
              <w:spacing w:before="120" w:line="276" w:lineRule="auto"/>
              <w:jc w:val="both"/>
              <w:rPr>
                <w:rFonts w:eastAsia="Calibri"/>
                <w:bCs/>
                <w:color w:val="000000"/>
                <w:sz w:val="24"/>
                <w:szCs w:val="24"/>
                <w:lang w:eastAsia="en-US"/>
              </w:rPr>
            </w:pPr>
          </w:p>
          <w:p w14:paraId="3D479B25" w14:textId="77777777" w:rsidR="00FC6476" w:rsidRPr="00A8143B" w:rsidRDefault="00FC6476" w:rsidP="00FC6476">
            <w:pPr>
              <w:pStyle w:val="ListParagraph"/>
              <w:spacing w:line="276" w:lineRule="auto"/>
              <w:ind w:left="0"/>
              <w:jc w:val="both"/>
              <w:rPr>
                <w:rFonts w:eastAsia="Calibri"/>
                <w:b/>
                <w:bCs/>
                <w:color w:val="000000"/>
                <w:sz w:val="24"/>
                <w:szCs w:val="24"/>
                <w:lang w:eastAsia="en-US"/>
              </w:rPr>
            </w:pPr>
            <w:r w:rsidRPr="00A8143B">
              <w:rPr>
                <w:b/>
                <w:color w:val="000000"/>
                <w:sz w:val="24"/>
                <w:szCs w:val="24"/>
              </w:rPr>
              <w:t>1.4.</w:t>
            </w:r>
            <w:r w:rsidRPr="00A8143B">
              <w:rPr>
                <w:color w:val="000000"/>
                <w:sz w:val="24"/>
                <w:szCs w:val="24"/>
              </w:rPr>
              <w:t xml:space="preserve"> </w:t>
            </w:r>
            <w:r w:rsidRPr="00A8143B">
              <w:rPr>
                <w:rFonts w:eastAsia="Calibri"/>
                <w:b/>
                <w:bCs/>
                <w:color w:val="000000"/>
                <w:sz w:val="24"/>
                <w:szCs w:val="24"/>
                <w:lang w:eastAsia="en-US"/>
              </w:rPr>
              <w:t xml:space="preserve">Предоставяне на мотивационни обучения за активно търсене на работа. </w:t>
            </w:r>
          </w:p>
          <w:p w14:paraId="7F17ADFC" w14:textId="77777777" w:rsidR="00FC6476" w:rsidRPr="00A8143B" w:rsidRDefault="00FC6476" w:rsidP="00FC6476">
            <w:pPr>
              <w:spacing w:after="160" w:line="276" w:lineRule="auto"/>
              <w:contextualSpacing/>
              <w:jc w:val="both"/>
              <w:rPr>
                <w:rFonts w:eastAsia="Calibri"/>
                <w:bCs/>
                <w:color w:val="000000"/>
                <w:sz w:val="24"/>
                <w:szCs w:val="24"/>
                <w:lang w:eastAsia="en-US"/>
              </w:rPr>
            </w:pPr>
            <w:r w:rsidRPr="00A8143B">
              <w:rPr>
                <w:rFonts w:eastAsia="Calibri"/>
                <w:bCs/>
                <w:color w:val="000000"/>
                <w:sz w:val="24"/>
                <w:szCs w:val="24"/>
              </w:rPr>
              <w:t xml:space="preserve">Мотивационно обучение е обучение за стимулиране и насочване на лицата към придобиване на умения за активно поведение на пазара на труда, вкл. към придобиване на професионална квалификация и/или заетост. Мотивационното обучение трябва да </w:t>
            </w:r>
            <w:r w:rsidRPr="00A8143B">
              <w:rPr>
                <w:rFonts w:eastAsia="Calibri"/>
                <w:bCs/>
                <w:color w:val="000000"/>
                <w:sz w:val="24"/>
                <w:szCs w:val="24"/>
              </w:rPr>
              <w:lastRenderedPageBreak/>
              <w:t>бъде проведено така, че лицата от целевата група да придобият знания и умения за ориентиране на пазара на труда и адаптиране към неговите изисквания, за търсене и избор на подходяща заетост. Обучението трябва да бъде насочено към усвояване на умения за подготовка на документи за кандидатстване за работа, усвояване на умения за ефективно използване на различни източници на информация за свободни работни места, усвояване на умения за успешно представяне пред работодател.</w:t>
            </w:r>
          </w:p>
          <w:p w14:paraId="4A7A8AB1" w14:textId="77777777" w:rsidR="00FC6476" w:rsidRPr="00A8143B" w:rsidRDefault="00FC6476" w:rsidP="00FC6476">
            <w:pPr>
              <w:autoSpaceDE w:val="0"/>
              <w:autoSpaceDN w:val="0"/>
              <w:adjustRightInd w:val="0"/>
              <w:spacing w:line="276" w:lineRule="auto"/>
              <w:jc w:val="both"/>
              <w:rPr>
                <w:color w:val="000000"/>
                <w:sz w:val="24"/>
                <w:szCs w:val="24"/>
              </w:rPr>
            </w:pPr>
            <w:r w:rsidRPr="00A8143B">
              <w:rPr>
                <w:color w:val="000000"/>
                <w:sz w:val="24"/>
                <w:szCs w:val="24"/>
              </w:rPr>
              <w:t>Допустимата стойност на безвъзмездната финансова помощ за едно лице, включено в мотивационно обучение да е в размер на 80 лв. за 30 учебни часа на лице.</w:t>
            </w:r>
          </w:p>
          <w:p w14:paraId="5A2782BD" w14:textId="77777777" w:rsidR="00FC6476" w:rsidRPr="00A8143B" w:rsidRDefault="00FC6476" w:rsidP="00FC6476">
            <w:pPr>
              <w:autoSpaceDE w:val="0"/>
              <w:autoSpaceDN w:val="0"/>
              <w:adjustRightInd w:val="0"/>
              <w:spacing w:line="276" w:lineRule="auto"/>
              <w:jc w:val="both"/>
              <w:rPr>
                <w:color w:val="000000"/>
                <w:sz w:val="24"/>
                <w:szCs w:val="24"/>
              </w:rPr>
            </w:pPr>
          </w:p>
          <w:p w14:paraId="38CF6FB7" w14:textId="77777777" w:rsidR="00FC6476" w:rsidRPr="00A8143B" w:rsidRDefault="00FC6476" w:rsidP="00FC6476">
            <w:pPr>
              <w:autoSpaceDE w:val="0"/>
              <w:autoSpaceDN w:val="0"/>
              <w:adjustRightInd w:val="0"/>
              <w:spacing w:line="276" w:lineRule="auto"/>
              <w:jc w:val="both"/>
              <w:rPr>
                <w:b/>
                <w:color w:val="000000"/>
                <w:sz w:val="24"/>
                <w:szCs w:val="24"/>
              </w:rPr>
            </w:pPr>
            <w:r w:rsidRPr="00A8143B">
              <w:rPr>
                <w:b/>
                <w:color w:val="000000"/>
                <w:sz w:val="24"/>
                <w:szCs w:val="24"/>
              </w:rPr>
              <w:t>1.5. Предоставяне на обучение за придобиване на професионална квалификация или ключова компетентност</w:t>
            </w:r>
          </w:p>
          <w:p w14:paraId="08FD9E45" w14:textId="74EB27E5" w:rsidR="00FC6476" w:rsidRPr="00A8143B" w:rsidRDefault="00FC6476" w:rsidP="00FC6476">
            <w:pPr>
              <w:autoSpaceDE w:val="0"/>
              <w:autoSpaceDN w:val="0"/>
              <w:adjustRightInd w:val="0"/>
              <w:spacing w:line="276" w:lineRule="auto"/>
              <w:jc w:val="both"/>
              <w:rPr>
                <w:color w:val="000000"/>
                <w:sz w:val="24"/>
                <w:szCs w:val="24"/>
                <w:u w:val="single"/>
              </w:rPr>
            </w:pPr>
            <w:r w:rsidRPr="00A8143B">
              <w:rPr>
                <w:color w:val="000000"/>
                <w:sz w:val="24"/>
                <w:szCs w:val="24"/>
                <w:u w:val="single"/>
              </w:rPr>
              <w:t>1.5.1. Обучения за придобиване на професионална квалификация</w:t>
            </w:r>
          </w:p>
          <w:p w14:paraId="73EA7232" w14:textId="77777777" w:rsidR="003358DC" w:rsidRPr="00A8143B" w:rsidRDefault="003358DC" w:rsidP="003358DC">
            <w:pPr>
              <w:pStyle w:val="ListParagraph"/>
              <w:spacing w:before="120" w:after="120"/>
              <w:ind w:left="0"/>
              <w:jc w:val="both"/>
              <w:rPr>
                <w:sz w:val="24"/>
                <w:szCs w:val="24"/>
              </w:rPr>
            </w:pPr>
            <w:r w:rsidRPr="00A8143B">
              <w:rPr>
                <w:sz w:val="24"/>
                <w:szCs w:val="24"/>
              </w:rPr>
              <w:t xml:space="preserve">Предоставят се от лицензирани Центрове за професионално обучение (ЦПО) - </w:t>
            </w:r>
            <w:hyperlink r:id="rId14" w:history="1">
              <w:r w:rsidRPr="00A8143B">
                <w:rPr>
                  <w:rStyle w:val="Hyperlink"/>
                  <w:sz w:val="24"/>
                  <w:szCs w:val="24"/>
                </w:rPr>
                <w:t>http://www.navet.government.bg/bg/statut-na-tspo/</w:t>
              </w:r>
            </w:hyperlink>
            <w:r w:rsidRPr="00A8143B">
              <w:rPr>
                <w:sz w:val="24"/>
                <w:szCs w:val="24"/>
              </w:rPr>
              <w:t xml:space="preserve"> . Обученията могат да бъдат и по част от професия.</w:t>
            </w:r>
          </w:p>
          <w:p w14:paraId="042BF0FD" w14:textId="77777777" w:rsidR="003358DC" w:rsidRPr="00A8143B" w:rsidRDefault="003358DC" w:rsidP="003358DC">
            <w:pPr>
              <w:pStyle w:val="ListParagraph"/>
              <w:spacing w:before="120" w:after="120"/>
              <w:ind w:left="0"/>
              <w:jc w:val="both"/>
              <w:rPr>
                <w:sz w:val="24"/>
                <w:szCs w:val="24"/>
              </w:rPr>
            </w:pPr>
            <w:r w:rsidRPr="00A8143B">
              <w:rPr>
                <w:sz w:val="24"/>
                <w:szCs w:val="24"/>
              </w:rPr>
              <w:t>Обучението се извършва в съответствие с установените, заявени от работодателите нужди, и с насоченост към длъжността, която се предвижда да заеме лицето и съответната на нея професия.</w:t>
            </w:r>
          </w:p>
          <w:p w14:paraId="6B65BC24" w14:textId="77777777" w:rsidR="003358DC" w:rsidRPr="00A8143B" w:rsidRDefault="003358DC" w:rsidP="003358DC">
            <w:pPr>
              <w:spacing w:after="120"/>
              <w:jc w:val="both"/>
              <w:rPr>
                <w:sz w:val="24"/>
                <w:szCs w:val="24"/>
              </w:rPr>
            </w:pPr>
            <w:r w:rsidRPr="00A8143B">
              <w:rPr>
                <w:sz w:val="24"/>
                <w:szCs w:val="24"/>
              </w:rPr>
              <w:t xml:space="preserve">Обучението следва да води до придобиване на степен на професионална квалификация или придобиване на квалификация по част от професия, удостоверени със съответните документи съгласно чл. 38, ал. 2 и ал. 3 от ЗПОО. </w:t>
            </w:r>
          </w:p>
          <w:p w14:paraId="38EFB314" w14:textId="77777777" w:rsidR="003358DC" w:rsidRPr="00A8143B" w:rsidRDefault="003358DC" w:rsidP="003358DC">
            <w:pPr>
              <w:spacing w:after="120"/>
              <w:jc w:val="both"/>
              <w:rPr>
                <w:sz w:val="24"/>
                <w:szCs w:val="24"/>
              </w:rPr>
            </w:pPr>
            <w:r w:rsidRPr="00A8143B">
              <w:rPr>
                <w:sz w:val="24"/>
                <w:szCs w:val="24"/>
              </w:rPr>
              <w:t>При по-голям брой лица (например повече от 15 лица), включени в обучение, лицата следва да бъдат разпределени по групи в зависимост от вида и/или спецификата на обучението за постигане на максимална ефективност.</w:t>
            </w:r>
          </w:p>
          <w:p w14:paraId="5EB5E5CC" w14:textId="77777777" w:rsidR="003358DC" w:rsidRPr="00A8143B" w:rsidRDefault="003358DC" w:rsidP="003358DC">
            <w:pPr>
              <w:spacing w:after="120"/>
              <w:jc w:val="both"/>
              <w:rPr>
                <w:sz w:val="24"/>
                <w:szCs w:val="24"/>
              </w:rPr>
            </w:pPr>
            <w:r w:rsidRPr="00A8143B">
              <w:rPr>
                <w:sz w:val="24"/>
                <w:szCs w:val="24"/>
              </w:rPr>
              <w:t>Кандидатът трябва да избере обучаваща организация/институция по реда на глава четвърта от ЗУСЕСИФ и ПМС 160/01.07.2016 г. или ЗОП и свързаната подзаконова нормативна уредба, в зависимост от това, дали се явява възложител по реда на ЗОП или не.</w:t>
            </w:r>
          </w:p>
          <w:p w14:paraId="033DB3A8" w14:textId="77777777" w:rsidR="003358DC" w:rsidRPr="00A8143B" w:rsidRDefault="003358DC" w:rsidP="003358DC">
            <w:pPr>
              <w:spacing w:after="120"/>
              <w:jc w:val="both"/>
              <w:rPr>
                <w:sz w:val="24"/>
                <w:szCs w:val="24"/>
              </w:rPr>
            </w:pPr>
            <w:r w:rsidRPr="00A8143B">
              <w:rPr>
                <w:sz w:val="24"/>
                <w:szCs w:val="24"/>
              </w:rPr>
              <w:t xml:space="preserve">При описанието на дейността се предоставя информация  за: </w:t>
            </w:r>
          </w:p>
          <w:p w14:paraId="7121E0C3" w14:textId="77777777" w:rsidR="003358DC" w:rsidRPr="00A8143B" w:rsidRDefault="003358DC" w:rsidP="003358DC">
            <w:pPr>
              <w:spacing w:before="120" w:after="120"/>
              <w:jc w:val="both"/>
              <w:rPr>
                <w:sz w:val="24"/>
                <w:szCs w:val="24"/>
              </w:rPr>
            </w:pPr>
            <w:r w:rsidRPr="00A8143B">
              <w:rPr>
                <w:sz w:val="24"/>
                <w:szCs w:val="24"/>
              </w:rPr>
              <w:t>1. Наименование и код на професията и код на специалността, по която ще се извършва обучение;</w:t>
            </w:r>
          </w:p>
          <w:p w14:paraId="3BB8838A" w14:textId="77777777" w:rsidR="003358DC" w:rsidRPr="00A8143B" w:rsidRDefault="003358DC" w:rsidP="003358DC">
            <w:pPr>
              <w:spacing w:before="120" w:after="120"/>
              <w:jc w:val="both"/>
              <w:rPr>
                <w:sz w:val="24"/>
                <w:szCs w:val="24"/>
              </w:rPr>
            </w:pPr>
            <w:r w:rsidRPr="00A8143B">
              <w:rPr>
                <w:sz w:val="24"/>
                <w:szCs w:val="24"/>
              </w:rPr>
              <w:t>2. Хорариум на обучението (Посочва се продължителност на курса в учебни часове (45 минути), съобразена с минималните изисквания за хорариум, посочени по-горе);</w:t>
            </w:r>
          </w:p>
          <w:p w14:paraId="309B28DD" w14:textId="77777777" w:rsidR="003358DC" w:rsidRPr="00A8143B" w:rsidRDefault="003358DC" w:rsidP="003358DC">
            <w:pPr>
              <w:spacing w:before="120" w:after="120"/>
              <w:jc w:val="both"/>
              <w:rPr>
                <w:sz w:val="24"/>
                <w:szCs w:val="24"/>
              </w:rPr>
            </w:pPr>
            <w:r w:rsidRPr="00A8143B">
              <w:rPr>
                <w:sz w:val="24"/>
                <w:szCs w:val="24"/>
              </w:rPr>
              <w:t>3.1. Теория;</w:t>
            </w:r>
          </w:p>
          <w:p w14:paraId="4B7B770F" w14:textId="77777777" w:rsidR="003358DC" w:rsidRPr="00A8143B" w:rsidRDefault="003358DC" w:rsidP="003358DC">
            <w:pPr>
              <w:spacing w:before="120" w:after="120"/>
              <w:jc w:val="both"/>
              <w:rPr>
                <w:sz w:val="24"/>
                <w:szCs w:val="24"/>
              </w:rPr>
            </w:pPr>
            <w:r w:rsidRPr="00A8143B">
              <w:rPr>
                <w:sz w:val="24"/>
                <w:szCs w:val="24"/>
              </w:rPr>
              <w:t>3.2. Практика;</w:t>
            </w:r>
          </w:p>
          <w:p w14:paraId="5A934CF2" w14:textId="77777777" w:rsidR="003358DC" w:rsidRPr="00A8143B" w:rsidRDefault="003358DC" w:rsidP="003358DC">
            <w:pPr>
              <w:spacing w:before="120" w:after="120"/>
              <w:jc w:val="both"/>
              <w:rPr>
                <w:sz w:val="24"/>
                <w:szCs w:val="24"/>
              </w:rPr>
            </w:pPr>
            <w:r w:rsidRPr="00A8143B">
              <w:rPr>
                <w:sz w:val="24"/>
                <w:szCs w:val="24"/>
              </w:rPr>
              <w:t>4. Брой на обучаваните лица;</w:t>
            </w:r>
          </w:p>
          <w:p w14:paraId="332BF796" w14:textId="07D59A47" w:rsidR="00FC6476" w:rsidRPr="00A8143B" w:rsidRDefault="003358DC" w:rsidP="003358DC">
            <w:pPr>
              <w:autoSpaceDE w:val="0"/>
              <w:autoSpaceDN w:val="0"/>
              <w:adjustRightInd w:val="0"/>
              <w:spacing w:line="276" w:lineRule="auto"/>
              <w:jc w:val="both"/>
              <w:rPr>
                <w:sz w:val="24"/>
                <w:szCs w:val="24"/>
              </w:rPr>
            </w:pPr>
            <w:r w:rsidRPr="00A8143B">
              <w:rPr>
                <w:sz w:val="24"/>
                <w:szCs w:val="24"/>
              </w:rPr>
              <w:t>5. Документ, доказващ завършеното обучение.</w:t>
            </w:r>
          </w:p>
          <w:p w14:paraId="0B585F31" w14:textId="3E79000F" w:rsidR="003358DC" w:rsidRPr="00A8143B" w:rsidRDefault="003358DC" w:rsidP="003358DC">
            <w:pPr>
              <w:pStyle w:val="ListParagraph"/>
              <w:spacing w:before="120" w:after="120"/>
              <w:ind w:left="0"/>
              <w:jc w:val="both"/>
              <w:rPr>
                <w:b/>
                <w:sz w:val="24"/>
                <w:szCs w:val="24"/>
              </w:rPr>
            </w:pPr>
            <w:r w:rsidRPr="00A8143B">
              <w:rPr>
                <w:b/>
                <w:sz w:val="24"/>
                <w:szCs w:val="24"/>
              </w:rPr>
              <w:t>Изисквания към всички обучения за професионална квалификация:</w:t>
            </w:r>
          </w:p>
          <w:p w14:paraId="43041B3D" w14:textId="77777777" w:rsidR="003358DC" w:rsidRPr="00A8143B" w:rsidRDefault="003358DC" w:rsidP="003358DC">
            <w:pPr>
              <w:pStyle w:val="ListParagraph"/>
              <w:spacing w:before="120" w:after="120"/>
              <w:ind w:left="0"/>
              <w:jc w:val="both"/>
              <w:rPr>
                <w:b/>
                <w:sz w:val="24"/>
                <w:szCs w:val="24"/>
              </w:rPr>
            </w:pPr>
          </w:p>
          <w:p w14:paraId="58488296" w14:textId="77777777" w:rsidR="003358DC" w:rsidRPr="00A8143B" w:rsidRDefault="003358DC" w:rsidP="003358DC">
            <w:pPr>
              <w:pStyle w:val="ListParagraph"/>
              <w:spacing w:before="120" w:after="120"/>
              <w:jc w:val="both"/>
              <w:rPr>
                <w:sz w:val="24"/>
                <w:szCs w:val="24"/>
              </w:rPr>
            </w:pPr>
            <w:r w:rsidRPr="00A8143B">
              <w:rPr>
                <w:sz w:val="24"/>
                <w:szCs w:val="24"/>
              </w:rPr>
              <w:t>- Професионалното обучение се осъществява в съответствие с изискванията на Закона за професионалното образование и обучение.</w:t>
            </w:r>
          </w:p>
          <w:p w14:paraId="70C69FA3" w14:textId="77777777" w:rsidR="003358DC" w:rsidRPr="00A8143B" w:rsidRDefault="003358DC" w:rsidP="003358DC">
            <w:pPr>
              <w:pStyle w:val="ListParagraph"/>
              <w:spacing w:before="120" w:after="120"/>
              <w:jc w:val="both"/>
              <w:rPr>
                <w:sz w:val="24"/>
                <w:szCs w:val="24"/>
              </w:rPr>
            </w:pPr>
            <w:r w:rsidRPr="00A8143B">
              <w:rPr>
                <w:sz w:val="24"/>
                <w:szCs w:val="24"/>
              </w:rPr>
              <w:lastRenderedPageBreak/>
              <w:t xml:space="preserve">- Допустимо е обучението единствено по професии и специалности, включени в Списъка на професиите за професионално образование и обучение, утвърден от Националната агенция за професионално обучение и образование (НАПОО) - </w:t>
            </w:r>
            <w:hyperlink r:id="rId15" w:history="1">
              <w:r w:rsidRPr="00A8143B">
                <w:rPr>
                  <w:rStyle w:val="Hyperlink"/>
                  <w:sz w:val="24"/>
                  <w:szCs w:val="24"/>
                </w:rPr>
                <w:t>http://www.navet.government.bg/bg/aktualen-spisak-na-profesiite-za-poo/</w:t>
              </w:r>
            </w:hyperlink>
            <w:r w:rsidRPr="00A8143B">
              <w:rPr>
                <w:sz w:val="24"/>
                <w:szCs w:val="24"/>
              </w:rPr>
              <w:t xml:space="preserve"> .</w:t>
            </w:r>
          </w:p>
          <w:p w14:paraId="0747417E" w14:textId="77777777" w:rsidR="00415161" w:rsidRPr="00A8143B" w:rsidRDefault="003358DC" w:rsidP="00FC6476">
            <w:pPr>
              <w:pStyle w:val="ListParagraph"/>
              <w:numPr>
                <w:ilvl w:val="0"/>
                <w:numId w:val="46"/>
              </w:numPr>
              <w:autoSpaceDE w:val="0"/>
              <w:autoSpaceDN w:val="0"/>
              <w:adjustRightInd w:val="0"/>
              <w:spacing w:line="276" w:lineRule="auto"/>
              <w:jc w:val="both"/>
              <w:rPr>
                <w:color w:val="000000"/>
                <w:sz w:val="24"/>
                <w:szCs w:val="24"/>
              </w:rPr>
            </w:pPr>
            <w:r w:rsidRPr="00A8143B">
              <w:rPr>
                <w:sz w:val="24"/>
                <w:szCs w:val="24"/>
              </w:rPr>
              <w:t>- Продължителността на обученията и стойността за едно обучение за едно лице, спрямо степента на професионална квалификация, са както следва:</w:t>
            </w:r>
          </w:p>
          <w:p w14:paraId="1ED45DBF" w14:textId="378F15E2" w:rsidR="00FC6476" w:rsidRPr="00A8143B" w:rsidRDefault="00FC6476" w:rsidP="00FC6476">
            <w:pPr>
              <w:pStyle w:val="ListParagraph"/>
              <w:numPr>
                <w:ilvl w:val="0"/>
                <w:numId w:val="46"/>
              </w:numPr>
              <w:autoSpaceDE w:val="0"/>
              <w:autoSpaceDN w:val="0"/>
              <w:adjustRightInd w:val="0"/>
              <w:spacing w:line="276" w:lineRule="auto"/>
              <w:jc w:val="both"/>
              <w:rPr>
                <w:color w:val="000000"/>
                <w:sz w:val="24"/>
                <w:szCs w:val="24"/>
              </w:rPr>
            </w:pPr>
            <w:r w:rsidRPr="00A8143B">
              <w:rPr>
                <w:color w:val="000000"/>
                <w:sz w:val="24"/>
                <w:szCs w:val="24"/>
              </w:rPr>
              <w:t>За първа степен, с продължителност, не по-малко от 300 учебни часа – 600лв.</w:t>
            </w:r>
          </w:p>
          <w:p w14:paraId="541D2B72" w14:textId="77777777" w:rsidR="00FC6476" w:rsidRPr="00A8143B" w:rsidRDefault="00FC6476" w:rsidP="00FC6476">
            <w:pPr>
              <w:pStyle w:val="ListParagraph"/>
              <w:numPr>
                <w:ilvl w:val="0"/>
                <w:numId w:val="46"/>
              </w:numPr>
              <w:autoSpaceDE w:val="0"/>
              <w:autoSpaceDN w:val="0"/>
              <w:adjustRightInd w:val="0"/>
              <w:spacing w:line="276" w:lineRule="auto"/>
              <w:jc w:val="both"/>
              <w:rPr>
                <w:color w:val="000000"/>
                <w:sz w:val="24"/>
                <w:szCs w:val="24"/>
              </w:rPr>
            </w:pPr>
            <w:r w:rsidRPr="00A8143B">
              <w:rPr>
                <w:color w:val="000000"/>
                <w:sz w:val="24"/>
                <w:szCs w:val="24"/>
              </w:rPr>
              <w:t>За втора степен, с продължителност, не по-малко от 660 учебни часа – 1200лв.</w:t>
            </w:r>
          </w:p>
          <w:p w14:paraId="7E18A40E" w14:textId="77777777" w:rsidR="00FC6476" w:rsidRPr="00A8143B" w:rsidRDefault="00FC6476" w:rsidP="00FC6476">
            <w:pPr>
              <w:pStyle w:val="ListParagraph"/>
              <w:numPr>
                <w:ilvl w:val="0"/>
                <w:numId w:val="46"/>
              </w:numPr>
              <w:autoSpaceDE w:val="0"/>
              <w:autoSpaceDN w:val="0"/>
              <w:adjustRightInd w:val="0"/>
              <w:spacing w:line="276" w:lineRule="auto"/>
              <w:jc w:val="both"/>
              <w:rPr>
                <w:color w:val="000000"/>
                <w:sz w:val="24"/>
                <w:szCs w:val="24"/>
              </w:rPr>
            </w:pPr>
            <w:r w:rsidRPr="00A8143B">
              <w:rPr>
                <w:color w:val="000000"/>
                <w:sz w:val="24"/>
                <w:szCs w:val="24"/>
              </w:rPr>
              <w:t>За трета степен, с продължителност, не по-малка от 960 учебни часа – 1800лв.</w:t>
            </w:r>
          </w:p>
          <w:p w14:paraId="125A9FA8" w14:textId="77777777" w:rsidR="00FC6476" w:rsidRPr="00A8143B" w:rsidRDefault="00FC6476" w:rsidP="00FC6476">
            <w:pPr>
              <w:pStyle w:val="ListParagraph"/>
              <w:numPr>
                <w:ilvl w:val="0"/>
                <w:numId w:val="46"/>
              </w:numPr>
              <w:autoSpaceDE w:val="0"/>
              <w:autoSpaceDN w:val="0"/>
              <w:adjustRightInd w:val="0"/>
              <w:spacing w:line="276" w:lineRule="auto"/>
              <w:jc w:val="both"/>
              <w:rPr>
                <w:color w:val="000000"/>
                <w:sz w:val="24"/>
                <w:szCs w:val="24"/>
              </w:rPr>
            </w:pPr>
            <w:r w:rsidRPr="00A8143B">
              <w:rPr>
                <w:color w:val="000000"/>
                <w:sz w:val="24"/>
                <w:szCs w:val="24"/>
              </w:rPr>
              <w:t>За част от професия по първа квалификационна степен, с продължителност не по-малка от 200 учебни часа – 400лв.</w:t>
            </w:r>
          </w:p>
          <w:p w14:paraId="39AB992B" w14:textId="77777777" w:rsidR="00FC6476" w:rsidRPr="00A8143B" w:rsidRDefault="00FC6476" w:rsidP="00FC6476">
            <w:pPr>
              <w:pStyle w:val="ListParagraph"/>
              <w:numPr>
                <w:ilvl w:val="0"/>
                <w:numId w:val="46"/>
              </w:numPr>
              <w:autoSpaceDE w:val="0"/>
              <w:autoSpaceDN w:val="0"/>
              <w:adjustRightInd w:val="0"/>
              <w:spacing w:line="276" w:lineRule="auto"/>
              <w:jc w:val="both"/>
              <w:rPr>
                <w:color w:val="000000"/>
                <w:sz w:val="24"/>
                <w:szCs w:val="24"/>
              </w:rPr>
            </w:pPr>
            <w:r w:rsidRPr="00A8143B">
              <w:rPr>
                <w:color w:val="000000"/>
                <w:sz w:val="24"/>
                <w:szCs w:val="24"/>
              </w:rPr>
              <w:t>За част от професия по втора квалификационна степен, с продължителност не по-малка от 300 учебни часа – 600лв.</w:t>
            </w:r>
          </w:p>
          <w:p w14:paraId="071FD5C0" w14:textId="77777777" w:rsidR="00FC6476" w:rsidRPr="00A8143B" w:rsidRDefault="00FC6476" w:rsidP="00FC6476">
            <w:pPr>
              <w:pStyle w:val="ListParagraph"/>
              <w:numPr>
                <w:ilvl w:val="0"/>
                <w:numId w:val="46"/>
              </w:numPr>
              <w:autoSpaceDE w:val="0"/>
              <w:autoSpaceDN w:val="0"/>
              <w:adjustRightInd w:val="0"/>
              <w:spacing w:line="276" w:lineRule="auto"/>
              <w:jc w:val="both"/>
              <w:rPr>
                <w:color w:val="000000"/>
                <w:sz w:val="24"/>
                <w:szCs w:val="24"/>
              </w:rPr>
            </w:pPr>
            <w:r w:rsidRPr="00A8143B">
              <w:rPr>
                <w:color w:val="000000"/>
                <w:sz w:val="24"/>
                <w:szCs w:val="24"/>
              </w:rPr>
              <w:t>За част от професия по трета квалификационна степен, с продължителност не по-малка от 600 учебни часа – 1125лв.</w:t>
            </w:r>
          </w:p>
          <w:p w14:paraId="6B57D308" w14:textId="7B59BA4D" w:rsidR="00FC6476" w:rsidRPr="00A8143B" w:rsidRDefault="00FC6476" w:rsidP="00FC6476">
            <w:pPr>
              <w:pStyle w:val="ListParagraph"/>
              <w:autoSpaceDE w:val="0"/>
              <w:autoSpaceDN w:val="0"/>
              <w:adjustRightInd w:val="0"/>
              <w:spacing w:line="276" w:lineRule="auto"/>
              <w:jc w:val="both"/>
              <w:rPr>
                <w:color w:val="000000"/>
                <w:sz w:val="24"/>
                <w:szCs w:val="24"/>
              </w:rPr>
            </w:pPr>
          </w:p>
          <w:p w14:paraId="2347C129" w14:textId="0FF90C0A" w:rsidR="00FC6476" w:rsidRPr="00A8143B" w:rsidRDefault="00FC6476" w:rsidP="00FC6476">
            <w:pPr>
              <w:spacing w:after="120"/>
              <w:jc w:val="both"/>
              <w:rPr>
                <w:sz w:val="24"/>
                <w:szCs w:val="24"/>
              </w:rPr>
            </w:pPr>
            <w:r w:rsidRPr="00A8143B">
              <w:rPr>
                <w:sz w:val="24"/>
                <w:szCs w:val="24"/>
              </w:rPr>
              <w:t xml:space="preserve">Кандидатът избира обучаваща организация/институция по реда на глава четвърта от ЗУСЕСИФ и ПМС 160/01.07.2016 г. или ЗОП и свързаната подзаконова нормативна уредба, в зависимост от това, дали се явява възложител по реда на ЗОП или не.  </w:t>
            </w:r>
          </w:p>
          <w:p w14:paraId="12CA0110" w14:textId="0B8FE5BD" w:rsidR="00FC6476" w:rsidRPr="00A8143B" w:rsidRDefault="00FC6476" w:rsidP="00FC6476">
            <w:pPr>
              <w:spacing w:before="120" w:after="120" w:line="259" w:lineRule="auto"/>
              <w:contextualSpacing/>
              <w:jc w:val="both"/>
              <w:rPr>
                <w:rFonts w:eastAsiaTheme="minorHAnsi"/>
                <w:sz w:val="24"/>
                <w:szCs w:val="24"/>
                <w:lang w:eastAsia="en-US"/>
              </w:rPr>
            </w:pPr>
          </w:p>
          <w:p w14:paraId="6A977B02" w14:textId="37F090DF" w:rsidR="00FC6476" w:rsidRPr="00A8143B" w:rsidRDefault="00FC6476" w:rsidP="00FC6476">
            <w:pPr>
              <w:spacing w:before="120" w:after="120" w:line="259" w:lineRule="auto"/>
              <w:contextualSpacing/>
              <w:jc w:val="both"/>
              <w:rPr>
                <w:rFonts w:eastAsiaTheme="minorHAnsi"/>
                <w:sz w:val="24"/>
                <w:szCs w:val="24"/>
                <w:lang w:eastAsia="en-US"/>
              </w:rPr>
            </w:pPr>
            <w:r w:rsidRPr="00A8143B">
              <w:rPr>
                <w:sz w:val="24"/>
                <w:szCs w:val="24"/>
              </w:rPr>
              <w:t xml:space="preserve">Допустимо е </w:t>
            </w:r>
            <w:r w:rsidRPr="00A8143B">
              <w:rPr>
                <w:b/>
                <w:sz w:val="24"/>
                <w:szCs w:val="24"/>
              </w:rPr>
              <w:t>кандидатът/партньорът</w:t>
            </w:r>
            <w:r w:rsidRPr="00A8143B">
              <w:rPr>
                <w:sz w:val="24"/>
                <w:szCs w:val="24"/>
              </w:rPr>
              <w:t xml:space="preserve"> да извърши самостоятелно обучение/я по професионална квалификация, само ако притежава ЦПО с </w:t>
            </w:r>
            <w:r w:rsidR="00BB34F3" w:rsidRPr="00A8143B">
              <w:rPr>
                <w:sz w:val="24"/>
                <w:szCs w:val="24"/>
              </w:rPr>
              <w:t xml:space="preserve">активна </w:t>
            </w:r>
            <w:r w:rsidRPr="00A8143B">
              <w:rPr>
                <w:sz w:val="24"/>
                <w:szCs w:val="24"/>
              </w:rPr>
              <w:t xml:space="preserve">лицензия от НАПОО по професиите, по които ще проведе обучение/ и </w:t>
            </w:r>
            <w:r w:rsidRPr="00A8143B">
              <w:rPr>
                <w:b/>
                <w:sz w:val="24"/>
                <w:szCs w:val="24"/>
              </w:rPr>
              <w:t>само в случай</w:t>
            </w:r>
            <w:r w:rsidRPr="00A8143B">
              <w:rPr>
                <w:sz w:val="24"/>
                <w:szCs w:val="24"/>
              </w:rPr>
              <w:t xml:space="preserve">, </w:t>
            </w:r>
            <w:r w:rsidRPr="00A8143B">
              <w:rPr>
                <w:b/>
                <w:sz w:val="24"/>
                <w:szCs w:val="24"/>
              </w:rPr>
              <w:t>че кандидатът/партньорът</w:t>
            </w:r>
            <w:r w:rsidRPr="00A8143B">
              <w:rPr>
                <w:sz w:val="24"/>
                <w:szCs w:val="24"/>
              </w:rPr>
              <w:t xml:space="preserve"> задължително обучи в професионална квалификация поне толкова представители на целевата група, колкото се предвижда да наеме след обучението.</w:t>
            </w:r>
            <w:r w:rsidR="00F6393B" w:rsidRPr="00A8143B">
              <w:rPr>
                <w:sz w:val="24"/>
                <w:szCs w:val="24"/>
              </w:rPr>
              <w:t xml:space="preserve"> </w:t>
            </w:r>
            <w:r w:rsidRPr="00A8143B">
              <w:rPr>
                <w:sz w:val="24"/>
                <w:szCs w:val="24"/>
              </w:rPr>
              <w:t>Това обстоятелство следва да бъде посочено в т. 11.</w:t>
            </w:r>
            <w:r w:rsidR="002D5477" w:rsidRPr="00A8143B">
              <w:rPr>
                <w:sz w:val="24"/>
                <w:szCs w:val="24"/>
              </w:rPr>
              <w:t>5</w:t>
            </w:r>
            <w:r w:rsidRPr="00A8143B">
              <w:rPr>
                <w:sz w:val="24"/>
                <w:szCs w:val="24"/>
              </w:rPr>
              <w:t xml:space="preserve"> от Формуляра за кандидатстване.</w:t>
            </w:r>
          </w:p>
          <w:p w14:paraId="5056DE68" w14:textId="77777777" w:rsidR="00FC6476" w:rsidRPr="00A8143B" w:rsidRDefault="00FC6476" w:rsidP="00FC6476">
            <w:pPr>
              <w:spacing w:before="120" w:after="120" w:line="259" w:lineRule="auto"/>
              <w:contextualSpacing/>
              <w:jc w:val="both"/>
              <w:rPr>
                <w:rFonts w:eastAsiaTheme="minorHAnsi"/>
                <w:sz w:val="24"/>
                <w:szCs w:val="24"/>
                <w:lang w:eastAsia="en-US"/>
              </w:rPr>
            </w:pPr>
          </w:p>
          <w:p w14:paraId="47E9469E" w14:textId="68F9CDCA" w:rsidR="00FC6476" w:rsidRPr="00A8143B" w:rsidRDefault="00FC6476" w:rsidP="00FC6476">
            <w:pPr>
              <w:autoSpaceDE w:val="0"/>
              <w:autoSpaceDN w:val="0"/>
              <w:adjustRightInd w:val="0"/>
              <w:spacing w:line="276" w:lineRule="auto"/>
              <w:jc w:val="both"/>
              <w:rPr>
                <w:b/>
                <w:color w:val="000000"/>
                <w:sz w:val="24"/>
                <w:szCs w:val="24"/>
              </w:rPr>
            </w:pPr>
          </w:p>
          <w:p w14:paraId="5B46FF34" w14:textId="37F9B13A" w:rsidR="00FC6476" w:rsidRPr="00A8143B" w:rsidRDefault="00FC6476" w:rsidP="00FC6476">
            <w:pPr>
              <w:autoSpaceDE w:val="0"/>
              <w:autoSpaceDN w:val="0"/>
              <w:adjustRightInd w:val="0"/>
              <w:spacing w:line="276" w:lineRule="auto"/>
              <w:jc w:val="both"/>
              <w:rPr>
                <w:b/>
                <w:color w:val="000000"/>
                <w:sz w:val="24"/>
                <w:szCs w:val="24"/>
                <w:u w:val="single"/>
              </w:rPr>
            </w:pPr>
            <w:r w:rsidRPr="00A8143B">
              <w:rPr>
                <w:b/>
                <w:color w:val="000000"/>
                <w:sz w:val="24"/>
                <w:szCs w:val="24"/>
                <w:u w:val="single"/>
              </w:rPr>
              <w:t>1.</w:t>
            </w:r>
            <w:r w:rsidR="003358DC" w:rsidRPr="00A8143B">
              <w:rPr>
                <w:b/>
                <w:color w:val="000000"/>
                <w:sz w:val="24"/>
                <w:szCs w:val="24"/>
                <w:u w:val="single"/>
              </w:rPr>
              <w:t>5.2</w:t>
            </w:r>
            <w:r w:rsidRPr="00A8143B">
              <w:rPr>
                <w:b/>
                <w:color w:val="000000"/>
                <w:sz w:val="24"/>
                <w:szCs w:val="24"/>
                <w:u w:val="single"/>
              </w:rPr>
              <w:t xml:space="preserve">. Обучения по ключови компетентности </w:t>
            </w:r>
          </w:p>
          <w:p w14:paraId="4DB945A2" w14:textId="77777777" w:rsidR="00FC6476" w:rsidRPr="00A8143B" w:rsidRDefault="00FC6476" w:rsidP="00FC6476">
            <w:pPr>
              <w:autoSpaceDE w:val="0"/>
              <w:autoSpaceDN w:val="0"/>
              <w:adjustRightInd w:val="0"/>
              <w:spacing w:line="276" w:lineRule="auto"/>
              <w:jc w:val="both"/>
              <w:rPr>
                <w:color w:val="000000"/>
                <w:sz w:val="24"/>
                <w:szCs w:val="24"/>
              </w:rPr>
            </w:pPr>
            <w:r w:rsidRPr="00A8143B">
              <w:rPr>
                <w:color w:val="000000"/>
                <w:sz w:val="24"/>
                <w:szCs w:val="24"/>
              </w:rPr>
              <w:t>Целта на обучението е придобиване на познания по някоя от седемте ключови компетентности. Обучението се извършва в съответствие с установените, заявени от работодателите нужди, и с насоченост към изискваните компетенции за длъжността, която се предвижда да заеме лицето.</w:t>
            </w:r>
          </w:p>
          <w:p w14:paraId="57B1263A" w14:textId="77777777" w:rsidR="00FC6476" w:rsidRPr="00A8143B" w:rsidRDefault="00FC6476" w:rsidP="00FC6476">
            <w:pPr>
              <w:autoSpaceDE w:val="0"/>
              <w:autoSpaceDN w:val="0"/>
              <w:adjustRightInd w:val="0"/>
              <w:spacing w:line="276" w:lineRule="auto"/>
              <w:jc w:val="both"/>
              <w:rPr>
                <w:color w:val="000000"/>
                <w:sz w:val="24"/>
                <w:szCs w:val="24"/>
              </w:rPr>
            </w:pPr>
            <w:r w:rsidRPr="00A8143B">
              <w:rPr>
                <w:color w:val="000000"/>
                <w:sz w:val="24"/>
                <w:szCs w:val="24"/>
              </w:rPr>
              <w:t xml:space="preserve">Ключовите компетентности (КК), определени съгласно Европейската референтна рамка на ключовите компетентности са: КК 1 – Общуване на роден език; КК 2 – Общуване на чужди езици; КК 3 - Математическа компетентност и основни знания в областта на природните науки и технологиите; КК 4 – Дигитална компетентност; КК 5 – Умение за учене; КК 6 – Обществени и граждански компетентности; КК 7 – Инициативност и предприемачество; </w:t>
            </w:r>
          </w:p>
          <w:p w14:paraId="421458C2" w14:textId="77777777" w:rsidR="00FC6476" w:rsidRPr="00A8143B" w:rsidRDefault="00FC6476" w:rsidP="00FC6476">
            <w:pPr>
              <w:autoSpaceDE w:val="0"/>
              <w:autoSpaceDN w:val="0"/>
              <w:adjustRightInd w:val="0"/>
              <w:spacing w:line="276" w:lineRule="auto"/>
              <w:jc w:val="both"/>
              <w:rPr>
                <w:color w:val="000000"/>
                <w:sz w:val="24"/>
                <w:szCs w:val="24"/>
              </w:rPr>
            </w:pPr>
            <w:r w:rsidRPr="00A8143B">
              <w:rPr>
                <w:color w:val="000000"/>
                <w:sz w:val="24"/>
                <w:szCs w:val="24"/>
              </w:rPr>
              <w:t>Изисквания към обучението по КК:</w:t>
            </w:r>
          </w:p>
          <w:p w14:paraId="575262F2" w14:textId="1B1FD3B6" w:rsidR="003358DC" w:rsidRPr="00A8143B" w:rsidRDefault="003358DC" w:rsidP="003358DC">
            <w:pPr>
              <w:spacing w:before="120" w:after="120"/>
              <w:jc w:val="both"/>
              <w:rPr>
                <w:sz w:val="24"/>
                <w:szCs w:val="24"/>
              </w:rPr>
            </w:pPr>
            <w:r w:rsidRPr="00A8143B">
              <w:rPr>
                <w:sz w:val="24"/>
                <w:szCs w:val="24"/>
              </w:rPr>
              <w:lastRenderedPageBreak/>
              <w:t xml:space="preserve">-  Обученията по КК трябва да бъдат извършени от организации или преподаватели с опит в представянето на обучения по съответната компетентност; </w:t>
            </w:r>
          </w:p>
          <w:p w14:paraId="219DF494" w14:textId="62B84362" w:rsidR="00FC6476" w:rsidRPr="00A8143B" w:rsidRDefault="00FC6476" w:rsidP="00FC6476">
            <w:pPr>
              <w:autoSpaceDE w:val="0"/>
              <w:autoSpaceDN w:val="0"/>
              <w:adjustRightInd w:val="0"/>
              <w:spacing w:line="276" w:lineRule="auto"/>
              <w:jc w:val="both"/>
              <w:rPr>
                <w:color w:val="000000"/>
                <w:sz w:val="24"/>
                <w:szCs w:val="24"/>
              </w:rPr>
            </w:pPr>
            <w:r w:rsidRPr="00A8143B">
              <w:rPr>
                <w:color w:val="000000"/>
                <w:sz w:val="24"/>
                <w:szCs w:val="24"/>
              </w:rPr>
              <w:t>- Обучението по КК, следва да завърши със съответен документ, удостоверяващ придобитите знания и умения.</w:t>
            </w:r>
          </w:p>
          <w:p w14:paraId="65AE8CDB" w14:textId="77777777" w:rsidR="003358DC" w:rsidRPr="00A8143B" w:rsidRDefault="003358DC" w:rsidP="003358DC">
            <w:pPr>
              <w:spacing w:after="120"/>
              <w:jc w:val="both"/>
              <w:rPr>
                <w:sz w:val="24"/>
                <w:szCs w:val="24"/>
              </w:rPr>
            </w:pPr>
            <w:r w:rsidRPr="00A8143B">
              <w:rPr>
                <w:sz w:val="24"/>
                <w:szCs w:val="24"/>
              </w:rPr>
              <w:t>- При по-голям брой лица (например повече от 15 лица), включени в обучение, лицата следва да бъдат разпределени по групи в зависимост от вида обучение за постигане на максимална ефективност.</w:t>
            </w:r>
          </w:p>
          <w:p w14:paraId="2523E34E" w14:textId="77777777" w:rsidR="00BB34F3" w:rsidRPr="00A8143B" w:rsidRDefault="003358DC" w:rsidP="00FC6476">
            <w:pPr>
              <w:autoSpaceDE w:val="0"/>
              <w:autoSpaceDN w:val="0"/>
              <w:adjustRightInd w:val="0"/>
              <w:spacing w:line="276" w:lineRule="auto"/>
              <w:jc w:val="both"/>
              <w:rPr>
                <w:sz w:val="24"/>
                <w:szCs w:val="24"/>
              </w:rPr>
            </w:pPr>
            <w:r w:rsidRPr="00A8143B">
              <w:rPr>
                <w:sz w:val="24"/>
                <w:szCs w:val="24"/>
              </w:rPr>
              <w:t>Всяко обучение по ключови компетентности следва да отговаря на изискванията за минимална продължителност/брой нива и допустима цена, както следва:</w:t>
            </w:r>
          </w:p>
          <w:p w14:paraId="337B5FBF" w14:textId="029EE781" w:rsidR="00FC6476" w:rsidRPr="00A8143B" w:rsidRDefault="00FC6476" w:rsidP="00FC6476">
            <w:pPr>
              <w:autoSpaceDE w:val="0"/>
              <w:autoSpaceDN w:val="0"/>
              <w:adjustRightInd w:val="0"/>
              <w:spacing w:line="276" w:lineRule="auto"/>
              <w:jc w:val="both"/>
              <w:rPr>
                <w:color w:val="000000"/>
                <w:sz w:val="24"/>
                <w:szCs w:val="24"/>
              </w:rPr>
            </w:pPr>
            <w:r w:rsidRPr="00A8143B">
              <w:rPr>
                <w:color w:val="000000"/>
                <w:sz w:val="24"/>
                <w:szCs w:val="24"/>
              </w:rPr>
              <w:t>√ по ключова компетентност 1 – мин. 16 учебни часа – 70 лв.;</w:t>
            </w:r>
          </w:p>
          <w:p w14:paraId="1F14F52F" w14:textId="77777777" w:rsidR="00FC6476" w:rsidRPr="00A8143B" w:rsidRDefault="00FC6476" w:rsidP="00FC6476">
            <w:pPr>
              <w:autoSpaceDE w:val="0"/>
              <w:autoSpaceDN w:val="0"/>
              <w:adjustRightInd w:val="0"/>
              <w:spacing w:line="276" w:lineRule="auto"/>
              <w:jc w:val="both"/>
              <w:rPr>
                <w:color w:val="000000"/>
                <w:sz w:val="24"/>
                <w:szCs w:val="24"/>
              </w:rPr>
            </w:pPr>
            <w:r w:rsidRPr="00A8143B">
              <w:rPr>
                <w:color w:val="000000"/>
                <w:sz w:val="24"/>
                <w:szCs w:val="24"/>
              </w:rPr>
              <w:t xml:space="preserve">√ по ключова компетентност 2 – мин. 300 учебни часа за три нива на обучение  700 лв.; </w:t>
            </w:r>
          </w:p>
          <w:p w14:paraId="020EDAE7" w14:textId="77777777" w:rsidR="00FC6476" w:rsidRPr="00A8143B" w:rsidRDefault="00FC6476" w:rsidP="00FC6476">
            <w:pPr>
              <w:autoSpaceDE w:val="0"/>
              <w:autoSpaceDN w:val="0"/>
              <w:adjustRightInd w:val="0"/>
              <w:spacing w:line="276" w:lineRule="auto"/>
              <w:jc w:val="both"/>
              <w:rPr>
                <w:color w:val="000000"/>
                <w:sz w:val="24"/>
                <w:szCs w:val="24"/>
              </w:rPr>
            </w:pPr>
            <w:r w:rsidRPr="00A8143B">
              <w:rPr>
                <w:color w:val="000000"/>
                <w:sz w:val="24"/>
                <w:szCs w:val="24"/>
              </w:rPr>
              <w:t xml:space="preserve">√ по ключова компетентност 3 – мин. 30 учебни часа – 140 лв.; </w:t>
            </w:r>
          </w:p>
          <w:p w14:paraId="0EF086B2" w14:textId="77777777" w:rsidR="00FC6476" w:rsidRPr="00A8143B" w:rsidRDefault="00FC6476" w:rsidP="00FC6476">
            <w:pPr>
              <w:autoSpaceDE w:val="0"/>
              <w:autoSpaceDN w:val="0"/>
              <w:adjustRightInd w:val="0"/>
              <w:spacing w:line="276" w:lineRule="auto"/>
              <w:jc w:val="both"/>
              <w:rPr>
                <w:color w:val="000000"/>
                <w:sz w:val="24"/>
                <w:szCs w:val="24"/>
              </w:rPr>
            </w:pPr>
            <w:r w:rsidRPr="00A8143B">
              <w:rPr>
                <w:color w:val="000000"/>
                <w:sz w:val="24"/>
                <w:szCs w:val="24"/>
              </w:rPr>
              <w:t xml:space="preserve">√ по ключова компетентност 4 – мин. 45 учебни часа – 250 лв.; </w:t>
            </w:r>
          </w:p>
          <w:p w14:paraId="3C6C05AD" w14:textId="77777777" w:rsidR="00FC6476" w:rsidRPr="00A8143B" w:rsidRDefault="00FC6476" w:rsidP="00FC6476">
            <w:pPr>
              <w:autoSpaceDE w:val="0"/>
              <w:autoSpaceDN w:val="0"/>
              <w:adjustRightInd w:val="0"/>
              <w:spacing w:line="276" w:lineRule="auto"/>
              <w:jc w:val="both"/>
              <w:rPr>
                <w:color w:val="000000"/>
                <w:sz w:val="24"/>
                <w:szCs w:val="24"/>
              </w:rPr>
            </w:pPr>
            <w:r w:rsidRPr="00A8143B">
              <w:rPr>
                <w:color w:val="000000"/>
                <w:sz w:val="24"/>
                <w:szCs w:val="24"/>
              </w:rPr>
              <w:t xml:space="preserve">√ по ключови компетентности 5, 6 и 7 - мин. 30 учебни часа – 140 лв. </w:t>
            </w:r>
          </w:p>
          <w:p w14:paraId="1D13D726" w14:textId="77777777" w:rsidR="003358DC" w:rsidRPr="00A8143B" w:rsidRDefault="003358DC" w:rsidP="003358DC">
            <w:pPr>
              <w:autoSpaceDE w:val="0"/>
              <w:autoSpaceDN w:val="0"/>
              <w:adjustRightInd w:val="0"/>
              <w:spacing w:line="276" w:lineRule="auto"/>
              <w:jc w:val="both"/>
              <w:rPr>
                <w:color w:val="000000"/>
                <w:sz w:val="24"/>
                <w:szCs w:val="24"/>
              </w:rPr>
            </w:pPr>
            <w:r w:rsidRPr="00A8143B">
              <w:rPr>
                <w:color w:val="000000"/>
                <w:sz w:val="24"/>
                <w:szCs w:val="24"/>
              </w:rPr>
              <w:t>Организацията, която ще бъде избрана да  предоставя обучение по ключови компетентности, следва да има опит в предоставянето на най-малко по едно подобно обучение през последните две години, предхождащи годината на кандидатстване;</w:t>
            </w:r>
          </w:p>
          <w:p w14:paraId="1D3185E7" w14:textId="77777777" w:rsidR="003358DC" w:rsidRPr="00A8143B" w:rsidRDefault="003358DC" w:rsidP="003358DC">
            <w:pPr>
              <w:autoSpaceDE w:val="0"/>
              <w:autoSpaceDN w:val="0"/>
              <w:adjustRightInd w:val="0"/>
              <w:spacing w:line="276" w:lineRule="auto"/>
              <w:jc w:val="both"/>
              <w:rPr>
                <w:color w:val="000000"/>
                <w:sz w:val="24"/>
                <w:szCs w:val="24"/>
              </w:rPr>
            </w:pPr>
            <w:r w:rsidRPr="00A8143B">
              <w:rPr>
                <w:color w:val="000000"/>
                <w:sz w:val="24"/>
                <w:szCs w:val="24"/>
              </w:rPr>
              <w:t xml:space="preserve"> Обучението по КК, следва да завърши с издаване на съответен документ, удостоверяващ придобитите знания и умения.</w:t>
            </w:r>
          </w:p>
          <w:p w14:paraId="5DB9EE6D" w14:textId="77777777" w:rsidR="00F96001" w:rsidRPr="00A8143B" w:rsidRDefault="00F96001" w:rsidP="00F96001">
            <w:pPr>
              <w:spacing w:before="120" w:after="120"/>
              <w:jc w:val="both"/>
              <w:rPr>
                <w:bCs/>
                <w:sz w:val="24"/>
                <w:szCs w:val="24"/>
              </w:rPr>
            </w:pPr>
            <w:r w:rsidRPr="00A8143B">
              <w:rPr>
                <w:bCs/>
                <w:sz w:val="24"/>
                <w:szCs w:val="24"/>
              </w:rPr>
              <w:t>Кандидатът трябва да избере обучаваща организация/институция/физически лица по реда на глава четвърта от ЗУСЕСИФ и ПМС 160/01.07.2016 г. или ЗОП и свързаната подзаконова нормативна уредба, в зависимост от това, дали се явява възложител по реда на ЗОП или не.</w:t>
            </w:r>
          </w:p>
          <w:p w14:paraId="2C4173A5" w14:textId="7D737CC2" w:rsidR="00FC6476" w:rsidRPr="00A8143B" w:rsidRDefault="00F96001" w:rsidP="00440C59">
            <w:pPr>
              <w:spacing w:before="120" w:after="120"/>
              <w:jc w:val="both"/>
              <w:rPr>
                <w:color w:val="000000"/>
                <w:sz w:val="24"/>
                <w:szCs w:val="24"/>
              </w:rPr>
            </w:pPr>
            <w:r w:rsidRPr="00A8143B">
              <w:rPr>
                <w:bCs/>
                <w:sz w:val="24"/>
                <w:szCs w:val="24"/>
              </w:rPr>
              <w:t xml:space="preserve">При описанието на дейността се предоставя информация  за: </w:t>
            </w:r>
          </w:p>
          <w:p w14:paraId="4FB6D043" w14:textId="77777777" w:rsidR="00FC6476" w:rsidRPr="00A8143B" w:rsidRDefault="00FC6476" w:rsidP="00FC6476">
            <w:pPr>
              <w:autoSpaceDE w:val="0"/>
              <w:autoSpaceDN w:val="0"/>
              <w:adjustRightInd w:val="0"/>
              <w:spacing w:line="276" w:lineRule="auto"/>
              <w:jc w:val="both"/>
              <w:rPr>
                <w:color w:val="000000"/>
                <w:sz w:val="24"/>
                <w:szCs w:val="24"/>
              </w:rPr>
            </w:pPr>
          </w:p>
          <w:p w14:paraId="3360815E" w14:textId="77777777" w:rsidR="00FC6476" w:rsidRPr="00A8143B" w:rsidRDefault="00FC6476" w:rsidP="00FC6476">
            <w:pPr>
              <w:autoSpaceDE w:val="0"/>
              <w:autoSpaceDN w:val="0"/>
              <w:adjustRightInd w:val="0"/>
              <w:spacing w:line="276" w:lineRule="auto"/>
              <w:jc w:val="both"/>
              <w:rPr>
                <w:color w:val="000000"/>
                <w:sz w:val="24"/>
                <w:szCs w:val="24"/>
              </w:rPr>
            </w:pPr>
            <w:r w:rsidRPr="00A8143B">
              <w:rPr>
                <w:color w:val="000000"/>
                <w:sz w:val="24"/>
                <w:szCs w:val="24"/>
              </w:rPr>
              <w:t>1. Хорариум на обучението (Продължителност на курса в учебни часове (45 минути), съобразени с минималните изисквания за хорариум по дейност 5);</w:t>
            </w:r>
          </w:p>
          <w:p w14:paraId="6034942F" w14:textId="77777777" w:rsidR="00FC6476" w:rsidRPr="00A8143B" w:rsidRDefault="00FC6476" w:rsidP="00FC6476">
            <w:pPr>
              <w:autoSpaceDE w:val="0"/>
              <w:autoSpaceDN w:val="0"/>
              <w:adjustRightInd w:val="0"/>
              <w:spacing w:line="276" w:lineRule="auto"/>
              <w:jc w:val="both"/>
              <w:rPr>
                <w:color w:val="000000"/>
                <w:sz w:val="24"/>
                <w:szCs w:val="24"/>
              </w:rPr>
            </w:pPr>
            <w:r w:rsidRPr="00A8143B">
              <w:rPr>
                <w:color w:val="000000"/>
                <w:sz w:val="24"/>
                <w:szCs w:val="24"/>
              </w:rPr>
              <w:t>2. Брой на обучаваните лица</w:t>
            </w:r>
          </w:p>
          <w:p w14:paraId="5C25BB32" w14:textId="77777777" w:rsidR="00FC6476" w:rsidRPr="00A8143B" w:rsidRDefault="00FC6476" w:rsidP="00FC6476">
            <w:pPr>
              <w:autoSpaceDE w:val="0"/>
              <w:autoSpaceDN w:val="0"/>
              <w:adjustRightInd w:val="0"/>
              <w:spacing w:line="276" w:lineRule="auto"/>
              <w:jc w:val="both"/>
              <w:rPr>
                <w:color w:val="000000"/>
                <w:sz w:val="24"/>
                <w:szCs w:val="24"/>
              </w:rPr>
            </w:pPr>
            <w:r w:rsidRPr="00A8143B">
              <w:rPr>
                <w:color w:val="000000"/>
                <w:sz w:val="24"/>
                <w:szCs w:val="24"/>
              </w:rPr>
              <w:t>3. Документ, доказващ завършеното обучение</w:t>
            </w:r>
          </w:p>
          <w:p w14:paraId="5596A1C5" w14:textId="1ABA11B1" w:rsidR="00FC6476" w:rsidRPr="00A8143B" w:rsidRDefault="0079763C" w:rsidP="00FC6476">
            <w:pPr>
              <w:autoSpaceDE w:val="0"/>
              <w:autoSpaceDN w:val="0"/>
              <w:adjustRightInd w:val="0"/>
              <w:spacing w:line="276" w:lineRule="auto"/>
              <w:jc w:val="both"/>
              <w:rPr>
                <w:b/>
                <w:color w:val="000000"/>
                <w:sz w:val="24"/>
                <w:szCs w:val="24"/>
              </w:rPr>
            </w:pPr>
            <w:r w:rsidRPr="00A8143B">
              <w:rPr>
                <w:b/>
                <w:color w:val="000000"/>
                <w:sz w:val="24"/>
                <w:szCs w:val="24"/>
              </w:rPr>
              <w:t>За успешно завършило обучението лице ще се счита всяко лице, което има присъствие минимум 80% от хорариума за съответното обучение, проведен е заключителен изпит (когато е приложимо) и на съответното лице е предоставен документ, удостоверяващ завършеното обучение – приложимо за всички допустими обучения в това направление, включително и мотивационно обучение.</w:t>
            </w:r>
          </w:p>
          <w:p w14:paraId="6F45851F" w14:textId="77777777" w:rsidR="002C6359" w:rsidRPr="00A8143B" w:rsidRDefault="002C6359" w:rsidP="00FC6476">
            <w:pPr>
              <w:autoSpaceDE w:val="0"/>
              <w:autoSpaceDN w:val="0"/>
              <w:adjustRightInd w:val="0"/>
              <w:spacing w:line="276" w:lineRule="auto"/>
              <w:jc w:val="both"/>
              <w:rPr>
                <w:b/>
                <w:color w:val="000000"/>
                <w:sz w:val="24"/>
                <w:szCs w:val="24"/>
              </w:rPr>
            </w:pPr>
          </w:p>
          <w:p w14:paraId="0EC8F2D0" w14:textId="77777777" w:rsidR="00FC6476" w:rsidRPr="00A8143B" w:rsidRDefault="00FC6476" w:rsidP="00FC6476">
            <w:pPr>
              <w:autoSpaceDE w:val="0"/>
              <w:autoSpaceDN w:val="0"/>
              <w:adjustRightInd w:val="0"/>
              <w:spacing w:line="276" w:lineRule="auto"/>
              <w:jc w:val="both"/>
              <w:rPr>
                <w:color w:val="000000"/>
                <w:sz w:val="24"/>
                <w:szCs w:val="24"/>
                <w:u w:val="single"/>
              </w:rPr>
            </w:pPr>
            <w:r w:rsidRPr="00A8143B">
              <w:rPr>
                <w:color w:val="000000"/>
                <w:sz w:val="24"/>
                <w:szCs w:val="24"/>
                <w:u w:val="single"/>
              </w:rPr>
              <w:t xml:space="preserve">1.5.3. Осигуряване на стипендии на обучаващите се по т.1.5.1 и т.1.5.2: </w:t>
            </w:r>
          </w:p>
          <w:p w14:paraId="4E17CCC9" w14:textId="77777777" w:rsidR="00FC6476" w:rsidRPr="00A8143B" w:rsidRDefault="00FC6476" w:rsidP="00FC6476">
            <w:pPr>
              <w:autoSpaceDE w:val="0"/>
              <w:autoSpaceDN w:val="0"/>
              <w:adjustRightInd w:val="0"/>
              <w:spacing w:line="276" w:lineRule="auto"/>
              <w:jc w:val="both"/>
              <w:rPr>
                <w:color w:val="000000"/>
                <w:sz w:val="24"/>
                <w:szCs w:val="24"/>
              </w:rPr>
            </w:pPr>
            <w:r w:rsidRPr="00A8143B">
              <w:rPr>
                <w:color w:val="000000"/>
                <w:sz w:val="24"/>
                <w:szCs w:val="24"/>
              </w:rPr>
              <w:t xml:space="preserve">Тези разходи са в размер на 10 лева за всеки присъствен учебен ден </w:t>
            </w:r>
            <w:r w:rsidRPr="00A8143B">
              <w:rPr>
                <w:sz w:val="24"/>
                <w:szCs w:val="24"/>
              </w:rPr>
              <w:t>в населеното място и по 15,00 лв. за всеки присъствен учебен ден извън населеното място</w:t>
            </w:r>
            <w:r w:rsidRPr="00A8143B">
              <w:rPr>
                <w:color w:val="000000"/>
                <w:sz w:val="24"/>
                <w:szCs w:val="24"/>
              </w:rPr>
              <w:t xml:space="preserve"> (минимум 6 учебни часа дневно). Допустими са при обучение на неактивни или безработни лица.</w:t>
            </w:r>
          </w:p>
          <w:p w14:paraId="02180FD8" w14:textId="77777777" w:rsidR="00FC6476" w:rsidRPr="00A8143B" w:rsidRDefault="00FC6476" w:rsidP="00FC6476">
            <w:pPr>
              <w:autoSpaceDE w:val="0"/>
              <w:autoSpaceDN w:val="0"/>
              <w:adjustRightInd w:val="0"/>
              <w:spacing w:line="276" w:lineRule="auto"/>
              <w:jc w:val="both"/>
              <w:rPr>
                <w:color w:val="000000"/>
                <w:sz w:val="24"/>
                <w:szCs w:val="24"/>
              </w:rPr>
            </w:pPr>
          </w:p>
          <w:p w14:paraId="70247642" w14:textId="77777777" w:rsidR="00FC6476" w:rsidRPr="00A8143B" w:rsidRDefault="00FC6476" w:rsidP="00FC6476">
            <w:pPr>
              <w:contextualSpacing/>
              <w:jc w:val="both"/>
              <w:rPr>
                <w:b/>
                <w:sz w:val="24"/>
                <w:szCs w:val="24"/>
              </w:rPr>
            </w:pPr>
            <w:r w:rsidRPr="00A8143B">
              <w:rPr>
                <w:b/>
                <w:color w:val="000000"/>
                <w:sz w:val="24"/>
                <w:szCs w:val="24"/>
              </w:rPr>
              <w:t xml:space="preserve">1.6. </w:t>
            </w:r>
            <w:r w:rsidRPr="00A8143B">
              <w:rPr>
                <w:rFonts w:eastAsia="Calibri"/>
                <w:b/>
                <w:sz w:val="24"/>
                <w:szCs w:val="24"/>
              </w:rPr>
              <w:t xml:space="preserve">Включване в стажуване, чиракуване; </w:t>
            </w:r>
          </w:p>
          <w:p w14:paraId="41D9A2F0" w14:textId="77777777" w:rsidR="00FC6476" w:rsidRPr="00A8143B" w:rsidRDefault="00FC6476" w:rsidP="00FC6476">
            <w:pPr>
              <w:autoSpaceDE w:val="0"/>
              <w:autoSpaceDN w:val="0"/>
              <w:adjustRightInd w:val="0"/>
              <w:spacing w:line="276" w:lineRule="auto"/>
              <w:jc w:val="both"/>
              <w:rPr>
                <w:color w:val="000000"/>
                <w:sz w:val="24"/>
                <w:szCs w:val="24"/>
              </w:rPr>
            </w:pPr>
            <w:r w:rsidRPr="00A8143B">
              <w:rPr>
                <w:color w:val="000000"/>
                <w:sz w:val="24"/>
                <w:szCs w:val="24"/>
              </w:rPr>
              <w:lastRenderedPageBreak/>
              <w:t xml:space="preserve">„Стажуването“ е изпълнение на работа под наставничеството на работодателя или на определено от него лице – наставник, с цел усвояване на практически умения по придобитата професия или специалност. </w:t>
            </w:r>
          </w:p>
          <w:p w14:paraId="554C9D63" w14:textId="77777777" w:rsidR="00FC6476" w:rsidRPr="00A8143B" w:rsidRDefault="00FC6476" w:rsidP="00FC6476">
            <w:pPr>
              <w:autoSpaceDE w:val="0"/>
              <w:autoSpaceDN w:val="0"/>
              <w:adjustRightInd w:val="0"/>
              <w:spacing w:line="276" w:lineRule="auto"/>
              <w:jc w:val="both"/>
              <w:rPr>
                <w:color w:val="000000"/>
                <w:sz w:val="24"/>
                <w:szCs w:val="24"/>
              </w:rPr>
            </w:pPr>
          </w:p>
          <w:p w14:paraId="773ED4C0" w14:textId="77777777" w:rsidR="00FC6476" w:rsidRPr="00A8143B" w:rsidRDefault="00FC6476" w:rsidP="00FC6476">
            <w:pPr>
              <w:autoSpaceDE w:val="0"/>
              <w:autoSpaceDN w:val="0"/>
              <w:adjustRightInd w:val="0"/>
              <w:spacing w:line="276" w:lineRule="auto"/>
              <w:jc w:val="both"/>
              <w:rPr>
                <w:color w:val="000000"/>
                <w:sz w:val="24"/>
                <w:szCs w:val="24"/>
              </w:rPr>
            </w:pPr>
            <w:r w:rsidRPr="00A8143B">
              <w:rPr>
                <w:color w:val="000000"/>
                <w:sz w:val="24"/>
                <w:szCs w:val="24"/>
              </w:rPr>
              <w:t>„Чиракуването“ е обучение на конкретно работно място, под ръководството на наставник. Придобиването на професионална квалификация по този начин се явява подходяща форма за обучение на младежите, които са останали без необходимото образование.</w:t>
            </w:r>
          </w:p>
          <w:p w14:paraId="4074B845" w14:textId="77777777" w:rsidR="00FC6476" w:rsidRPr="00A8143B" w:rsidRDefault="00FC6476" w:rsidP="00FC6476">
            <w:pPr>
              <w:autoSpaceDE w:val="0"/>
              <w:autoSpaceDN w:val="0"/>
              <w:adjustRightInd w:val="0"/>
              <w:spacing w:line="276" w:lineRule="auto"/>
              <w:jc w:val="both"/>
              <w:rPr>
                <w:color w:val="000000"/>
                <w:sz w:val="24"/>
                <w:szCs w:val="24"/>
              </w:rPr>
            </w:pPr>
          </w:p>
          <w:p w14:paraId="58CE05E8" w14:textId="77777777" w:rsidR="00FC6476" w:rsidRPr="00A8143B" w:rsidRDefault="00FC6476" w:rsidP="00FC6476">
            <w:pPr>
              <w:autoSpaceDE w:val="0"/>
              <w:autoSpaceDN w:val="0"/>
              <w:adjustRightInd w:val="0"/>
              <w:spacing w:line="276" w:lineRule="auto"/>
              <w:jc w:val="both"/>
              <w:rPr>
                <w:color w:val="000000"/>
                <w:sz w:val="24"/>
                <w:szCs w:val="24"/>
              </w:rPr>
            </w:pPr>
            <w:r w:rsidRPr="00A8143B">
              <w:rPr>
                <w:color w:val="000000"/>
                <w:sz w:val="24"/>
                <w:szCs w:val="24"/>
              </w:rPr>
              <w:t xml:space="preserve">Работодателят е длъжен по време на стажуването и чиракуването да осигури обучение на наетото лице на конкретното работно място от наставник. Всеки наставник отговаря за минимум 1 и максимум 7 души – представители на целевата група.  Разходите за възнаграждение на наставници, определени от работодателя, които ще подпомагат новоназначените работници и служители са за период до 3 месеца. Месечното възнаграждение на наставниците е в размер на до 1⁄2 от минималната работна заплата, установена за страната. Наставникът трябва да отчете минимум 40 часа месечно като наставник, за да получи съответно възнаграждение за това. </w:t>
            </w:r>
          </w:p>
          <w:p w14:paraId="72C58320" w14:textId="77777777" w:rsidR="00FC6476" w:rsidRPr="00A8143B" w:rsidRDefault="00FC6476" w:rsidP="00FC6476">
            <w:pPr>
              <w:autoSpaceDE w:val="0"/>
              <w:autoSpaceDN w:val="0"/>
              <w:adjustRightInd w:val="0"/>
              <w:spacing w:line="276" w:lineRule="auto"/>
              <w:jc w:val="both"/>
              <w:rPr>
                <w:color w:val="000000"/>
                <w:sz w:val="24"/>
                <w:szCs w:val="24"/>
              </w:rPr>
            </w:pPr>
            <w:r w:rsidRPr="00A8143B">
              <w:rPr>
                <w:color w:val="000000"/>
                <w:sz w:val="24"/>
                <w:szCs w:val="24"/>
              </w:rPr>
              <w:t>Наставник може да бъде лице от същото предприятие, което притежава квалификация по същата или сходна професия, по която ще се провежда стажуването, и не по-малко от три години трудов стаж или професионален опит по тази професия.</w:t>
            </w:r>
          </w:p>
          <w:p w14:paraId="1E444768" w14:textId="77777777" w:rsidR="00FC6476" w:rsidRPr="00A8143B" w:rsidRDefault="00FC6476" w:rsidP="00FC6476">
            <w:pPr>
              <w:autoSpaceDE w:val="0"/>
              <w:autoSpaceDN w:val="0"/>
              <w:adjustRightInd w:val="0"/>
              <w:spacing w:line="276" w:lineRule="auto"/>
              <w:jc w:val="both"/>
              <w:rPr>
                <w:color w:val="000000"/>
                <w:sz w:val="24"/>
                <w:szCs w:val="24"/>
              </w:rPr>
            </w:pPr>
            <w:r w:rsidRPr="00A8143B">
              <w:rPr>
                <w:color w:val="000000"/>
                <w:sz w:val="24"/>
                <w:szCs w:val="24"/>
              </w:rPr>
              <w:t>Отношенията между работодателя и наставника се уреждат с нов трудов договор/заповед или допълнително споразумение към съществуващ такъв, в което се определят разпределението на работното време и всички други условия за изпълнение на наставничеството.</w:t>
            </w:r>
          </w:p>
          <w:p w14:paraId="3C742019" w14:textId="77777777" w:rsidR="00FC6476" w:rsidRPr="00A8143B" w:rsidRDefault="00FC6476" w:rsidP="00FC6476">
            <w:pPr>
              <w:autoSpaceDE w:val="0"/>
              <w:autoSpaceDN w:val="0"/>
              <w:adjustRightInd w:val="0"/>
              <w:spacing w:line="276" w:lineRule="auto"/>
              <w:jc w:val="both"/>
              <w:rPr>
                <w:color w:val="000000"/>
                <w:sz w:val="24"/>
                <w:szCs w:val="24"/>
              </w:rPr>
            </w:pPr>
          </w:p>
          <w:p w14:paraId="4E002537" w14:textId="77777777" w:rsidR="00FC6476" w:rsidRPr="00A8143B" w:rsidRDefault="00FC6476" w:rsidP="00FC6476">
            <w:pPr>
              <w:spacing w:line="276" w:lineRule="auto"/>
              <w:jc w:val="both"/>
              <w:rPr>
                <w:rFonts w:eastAsia="Calibri"/>
                <w:bCs/>
                <w:color w:val="000000"/>
                <w:sz w:val="24"/>
                <w:szCs w:val="24"/>
                <w:lang w:eastAsia="en-US"/>
              </w:rPr>
            </w:pPr>
            <w:r w:rsidRPr="00A8143B">
              <w:rPr>
                <w:b/>
                <w:color w:val="000000"/>
                <w:sz w:val="24"/>
                <w:szCs w:val="24"/>
              </w:rPr>
              <w:t>1.7.</w:t>
            </w:r>
            <w:r w:rsidRPr="00A8143B">
              <w:rPr>
                <w:rFonts w:eastAsia="Calibri"/>
                <w:b/>
                <w:bCs/>
                <w:color w:val="000000"/>
                <w:sz w:val="24"/>
                <w:szCs w:val="24"/>
              </w:rPr>
              <w:t xml:space="preserve"> Включване в заетост </w:t>
            </w:r>
          </w:p>
          <w:p w14:paraId="76A0896A" w14:textId="528618C2" w:rsidR="00FC6476" w:rsidRPr="00A8143B" w:rsidRDefault="00FC6476" w:rsidP="000C6383">
            <w:pPr>
              <w:spacing w:after="160" w:line="276" w:lineRule="auto"/>
              <w:jc w:val="both"/>
              <w:rPr>
                <w:sz w:val="24"/>
                <w:szCs w:val="24"/>
              </w:rPr>
            </w:pPr>
            <w:r w:rsidRPr="00A8143B">
              <w:rPr>
                <w:sz w:val="24"/>
                <w:szCs w:val="24"/>
              </w:rPr>
              <w:t xml:space="preserve">Тази мярка е насочена към наемане на безработни лица от целевата група на длъжности, попадащи в обхвата на единични групи професии от 2 до 9 клас според НКПД 2011 г., за период </w:t>
            </w:r>
            <w:r w:rsidRPr="00A8143B">
              <w:rPr>
                <w:b/>
                <w:sz w:val="24"/>
                <w:szCs w:val="24"/>
              </w:rPr>
              <w:t>до 6 месеца</w:t>
            </w:r>
            <w:r w:rsidRPr="00A8143B">
              <w:rPr>
                <w:sz w:val="24"/>
                <w:szCs w:val="24"/>
              </w:rPr>
              <w:t xml:space="preserve"> </w:t>
            </w:r>
            <w:r w:rsidR="009064CE" w:rsidRPr="00A8143B">
              <w:rPr>
                <w:sz w:val="24"/>
                <w:szCs w:val="24"/>
              </w:rPr>
              <w:t>или до 12 месеца за силно уязвимите групи на пазара на труда (продължително безработни - регистрирани в дирекция „Бюро по труда“ повече от 12 месеца; хора над 54 г. възраст; хора с трайни увреждания</w:t>
            </w:r>
            <w:r w:rsidR="00604D0E" w:rsidRPr="00A8143B">
              <w:rPr>
                <w:sz w:val="24"/>
                <w:szCs w:val="24"/>
              </w:rPr>
              <w:t>, безработни/неактивни лица с ниско образование /под средното/, вкл. и без никаква професия, безработни/неактивни лица от ромски произход</w:t>
            </w:r>
            <w:r w:rsidR="009064CE" w:rsidRPr="00A8143B">
              <w:rPr>
                <w:sz w:val="24"/>
                <w:szCs w:val="24"/>
              </w:rPr>
              <w:t xml:space="preserve">) </w:t>
            </w:r>
            <w:r w:rsidRPr="00A8143B">
              <w:rPr>
                <w:sz w:val="24"/>
                <w:szCs w:val="24"/>
              </w:rPr>
              <w:t>при покриване на 100 % от сумата на МОД за съответната длъжност и всички дължими вноски за сметка на работодателите, съгласно ЗБДОО и ЗБ на НЗОК,  за съответната година и ТЗПБ в размер на 0.4%, както и възнаграждения за основен платен годишен отпуск по реда на чл. 155 или чл. 319 от КТ, разходи за обезщетения, съгласно чл. 222, ал. 3 от КТ при прекратяване на трудовото правоотношение и възнаграждения по реда на чл. 40, ал. 5 от КСО за първите 3 работни дни от временната неработоспособност.</w:t>
            </w:r>
            <w:r w:rsidR="0079763C" w:rsidRPr="00A8143B">
              <w:rPr>
                <w:sz w:val="24"/>
                <w:szCs w:val="24"/>
              </w:rPr>
              <w:t xml:space="preserve"> </w:t>
            </w:r>
            <w:r w:rsidR="00BB34F3" w:rsidRPr="00A8143B">
              <w:rPr>
                <w:sz w:val="24"/>
                <w:szCs w:val="24"/>
              </w:rPr>
              <w:t>Р</w:t>
            </w:r>
            <w:r w:rsidRPr="00A8143B">
              <w:rPr>
                <w:sz w:val="24"/>
                <w:szCs w:val="24"/>
              </w:rPr>
              <w:t>аботодател</w:t>
            </w:r>
            <w:r w:rsidR="00BB34F3" w:rsidRPr="00A8143B">
              <w:rPr>
                <w:sz w:val="24"/>
                <w:szCs w:val="24"/>
              </w:rPr>
              <w:t>ите следва</w:t>
            </w:r>
            <w:r w:rsidRPr="00A8143B">
              <w:rPr>
                <w:sz w:val="24"/>
                <w:szCs w:val="24"/>
              </w:rPr>
              <w:t xml:space="preserve"> да анализира</w:t>
            </w:r>
            <w:r w:rsidR="00BB34F3" w:rsidRPr="00A8143B">
              <w:rPr>
                <w:sz w:val="24"/>
                <w:szCs w:val="24"/>
              </w:rPr>
              <w:t>т</w:t>
            </w:r>
            <w:r w:rsidRPr="00A8143B">
              <w:rPr>
                <w:sz w:val="24"/>
                <w:szCs w:val="24"/>
              </w:rPr>
              <w:t xml:space="preserve"> бройката и релевантната квалификация на лицата, които иска да наеме. При необходимост, безработните лица от целевата група по процедурата, могат да преминат курс за </w:t>
            </w:r>
            <w:r w:rsidRPr="00A8143B">
              <w:rPr>
                <w:sz w:val="24"/>
                <w:szCs w:val="24"/>
              </w:rPr>
              <w:lastRenderedPageBreak/>
              <w:t>придобиване на професионална квалификация или ключова компетентност, за да удовлетворят конкретните нужди на работодателската организация.</w:t>
            </w:r>
          </w:p>
          <w:p w14:paraId="07C4B0EE" w14:textId="77777777" w:rsidR="00FC6476" w:rsidRPr="00A8143B" w:rsidRDefault="00FC6476" w:rsidP="00FC6476">
            <w:pPr>
              <w:pStyle w:val="ListParagraph"/>
              <w:autoSpaceDE w:val="0"/>
              <w:autoSpaceDN w:val="0"/>
              <w:adjustRightInd w:val="0"/>
              <w:spacing w:line="276" w:lineRule="auto"/>
              <w:jc w:val="both"/>
              <w:rPr>
                <w:color w:val="000000"/>
                <w:sz w:val="24"/>
                <w:szCs w:val="24"/>
              </w:rPr>
            </w:pPr>
          </w:p>
          <w:p w14:paraId="1FC45309" w14:textId="77777777" w:rsidR="00FC6476" w:rsidRPr="00A8143B" w:rsidRDefault="00FC6476" w:rsidP="00FC6476">
            <w:pPr>
              <w:pStyle w:val="Default"/>
              <w:spacing w:line="276" w:lineRule="auto"/>
              <w:jc w:val="both"/>
              <w:rPr>
                <w:b/>
              </w:rPr>
            </w:pPr>
            <w:r w:rsidRPr="00A8143B">
              <w:rPr>
                <w:b/>
                <w:color w:val="auto"/>
              </w:rPr>
              <w:t>2)</w:t>
            </w:r>
            <w:r w:rsidRPr="00A8143B">
              <w:rPr>
                <w:b/>
              </w:rPr>
              <w:t xml:space="preserve"> Подобряване достъпа до образование:</w:t>
            </w:r>
          </w:p>
          <w:p w14:paraId="49B23911" w14:textId="77777777" w:rsidR="00FC6476" w:rsidRPr="00A8143B" w:rsidRDefault="00FC6476" w:rsidP="00FC6476">
            <w:pPr>
              <w:autoSpaceDE w:val="0"/>
              <w:autoSpaceDN w:val="0"/>
              <w:adjustRightInd w:val="0"/>
              <w:spacing w:line="276" w:lineRule="auto"/>
              <w:jc w:val="both"/>
              <w:rPr>
                <w:rFonts w:eastAsiaTheme="minorHAnsi"/>
                <w:sz w:val="24"/>
                <w:szCs w:val="24"/>
                <w:lang w:eastAsia="en-US"/>
              </w:rPr>
            </w:pPr>
            <w:r w:rsidRPr="00A8143B">
              <w:rPr>
                <w:color w:val="000000"/>
                <w:sz w:val="24"/>
                <w:szCs w:val="24"/>
              </w:rPr>
              <w:t xml:space="preserve">2.1. Насочване към мерки за </w:t>
            </w:r>
            <w:r w:rsidRPr="00A8143B">
              <w:rPr>
                <w:sz w:val="24"/>
                <w:szCs w:val="24"/>
              </w:rPr>
              <w:t>гарантиране правото на равен достъп до качествено образование, чрез интеграция на деца и ученици от етнически малцинства в детски градини и училища.</w:t>
            </w:r>
          </w:p>
          <w:p w14:paraId="55440EE0" w14:textId="77777777" w:rsidR="00FC6476" w:rsidRPr="00A8143B" w:rsidRDefault="00FC6476" w:rsidP="00FC6476">
            <w:pPr>
              <w:autoSpaceDE w:val="0"/>
              <w:autoSpaceDN w:val="0"/>
              <w:adjustRightInd w:val="0"/>
              <w:spacing w:line="276" w:lineRule="auto"/>
              <w:jc w:val="both"/>
              <w:rPr>
                <w:rFonts w:eastAsiaTheme="minorHAnsi"/>
                <w:sz w:val="24"/>
                <w:szCs w:val="24"/>
                <w:lang w:eastAsia="en-US"/>
              </w:rPr>
            </w:pPr>
            <w:r w:rsidRPr="00A8143B">
              <w:rPr>
                <w:sz w:val="24"/>
                <w:szCs w:val="24"/>
              </w:rPr>
              <w:t>2.2. Насочване към мерки по превенция на отпадане от училище</w:t>
            </w:r>
          </w:p>
          <w:p w14:paraId="67CF7347" w14:textId="77777777" w:rsidR="00FC6476" w:rsidRPr="00A8143B" w:rsidRDefault="00FC6476" w:rsidP="00FC6476">
            <w:pPr>
              <w:pStyle w:val="Default"/>
              <w:spacing w:line="276" w:lineRule="auto"/>
              <w:jc w:val="both"/>
            </w:pPr>
            <w:r w:rsidRPr="00A8143B">
              <w:t>2.3. Насочване към мерки за подобряване достъпа до образователни услуги за ранно детско развитие</w:t>
            </w:r>
          </w:p>
          <w:p w14:paraId="1C865259" w14:textId="77777777" w:rsidR="00FC6476" w:rsidRPr="00A8143B" w:rsidRDefault="00FC6476" w:rsidP="00FC6476">
            <w:pPr>
              <w:pStyle w:val="Default"/>
              <w:spacing w:line="276" w:lineRule="auto"/>
              <w:jc w:val="both"/>
            </w:pPr>
            <w:r w:rsidRPr="00A8143B">
              <w:t>2.4. Насочване към възможности за обучаване</w:t>
            </w:r>
          </w:p>
          <w:p w14:paraId="6811D4DB" w14:textId="77777777" w:rsidR="00FC6476" w:rsidRPr="00A8143B" w:rsidRDefault="00FC6476" w:rsidP="00FC6476">
            <w:pPr>
              <w:pStyle w:val="Default"/>
              <w:spacing w:line="276" w:lineRule="auto"/>
              <w:jc w:val="both"/>
              <w:rPr>
                <w:b/>
              </w:rPr>
            </w:pPr>
          </w:p>
          <w:p w14:paraId="0F1FBC10" w14:textId="77777777" w:rsidR="00FC6476" w:rsidRPr="00A8143B" w:rsidRDefault="00FC6476" w:rsidP="00FC6476">
            <w:pPr>
              <w:jc w:val="both"/>
              <w:rPr>
                <w:rFonts w:eastAsia="Calibri"/>
                <w:b/>
                <w:sz w:val="24"/>
                <w:szCs w:val="24"/>
              </w:rPr>
            </w:pPr>
            <w:r w:rsidRPr="00A8143B">
              <w:rPr>
                <w:b/>
                <w:sz w:val="24"/>
                <w:szCs w:val="24"/>
              </w:rPr>
              <w:t>При планиране на дейности от това направление следва да се отчете демаркацията между ОПРЧР и ОПНОИР</w:t>
            </w:r>
            <w:r w:rsidRPr="00A8143B">
              <w:rPr>
                <w:rFonts w:eastAsia="Calibri"/>
                <w:b/>
                <w:sz w:val="24"/>
                <w:szCs w:val="24"/>
              </w:rPr>
              <w:t>.</w:t>
            </w:r>
          </w:p>
          <w:p w14:paraId="4F7E77DF" w14:textId="77777777" w:rsidR="00FC6476" w:rsidRPr="00A8143B" w:rsidRDefault="00FC6476" w:rsidP="00FC6476">
            <w:pPr>
              <w:jc w:val="both"/>
              <w:rPr>
                <w:rFonts w:eastAsia="Calibri"/>
                <w:sz w:val="24"/>
                <w:szCs w:val="24"/>
              </w:rPr>
            </w:pPr>
          </w:p>
          <w:p w14:paraId="41C9797B" w14:textId="77777777" w:rsidR="00FC6476" w:rsidRPr="00A8143B" w:rsidRDefault="00FC6476" w:rsidP="00FC6476">
            <w:pPr>
              <w:jc w:val="both"/>
              <w:rPr>
                <w:rFonts w:eastAsia="Calibri"/>
                <w:sz w:val="24"/>
                <w:szCs w:val="24"/>
              </w:rPr>
            </w:pPr>
            <w:r w:rsidRPr="00A8143B">
              <w:rPr>
                <w:rFonts w:eastAsia="Calibri"/>
                <w:sz w:val="24"/>
                <w:szCs w:val="24"/>
              </w:rPr>
              <w:t>Примерни дейности, които може да включва проектното предложение като мерки за подобряване достъпа до образование:</w:t>
            </w:r>
          </w:p>
          <w:p w14:paraId="69464ADC" w14:textId="77777777" w:rsidR="00FC6476" w:rsidRPr="00A8143B" w:rsidRDefault="00FC6476" w:rsidP="00FC6476">
            <w:pPr>
              <w:jc w:val="both"/>
              <w:rPr>
                <w:rFonts w:eastAsia="Calibri"/>
                <w:sz w:val="24"/>
                <w:szCs w:val="24"/>
              </w:rPr>
            </w:pPr>
            <w:r w:rsidRPr="00A8143B">
              <w:rPr>
                <w:rFonts w:eastAsia="Calibri"/>
                <w:sz w:val="24"/>
                <w:szCs w:val="24"/>
              </w:rPr>
              <w:t>- Реинтегриране  в образователната система на младежи до 18г., отпаднали от училище;</w:t>
            </w:r>
          </w:p>
          <w:p w14:paraId="48B2B855" w14:textId="77777777" w:rsidR="00FC6476" w:rsidRPr="00A8143B" w:rsidRDefault="00FC6476" w:rsidP="00FC6476">
            <w:pPr>
              <w:jc w:val="both"/>
              <w:rPr>
                <w:sz w:val="24"/>
                <w:szCs w:val="24"/>
              </w:rPr>
            </w:pPr>
            <w:r w:rsidRPr="00A8143B">
              <w:rPr>
                <w:rFonts w:eastAsia="Calibri"/>
                <w:sz w:val="24"/>
                <w:szCs w:val="24"/>
              </w:rPr>
              <w:t>- Насърчаване участието на родители в образователния процес</w:t>
            </w:r>
            <w:r w:rsidRPr="00A8143B">
              <w:rPr>
                <w:sz w:val="24"/>
                <w:szCs w:val="24"/>
              </w:rPr>
              <w:t>;</w:t>
            </w:r>
          </w:p>
          <w:p w14:paraId="0B5669A0" w14:textId="77777777" w:rsidR="00FC6476" w:rsidRPr="00A8143B" w:rsidRDefault="00FC6476" w:rsidP="00FC6476">
            <w:pPr>
              <w:jc w:val="both"/>
              <w:rPr>
                <w:sz w:val="24"/>
                <w:szCs w:val="24"/>
              </w:rPr>
            </w:pPr>
            <w:r w:rsidRPr="00A8143B">
              <w:rPr>
                <w:sz w:val="24"/>
                <w:szCs w:val="24"/>
              </w:rPr>
              <w:t>- Работа с родители на деца от етнически малцинства, които възпрепятстват децата си редовно да посещават учебните занятия;</w:t>
            </w:r>
          </w:p>
          <w:p w14:paraId="0D1EE350" w14:textId="77777777" w:rsidR="00FC6476" w:rsidRPr="00A8143B" w:rsidRDefault="00FC6476" w:rsidP="00FC6476">
            <w:pPr>
              <w:jc w:val="both"/>
              <w:rPr>
                <w:sz w:val="24"/>
                <w:szCs w:val="24"/>
              </w:rPr>
            </w:pPr>
            <w:r w:rsidRPr="00A8143B">
              <w:rPr>
                <w:sz w:val="24"/>
                <w:szCs w:val="24"/>
              </w:rPr>
              <w:t xml:space="preserve">- Работа с родители без разлика от етническия им произход за разясняване ползите от образователната интеграция; </w:t>
            </w:r>
          </w:p>
          <w:p w14:paraId="750332C6" w14:textId="77777777" w:rsidR="00FC6476" w:rsidRPr="00A8143B" w:rsidRDefault="00FC6476" w:rsidP="00FC6476">
            <w:pPr>
              <w:jc w:val="both"/>
              <w:rPr>
                <w:rFonts w:eastAsiaTheme="minorHAnsi"/>
                <w:b/>
                <w:sz w:val="24"/>
                <w:szCs w:val="24"/>
                <w:lang w:eastAsia="en-US"/>
              </w:rPr>
            </w:pPr>
            <w:r w:rsidRPr="00A8143B">
              <w:rPr>
                <w:sz w:val="24"/>
                <w:szCs w:val="24"/>
              </w:rPr>
              <w:t xml:space="preserve">- Работа с деца без разлика от етническия им произход за приемане на различието. </w:t>
            </w:r>
          </w:p>
          <w:p w14:paraId="16BFD769" w14:textId="77777777" w:rsidR="00FC6476" w:rsidRPr="00A8143B" w:rsidRDefault="00FC6476" w:rsidP="00FC6476">
            <w:pPr>
              <w:jc w:val="both"/>
              <w:rPr>
                <w:rFonts w:eastAsiaTheme="minorHAnsi"/>
                <w:b/>
                <w:sz w:val="24"/>
                <w:szCs w:val="24"/>
                <w:lang w:eastAsia="en-US"/>
              </w:rPr>
            </w:pPr>
          </w:p>
          <w:p w14:paraId="58B785D3" w14:textId="77777777" w:rsidR="00FC6476" w:rsidRPr="00A8143B" w:rsidRDefault="00FC6476" w:rsidP="00FC6476">
            <w:pPr>
              <w:autoSpaceDE w:val="0"/>
              <w:autoSpaceDN w:val="0"/>
              <w:adjustRightInd w:val="0"/>
              <w:spacing w:line="276" w:lineRule="auto"/>
              <w:jc w:val="both"/>
              <w:rPr>
                <w:b/>
                <w:sz w:val="24"/>
                <w:szCs w:val="24"/>
              </w:rPr>
            </w:pPr>
            <w:r w:rsidRPr="00A8143B">
              <w:rPr>
                <w:b/>
                <w:sz w:val="24"/>
                <w:szCs w:val="24"/>
              </w:rPr>
              <w:t>3) Подобряване достъпа до социални и здравни услуги:</w:t>
            </w:r>
          </w:p>
          <w:p w14:paraId="1395CFB7" w14:textId="77777777" w:rsidR="00FC6476" w:rsidRPr="00A8143B" w:rsidRDefault="00FC6476" w:rsidP="00FC6476">
            <w:pPr>
              <w:rPr>
                <w:rFonts w:eastAsia="Calibri"/>
                <w:sz w:val="24"/>
                <w:szCs w:val="24"/>
              </w:rPr>
            </w:pPr>
            <w:r w:rsidRPr="00A8143B">
              <w:rPr>
                <w:rFonts w:eastAsia="Calibri"/>
                <w:sz w:val="24"/>
                <w:szCs w:val="24"/>
              </w:rPr>
              <w:t>3.1.Подобряване достъпа до и предоставяне на качествени социални и здравни услуги, в т.ч. интегрирани междусекторни услуги, съгласно специфичните потребности на целевата група:</w:t>
            </w:r>
          </w:p>
          <w:p w14:paraId="754E4DB5" w14:textId="77777777" w:rsidR="00FC6476" w:rsidRPr="00A8143B" w:rsidRDefault="00FC6476" w:rsidP="00FC6476">
            <w:pPr>
              <w:jc w:val="both"/>
              <w:rPr>
                <w:rFonts w:eastAsia="Calibri"/>
                <w:sz w:val="24"/>
                <w:szCs w:val="24"/>
              </w:rPr>
            </w:pPr>
            <w:r w:rsidRPr="00A8143B">
              <w:rPr>
                <w:rFonts w:eastAsia="Calibri"/>
                <w:sz w:val="24"/>
                <w:szCs w:val="24"/>
              </w:rPr>
              <w:t>3.2. Предоставяне на индивидуални консултации и социално-здравна медиация на представителите на целевите групи;</w:t>
            </w:r>
          </w:p>
          <w:p w14:paraId="58081BBA" w14:textId="77777777" w:rsidR="00FC6476" w:rsidRPr="00A8143B" w:rsidRDefault="00FC6476" w:rsidP="00FC6476">
            <w:pPr>
              <w:jc w:val="both"/>
              <w:rPr>
                <w:rFonts w:eastAsia="Calibri"/>
                <w:sz w:val="24"/>
                <w:szCs w:val="24"/>
              </w:rPr>
            </w:pPr>
            <w:r w:rsidRPr="00A8143B">
              <w:rPr>
                <w:rFonts w:eastAsia="Calibri"/>
                <w:sz w:val="24"/>
                <w:szCs w:val="24"/>
              </w:rPr>
              <w:t xml:space="preserve">3.3. Повишаване информираността относно социалните и здравните им права; </w:t>
            </w:r>
          </w:p>
          <w:p w14:paraId="4A1C9BE4" w14:textId="77777777" w:rsidR="00FC6476" w:rsidRPr="00A8143B" w:rsidRDefault="00FC6476" w:rsidP="00FC6476">
            <w:pPr>
              <w:jc w:val="both"/>
              <w:rPr>
                <w:rFonts w:eastAsia="Calibri"/>
                <w:sz w:val="24"/>
                <w:szCs w:val="24"/>
              </w:rPr>
            </w:pPr>
            <w:r w:rsidRPr="00A8143B">
              <w:rPr>
                <w:rFonts w:eastAsia="Calibri"/>
                <w:sz w:val="24"/>
                <w:szCs w:val="24"/>
              </w:rPr>
              <w:t xml:space="preserve">3.4. Насърчаване семейното планиране и отговорното родителство, </w:t>
            </w:r>
          </w:p>
          <w:p w14:paraId="46955431" w14:textId="77777777" w:rsidR="00FC6476" w:rsidRPr="00A8143B" w:rsidRDefault="00FC6476" w:rsidP="00FC6476">
            <w:pPr>
              <w:jc w:val="both"/>
              <w:rPr>
                <w:rFonts w:eastAsia="Calibri"/>
                <w:sz w:val="24"/>
                <w:szCs w:val="24"/>
              </w:rPr>
            </w:pPr>
            <w:r w:rsidRPr="00A8143B">
              <w:rPr>
                <w:rFonts w:eastAsia="Calibri"/>
                <w:sz w:val="24"/>
                <w:szCs w:val="24"/>
              </w:rPr>
              <w:t xml:space="preserve">3.5. Повишаване здравната култура; </w:t>
            </w:r>
          </w:p>
          <w:p w14:paraId="69CBB7E3" w14:textId="77777777" w:rsidR="00FC6476" w:rsidRPr="00A8143B" w:rsidRDefault="00FC6476" w:rsidP="00FC6476">
            <w:pPr>
              <w:jc w:val="both"/>
              <w:rPr>
                <w:rFonts w:eastAsia="Calibri"/>
                <w:sz w:val="24"/>
                <w:szCs w:val="24"/>
              </w:rPr>
            </w:pPr>
            <w:r w:rsidRPr="00A8143B">
              <w:rPr>
                <w:rFonts w:eastAsia="Calibri"/>
                <w:sz w:val="24"/>
                <w:szCs w:val="24"/>
              </w:rPr>
              <w:t>3.6. Повишаване на информираността по отношение на вредата от използване на наркотици и др.</w:t>
            </w:r>
          </w:p>
          <w:p w14:paraId="475A625F" w14:textId="77777777" w:rsidR="00FC6476" w:rsidRPr="00A8143B" w:rsidRDefault="00FC6476" w:rsidP="00FC6476">
            <w:pPr>
              <w:autoSpaceDE w:val="0"/>
              <w:autoSpaceDN w:val="0"/>
              <w:adjustRightInd w:val="0"/>
              <w:spacing w:line="276" w:lineRule="auto"/>
              <w:ind w:left="284"/>
              <w:jc w:val="both"/>
              <w:rPr>
                <w:sz w:val="24"/>
                <w:szCs w:val="24"/>
              </w:rPr>
            </w:pPr>
          </w:p>
          <w:p w14:paraId="717CA75B" w14:textId="77777777" w:rsidR="00FC6476" w:rsidRPr="00A8143B" w:rsidRDefault="00FC6476" w:rsidP="00FC6476">
            <w:pPr>
              <w:autoSpaceDE w:val="0"/>
              <w:autoSpaceDN w:val="0"/>
              <w:adjustRightInd w:val="0"/>
              <w:spacing w:line="276" w:lineRule="auto"/>
              <w:jc w:val="both"/>
              <w:rPr>
                <w:b/>
                <w:sz w:val="24"/>
                <w:szCs w:val="24"/>
              </w:rPr>
            </w:pPr>
            <w:r w:rsidRPr="00A8143B">
              <w:rPr>
                <w:b/>
                <w:sz w:val="24"/>
                <w:szCs w:val="24"/>
              </w:rPr>
              <w:t>4) Развитие на местните общности и преодоляване на негативните стереотипи:</w:t>
            </w:r>
          </w:p>
          <w:p w14:paraId="562D4DE3" w14:textId="77777777" w:rsidR="00FC6476" w:rsidRPr="00A8143B" w:rsidRDefault="00FC6476" w:rsidP="00FC6476">
            <w:pPr>
              <w:autoSpaceDE w:val="0"/>
              <w:autoSpaceDN w:val="0"/>
              <w:adjustRightInd w:val="0"/>
              <w:spacing w:line="276" w:lineRule="auto"/>
              <w:jc w:val="both"/>
              <w:rPr>
                <w:sz w:val="24"/>
                <w:szCs w:val="24"/>
              </w:rPr>
            </w:pPr>
            <w:r w:rsidRPr="00A8143B">
              <w:rPr>
                <w:sz w:val="24"/>
                <w:szCs w:val="24"/>
              </w:rPr>
              <w:t xml:space="preserve">4.1. Активизиране на гражданското общество за прояви на толерантност, съпричастност и активно социално поведение спрямо представителите на целевата група чрез всички форми, вкл. и спорт; </w:t>
            </w:r>
          </w:p>
          <w:p w14:paraId="2311D2CF" w14:textId="77777777" w:rsidR="00FC6476" w:rsidRPr="00A8143B" w:rsidRDefault="00FC6476" w:rsidP="00FC6476">
            <w:pPr>
              <w:autoSpaceDE w:val="0"/>
              <w:autoSpaceDN w:val="0"/>
              <w:adjustRightInd w:val="0"/>
              <w:spacing w:line="276" w:lineRule="auto"/>
              <w:jc w:val="both"/>
              <w:rPr>
                <w:sz w:val="24"/>
                <w:szCs w:val="24"/>
              </w:rPr>
            </w:pPr>
            <w:r w:rsidRPr="00A8143B">
              <w:rPr>
                <w:sz w:val="24"/>
                <w:szCs w:val="24"/>
              </w:rPr>
              <w:t xml:space="preserve">4.2. Реализиране на </w:t>
            </w:r>
            <w:r w:rsidRPr="00A8143B">
              <w:rPr>
                <w:rFonts w:eastAsia="Calibri"/>
                <w:sz w:val="24"/>
                <w:szCs w:val="24"/>
              </w:rPr>
              <w:t xml:space="preserve">инициативи за преодоляване на стереотипи, в т.ч. организиране на публични събития и дискусии с представители на целевата група, местната общност, заинтересованите страни за постигане на положителна промяна на обществените нагласи </w:t>
            </w:r>
            <w:r w:rsidRPr="00A8143B">
              <w:rPr>
                <w:rFonts w:eastAsia="Calibri"/>
                <w:sz w:val="24"/>
                <w:szCs w:val="24"/>
              </w:rPr>
              <w:lastRenderedPageBreak/>
              <w:t>към проблемите на етническите малцинства и идентифициране на мерки за подобряване социалното им включване</w:t>
            </w:r>
            <w:r w:rsidRPr="00A8143B">
              <w:rPr>
                <w:sz w:val="24"/>
                <w:szCs w:val="24"/>
              </w:rPr>
              <w:t>;</w:t>
            </w:r>
          </w:p>
          <w:p w14:paraId="7DD124C4" w14:textId="77777777" w:rsidR="00FC6476" w:rsidRPr="00A8143B" w:rsidRDefault="00FC6476" w:rsidP="00FC6476">
            <w:pPr>
              <w:autoSpaceDE w:val="0"/>
              <w:autoSpaceDN w:val="0"/>
              <w:adjustRightInd w:val="0"/>
              <w:spacing w:line="276" w:lineRule="auto"/>
              <w:jc w:val="both"/>
              <w:rPr>
                <w:sz w:val="24"/>
                <w:szCs w:val="24"/>
              </w:rPr>
            </w:pPr>
            <w:r w:rsidRPr="00A8143B">
              <w:rPr>
                <w:sz w:val="24"/>
                <w:szCs w:val="24"/>
              </w:rPr>
              <w:t>4.3. Преодоляване на културните бариери в общуването и всякакви форми на дискриминационни нагласи чрез:</w:t>
            </w:r>
          </w:p>
          <w:p w14:paraId="5B7C5DAD" w14:textId="77777777" w:rsidR="00FC6476" w:rsidRPr="00A8143B" w:rsidRDefault="00FC6476" w:rsidP="00FC6476">
            <w:pPr>
              <w:autoSpaceDE w:val="0"/>
              <w:autoSpaceDN w:val="0"/>
              <w:adjustRightInd w:val="0"/>
              <w:spacing w:line="276" w:lineRule="auto"/>
              <w:jc w:val="both"/>
              <w:rPr>
                <w:rFonts w:eastAsia="Calibri"/>
                <w:sz w:val="24"/>
                <w:szCs w:val="24"/>
                <w:lang w:eastAsia="en-US"/>
              </w:rPr>
            </w:pPr>
            <w:r w:rsidRPr="00A8143B">
              <w:rPr>
                <w:sz w:val="24"/>
                <w:szCs w:val="24"/>
              </w:rPr>
              <w:t xml:space="preserve">- </w:t>
            </w:r>
            <w:r w:rsidRPr="00A8143B">
              <w:rPr>
                <w:rFonts w:eastAsia="Calibri"/>
                <w:sz w:val="24"/>
                <w:szCs w:val="24"/>
              </w:rPr>
              <w:t>инициативи за популяризиране на културната идентичност на етнически общности</w:t>
            </w:r>
          </w:p>
          <w:p w14:paraId="4D229408" w14:textId="77777777" w:rsidR="00FC6476" w:rsidRPr="00A8143B" w:rsidRDefault="00FC6476" w:rsidP="00FC6476">
            <w:pPr>
              <w:autoSpaceDE w:val="0"/>
              <w:autoSpaceDN w:val="0"/>
              <w:adjustRightInd w:val="0"/>
              <w:spacing w:line="276" w:lineRule="auto"/>
              <w:jc w:val="both"/>
              <w:rPr>
                <w:sz w:val="24"/>
                <w:szCs w:val="24"/>
              </w:rPr>
            </w:pPr>
            <w:r w:rsidRPr="00A8143B">
              <w:rPr>
                <w:sz w:val="24"/>
                <w:szCs w:val="24"/>
              </w:rPr>
              <w:t>- инициативи за формиране на култура за равнопоставеност на жените от етническите малцинства и насърчаване на тяхното пълноценно индивидуално, социално и икономическо участие в обществения живот.</w:t>
            </w:r>
          </w:p>
          <w:p w14:paraId="4295DD1C" w14:textId="77777777" w:rsidR="00FC6476" w:rsidRPr="00A8143B" w:rsidRDefault="00FC6476" w:rsidP="00FC6476">
            <w:pPr>
              <w:autoSpaceDE w:val="0"/>
              <w:autoSpaceDN w:val="0"/>
              <w:adjustRightInd w:val="0"/>
              <w:spacing w:line="276" w:lineRule="auto"/>
              <w:jc w:val="both"/>
              <w:rPr>
                <w:rFonts w:eastAsiaTheme="minorHAnsi"/>
                <w:sz w:val="24"/>
                <w:szCs w:val="24"/>
                <w:lang w:eastAsia="en-US"/>
              </w:rPr>
            </w:pPr>
            <w:r w:rsidRPr="00A8143B">
              <w:rPr>
                <w:sz w:val="24"/>
                <w:szCs w:val="24"/>
              </w:rPr>
              <w:t xml:space="preserve">4.4.подкрепа за включване на целевите групи в процесите на формиране и изпълнение на национални и местни политики; </w:t>
            </w:r>
          </w:p>
          <w:p w14:paraId="0A504BB9" w14:textId="0176423C" w:rsidR="00FC6476" w:rsidRPr="00A8143B" w:rsidRDefault="00FC6476" w:rsidP="00FC6476">
            <w:pPr>
              <w:jc w:val="both"/>
              <w:rPr>
                <w:sz w:val="24"/>
                <w:szCs w:val="24"/>
              </w:rPr>
            </w:pPr>
            <w:r w:rsidRPr="00A8143B">
              <w:rPr>
                <w:sz w:val="24"/>
                <w:szCs w:val="24"/>
              </w:rPr>
              <w:t xml:space="preserve">4.5. инициативи за популяризиране на културната идентичност на етнически общности, вкл. в сферата на традиционните дейности и талантите (занаяти и изкуства). </w:t>
            </w:r>
          </w:p>
          <w:p w14:paraId="30D7B4DD" w14:textId="77777777" w:rsidR="00222D9B" w:rsidRPr="00A8143B" w:rsidRDefault="00222D9B" w:rsidP="00FC6476">
            <w:pPr>
              <w:jc w:val="both"/>
              <w:rPr>
                <w:sz w:val="24"/>
                <w:szCs w:val="24"/>
              </w:rPr>
            </w:pPr>
          </w:p>
          <w:p w14:paraId="4575B5CC" w14:textId="77777777" w:rsidR="00FC6476" w:rsidRPr="00A8143B" w:rsidRDefault="00FC6476" w:rsidP="00FC6476">
            <w:pPr>
              <w:jc w:val="both"/>
              <w:rPr>
                <w:b/>
                <w:sz w:val="24"/>
                <w:szCs w:val="24"/>
              </w:rPr>
            </w:pPr>
            <w:r w:rsidRPr="00A8143B">
              <w:rPr>
                <w:b/>
                <w:sz w:val="24"/>
                <w:szCs w:val="24"/>
              </w:rPr>
              <w:t>За изпълнение на дейностите по направление IV „Развитие на местните общности и преодоляване на негативните стереотипи” са допустими разходи в размер на не повече от 10% от общия размер на допустимите разходи по проекта.</w:t>
            </w:r>
          </w:p>
          <w:p w14:paraId="4FCC38C9" w14:textId="77777777" w:rsidR="00FC6476" w:rsidRPr="00A8143B" w:rsidRDefault="00FC6476" w:rsidP="00FC6476">
            <w:pPr>
              <w:jc w:val="both"/>
              <w:rPr>
                <w:rFonts w:eastAsia="Calibri"/>
                <w:b/>
                <w:sz w:val="24"/>
                <w:szCs w:val="24"/>
              </w:rPr>
            </w:pPr>
            <w:r w:rsidRPr="00A8143B">
              <w:rPr>
                <w:rFonts w:eastAsia="Calibri"/>
                <w:b/>
                <w:sz w:val="24"/>
                <w:szCs w:val="24"/>
              </w:rPr>
              <w:t xml:space="preserve">ВАЖНО! </w:t>
            </w:r>
          </w:p>
          <w:p w14:paraId="68AB6383" w14:textId="77777777" w:rsidR="00FC6476" w:rsidRPr="00A8143B" w:rsidRDefault="00FC6476" w:rsidP="00FC6476">
            <w:pPr>
              <w:spacing w:line="276" w:lineRule="auto"/>
              <w:jc w:val="both"/>
              <w:rPr>
                <w:b/>
                <w:color w:val="000000"/>
                <w:sz w:val="24"/>
                <w:szCs w:val="24"/>
              </w:rPr>
            </w:pPr>
            <w:r w:rsidRPr="00A8143B">
              <w:rPr>
                <w:rFonts w:eastAsia="Calibri"/>
                <w:sz w:val="24"/>
                <w:szCs w:val="24"/>
              </w:rPr>
              <w:sym w:font="Wingdings" w:char="F077"/>
            </w:r>
            <w:r w:rsidRPr="00A8143B">
              <w:rPr>
                <w:rFonts w:eastAsia="Calibri"/>
                <w:sz w:val="24"/>
                <w:szCs w:val="24"/>
              </w:rPr>
              <w:t xml:space="preserve"> </w:t>
            </w:r>
            <w:r w:rsidRPr="00A8143B">
              <w:rPr>
                <w:b/>
                <w:color w:val="000000"/>
                <w:sz w:val="24"/>
                <w:szCs w:val="24"/>
              </w:rPr>
              <w:t>Задължително e проектите  да съдържат няколко дейности от направление III. „Подобряване достъпа до социални и здравни услуги”.</w:t>
            </w:r>
          </w:p>
          <w:p w14:paraId="12159965" w14:textId="77777777" w:rsidR="00FC6476" w:rsidRPr="00A8143B" w:rsidRDefault="00FC6476" w:rsidP="00FC6476">
            <w:pPr>
              <w:spacing w:line="276" w:lineRule="auto"/>
              <w:jc w:val="both"/>
              <w:rPr>
                <w:b/>
                <w:color w:val="000000"/>
                <w:sz w:val="24"/>
                <w:szCs w:val="24"/>
              </w:rPr>
            </w:pPr>
            <w:r w:rsidRPr="00A8143B">
              <w:rPr>
                <w:rFonts w:eastAsia="Calibri"/>
                <w:sz w:val="24"/>
                <w:szCs w:val="24"/>
              </w:rPr>
              <w:sym w:font="Wingdings" w:char="F077"/>
            </w:r>
            <w:r w:rsidRPr="00A8143B">
              <w:rPr>
                <w:rFonts w:eastAsia="Calibri"/>
                <w:sz w:val="24"/>
                <w:szCs w:val="24"/>
              </w:rPr>
              <w:t xml:space="preserve"> </w:t>
            </w:r>
            <w:r w:rsidRPr="00A8143B">
              <w:rPr>
                <w:b/>
                <w:color w:val="000000"/>
                <w:sz w:val="24"/>
                <w:szCs w:val="24"/>
              </w:rPr>
              <w:t xml:space="preserve">За да се гарантира интегрирания характер на интервенциите, препоръчително е включването на поне една дейност от всяко едно от останалите три направления. </w:t>
            </w:r>
          </w:p>
          <w:p w14:paraId="61AA7462" w14:textId="77777777" w:rsidR="00FC6476" w:rsidRPr="00A8143B" w:rsidRDefault="00FC6476" w:rsidP="00FC6476">
            <w:pPr>
              <w:spacing w:line="276" w:lineRule="auto"/>
              <w:jc w:val="both"/>
              <w:rPr>
                <w:b/>
                <w:color w:val="000000"/>
                <w:sz w:val="24"/>
                <w:szCs w:val="24"/>
              </w:rPr>
            </w:pPr>
          </w:p>
          <w:p w14:paraId="633FB262" w14:textId="77777777" w:rsidR="00FC6476" w:rsidRPr="00A8143B" w:rsidRDefault="00FC6476" w:rsidP="00FC6476">
            <w:pPr>
              <w:contextualSpacing/>
              <w:jc w:val="both"/>
              <w:rPr>
                <w:rFonts w:eastAsia="Calibri"/>
                <w:sz w:val="24"/>
                <w:szCs w:val="24"/>
              </w:rPr>
            </w:pPr>
            <w:r w:rsidRPr="00A8143B">
              <w:rPr>
                <w:rFonts w:eastAsia="Calibri"/>
                <w:sz w:val="24"/>
                <w:szCs w:val="24"/>
              </w:rPr>
              <w:t xml:space="preserve">Интегриран подход се реализира чрез съчетание на </w:t>
            </w:r>
            <w:r w:rsidRPr="00A8143B">
              <w:rPr>
                <w:rFonts w:eastAsia="Calibri"/>
                <w:b/>
                <w:sz w:val="24"/>
                <w:szCs w:val="24"/>
              </w:rPr>
              <w:t>минимум</w:t>
            </w:r>
            <w:r w:rsidRPr="00A8143B">
              <w:rPr>
                <w:rFonts w:eastAsia="Calibri"/>
                <w:sz w:val="24"/>
                <w:szCs w:val="24"/>
              </w:rPr>
              <w:t xml:space="preserve"> две от следните направления дейности:</w:t>
            </w:r>
          </w:p>
          <w:p w14:paraId="1DAB5131" w14:textId="77777777" w:rsidR="00FC6476" w:rsidRPr="00A8143B" w:rsidRDefault="00FC6476" w:rsidP="00FC6476">
            <w:pPr>
              <w:contextualSpacing/>
              <w:jc w:val="both"/>
              <w:rPr>
                <w:rFonts w:eastAsia="Calibri"/>
                <w:sz w:val="24"/>
                <w:szCs w:val="24"/>
              </w:rPr>
            </w:pPr>
            <w:r w:rsidRPr="00A8143B">
              <w:rPr>
                <w:rFonts w:eastAsia="Calibri"/>
                <w:sz w:val="24"/>
                <w:szCs w:val="24"/>
              </w:rPr>
              <w:t xml:space="preserve">-дейности от направление </w:t>
            </w:r>
            <w:r w:rsidRPr="00A8143B">
              <w:rPr>
                <w:rFonts w:eastAsia="Calibri"/>
                <w:sz w:val="24"/>
                <w:szCs w:val="24"/>
                <w:lang w:val="en-US"/>
              </w:rPr>
              <w:t>III</w:t>
            </w:r>
            <w:r w:rsidRPr="00A8143B">
              <w:rPr>
                <w:rFonts w:eastAsia="Calibri"/>
                <w:sz w:val="24"/>
                <w:szCs w:val="24"/>
              </w:rPr>
              <w:t xml:space="preserve"> </w:t>
            </w:r>
            <w:r w:rsidRPr="00A8143B">
              <w:rPr>
                <w:rFonts w:eastAsia="Calibri"/>
                <w:color w:val="000000"/>
                <w:sz w:val="24"/>
                <w:szCs w:val="24"/>
              </w:rPr>
              <w:t>„Подобряване достъпа до социални и здравни услуги”</w:t>
            </w:r>
            <w:r w:rsidRPr="00A8143B">
              <w:rPr>
                <w:rFonts w:eastAsia="Calibri"/>
                <w:sz w:val="24"/>
                <w:szCs w:val="24"/>
              </w:rPr>
              <w:t xml:space="preserve"> и дейности от направление </w:t>
            </w:r>
            <w:r w:rsidRPr="00A8143B">
              <w:rPr>
                <w:rFonts w:eastAsia="Calibri"/>
                <w:sz w:val="24"/>
                <w:szCs w:val="24"/>
                <w:lang w:val="en-US"/>
              </w:rPr>
              <w:t>I</w:t>
            </w:r>
            <w:r w:rsidRPr="00A8143B">
              <w:rPr>
                <w:rFonts w:eastAsia="Calibri"/>
                <w:sz w:val="24"/>
                <w:szCs w:val="24"/>
              </w:rPr>
              <w:t xml:space="preserve"> </w:t>
            </w:r>
            <w:r w:rsidRPr="00A8143B">
              <w:rPr>
                <w:rFonts w:eastAsia="Calibri"/>
                <w:snapToGrid w:val="0"/>
                <w:sz w:val="24"/>
                <w:szCs w:val="24"/>
              </w:rPr>
              <w:t>„Подобряване достъпа до заетост”</w:t>
            </w:r>
            <w:r w:rsidRPr="00A8143B">
              <w:rPr>
                <w:rFonts w:eastAsia="Calibri"/>
                <w:sz w:val="24"/>
                <w:szCs w:val="24"/>
              </w:rPr>
              <w:t xml:space="preserve"> или</w:t>
            </w:r>
          </w:p>
          <w:p w14:paraId="50567461" w14:textId="77777777" w:rsidR="00FC6476" w:rsidRPr="00A8143B" w:rsidRDefault="00FC6476" w:rsidP="00FC6476">
            <w:pPr>
              <w:contextualSpacing/>
              <w:jc w:val="both"/>
              <w:rPr>
                <w:rFonts w:eastAsia="Calibri"/>
                <w:sz w:val="24"/>
                <w:szCs w:val="24"/>
              </w:rPr>
            </w:pPr>
            <w:r w:rsidRPr="00A8143B">
              <w:rPr>
                <w:rFonts w:eastAsia="Calibri"/>
                <w:sz w:val="24"/>
                <w:szCs w:val="24"/>
              </w:rPr>
              <w:t xml:space="preserve">-дейности от направление </w:t>
            </w:r>
            <w:r w:rsidRPr="00A8143B">
              <w:rPr>
                <w:rFonts w:eastAsia="Calibri"/>
                <w:sz w:val="24"/>
                <w:szCs w:val="24"/>
                <w:lang w:val="en-US"/>
              </w:rPr>
              <w:t>III</w:t>
            </w:r>
            <w:r w:rsidRPr="00A8143B">
              <w:rPr>
                <w:rFonts w:eastAsia="Calibri"/>
                <w:color w:val="000000"/>
                <w:sz w:val="24"/>
                <w:szCs w:val="24"/>
              </w:rPr>
              <w:t>„Подобряване достъпа до социални и здравни услуги”</w:t>
            </w:r>
            <w:r w:rsidRPr="00A8143B">
              <w:rPr>
                <w:rFonts w:eastAsia="Calibri"/>
                <w:sz w:val="24"/>
                <w:szCs w:val="24"/>
              </w:rPr>
              <w:t xml:space="preserve"> и дейности от направление </w:t>
            </w:r>
            <w:r w:rsidRPr="00A8143B">
              <w:rPr>
                <w:rFonts w:eastAsia="Calibri"/>
                <w:sz w:val="24"/>
                <w:szCs w:val="24"/>
                <w:lang w:val="en-US"/>
              </w:rPr>
              <w:t>II</w:t>
            </w:r>
            <w:r w:rsidRPr="00A8143B">
              <w:rPr>
                <w:rFonts w:eastAsia="Calibri"/>
                <w:sz w:val="24"/>
                <w:szCs w:val="24"/>
              </w:rPr>
              <w:t xml:space="preserve"> </w:t>
            </w:r>
            <w:r w:rsidRPr="00A8143B">
              <w:rPr>
                <w:rFonts w:eastAsia="Calibri"/>
                <w:snapToGrid w:val="0"/>
                <w:sz w:val="24"/>
                <w:szCs w:val="24"/>
              </w:rPr>
              <w:t>„Подобряване достъпа до образование”</w:t>
            </w:r>
            <w:r w:rsidRPr="00A8143B">
              <w:rPr>
                <w:rFonts w:eastAsia="Calibri"/>
                <w:sz w:val="24"/>
                <w:szCs w:val="24"/>
              </w:rPr>
              <w:t xml:space="preserve"> или</w:t>
            </w:r>
          </w:p>
          <w:p w14:paraId="1FBB9431" w14:textId="77777777" w:rsidR="00FC6476" w:rsidRPr="00A8143B" w:rsidRDefault="00FC6476" w:rsidP="00FC6476">
            <w:pPr>
              <w:contextualSpacing/>
              <w:jc w:val="both"/>
              <w:rPr>
                <w:rFonts w:eastAsia="Calibri"/>
                <w:sz w:val="24"/>
                <w:szCs w:val="24"/>
              </w:rPr>
            </w:pPr>
            <w:r w:rsidRPr="00A8143B">
              <w:rPr>
                <w:rFonts w:eastAsia="Calibri"/>
                <w:sz w:val="24"/>
                <w:szCs w:val="24"/>
              </w:rPr>
              <w:t xml:space="preserve">-дейности от направление </w:t>
            </w:r>
            <w:r w:rsidRPr="00A8143B">
              <w:rPr>
                <w:rFonts w:eastAsia="Calibri"/>
                <w:sz w:val="24"/>
                <w:szCs w:val="24"/>
                <w:lang w:val="en-US"/>
              </w:rPr>
              <w:t>III</w:t>
            </w:r>
            <w:r w:rsidRPr="00A8143B">
              <w:rPr>
                <w:rFonts w:eastAsia="Calibri"/>
                <w:sz w:val="24"/>
                <w:szCs w:val="24"/>
              </w:rPr>
              <w:t xml:space="preserve"> </w:t>
            </w:r>
            <w:r w:rsidRPr="00A8143B">
              <w:rPr>
                <w:rFonts w:eastAsia="Calibri"/>
                <w:color w:val="000000"/>
                <w:sz w:val="24"/>
                <w:szCs w:val="24"/>
              </w:rPr>
              <w:t>„Подобряване достъпа до социални и здравни услуги”</w:t>
            </w:r>
            <w:r w:rsidRPr="00A8143B">
              <w:rPr>
                <w:rFonts w:eastAsia="Calibri"/>
                <w:sz w:val="24"/>
                <w:szCs w:val="24"/>
              </w:rPr>
              <w:t xml:space="preserve"> и дейности от направление </w:t>
            </w:r>
            <w:r w:rsidRPr="00A8143B">
              <w:rPr>
                <w:rFonts w:eastAsia="Calibri"/>
                <w:sz w:val="24"/>
                <w:szCs w:val="24"/>
                <w:lang w:val="en-US"/>
              </w:rPr>
              <w:t>IV</w:t>
            </w:r>
            <w:r w:rsidRPr="00A8143B">
              <w:rPr>
                <w:rFonts w:eastAsia="Calibri"/>
                <w:sz w:val="24"/>
                <w:szCs w:val="24"/>
              </w:rPr>
              <w:t xml:space="preserve"> ”Развитие на местните общности и преодоляване на негативните стереотипи“</w:t>
            </w:r>
          </w:p>
          <w:p w14:paraId="7A30E54D" w14:textId="77777777" w:rsidR="00FC6476" w:rsidRPr="00A8143B" w:rsidRDefault="00FC6476" w:rsidP="00FC6476">
            <w:pPr>
              <w:contextualSpacing/>
              <w:jc w:val="both"/>
              <w:rPr>
                <w:rFonts w:eastAsia="Calibri"/>
                <w:sz w:val="24"/>
                <w:szCs w:val="24"/>
              </w:rPr>
            </w:pPr>
          </w:p>
          <w:p w14:paraId="40D9C271" w14:textId="77777777" w:rsidR="00FC6476" w:rsidRPr="00A8143B" w:rsidRDefault="00FC6476" w:rsidP="00FC6476">
            <w:pPr>
              <w:jc w:val="both"/>
              <w:rPr>
                <w:sz w:val="24"/>
                <w:szCs w:val="24"/>
              </w:rPr>
            </w:pPr>
          </w:p>
          <w:p w14:paraId="7D055279" w14:textId="77777777" w:rsidR="00FC6476" w:rsidRPr="00A8143B" w:rsidRDefault="00FC6476" w:rsidP="00FC6476">
            <w:pPr>
              <w:jc w:val="both"/>
              <w:rPr>
                <w:b/>
                <w:sz w:val="24"/>
                <w:szCs w:val="24"/>
              </w:rPr>
            </w:pPr>
            <w:r w:rsidRPr="00A8143B">
              <w:rPr>
                <w:b/>
                <w:sz w:val="24"/>
                <w:szCs w:val="24"/>
              </w:rPr>
              <w:t>Избраните дейности следва да допринасят за решаване на проблемите и идентифицираните нужди на избраните целеви групи и да осигуряват интегриран подход към тях.</w:t>
            </w:r>
          </w:p>
          <w:p w14:paraId="65CB25A9" w14:textId="2D60937E" w:rsidR="00FC6476" w:rsidRPr="00A8143B" w:rsidRDefault="00FC6476" w:rsidP="0094128E">
            <w:pPr>
              <w:spacing w:before="120" w:after="120"/>
              <w:jc w:val="both"/>
              <w:rPr>
                <w:b/>
                <w:sz w:val="24"/>
                <w:szCs w:val="24"/>
              </w:rPr>
            </w:pPr>
          </w:p>
          <w:p w14:paraId="63F59909" w14:textId="014FA257" w:rsidR="00FC6476" w:rsidRPr="00A8143B" w:rsidRDefault="00FC6476" w:rsidP="00FC6476">
            <w:pPr>
              <w:jc w:val="both"/>
              <w:rPr>
                <w:b/>
                <w:sz w:val="24"/>
                <w:szCs w:val="24"/>
              </w:rPr>
            </w:pPr>
            <w:r w:rsidRPr="00A8143B">
              <w:rPr>
                <w:b/>
                <w:sz w:val="24"/>
                <w:szCs w:val="24"/>
              </w:rPr>
              <w:t>Заложените в проектното предложение дейности трябва да са в съответствие с плана  за действие на Община „Стралджа“ в изпълнение на областната стратегия за интегриране на българските граждани от ромски произход и други граждани в уязвимо социално положение, живеещи в сходна на ромите ситуация 2012 – 2020 г.</w:t>
            </w:r>
          </w:p>
          <w:p w14:paraId="67139967" w14:textId="2CEC4BDB" w:rsidR="00FC6476" w:rsidRPr="00A8143B" w:rsidRDefault="00FC6476" w:rsidP="00FC6476">
            <w:pPr>
              <w:jc w:val="both"/>
              <w:rPr>
                <w:b/>
                <w:sz w:val="24"/>
                <w:szCs w:val="24"/>
              </w:rPr>
            </w:pPr>
          </w:p>
          <w:p w14:paraId="721D08E5" w14:textId="77777777" w:rsidR="0094128E" w:rsidRPr="00A8143B" w:rsidRDefault="0094128E" w:rsidP="002056F3">
            <w:pPr>
              <w:spacing w:before="120" w:after="120"/>
              <w:jc w:val="both"/>
              <w:rPr>
                <w:b/>
                <w:sz w:val="24"/>
                <w:szCs w:val="24"/>
              </w:rPr>
            </w:pPr>
          </w:p>
        </w:tc>
      </w:tr>
    </w:tbl>
    <w:p w14:paraId="0161A54E" w14:textId="77777777" w:rsidR="00326D21" w:rsidRPr="00A8143B" w:rsidRDefault="00815963" w:rsidP="007570DC">
      <w:pPr>
        <w:pStyle w:val="Heading1"/>
        <w:rPr>
          <w:sz w:val="24"/>
          <w:szCs w:val="24"/>
        </w:rPr>
      </w:pPr>
      <w:bookmarkStart w:id="51" w:name="_Toc445385591"/>
      <w:bookmarkStart w:id="52" w:name="_Toc8651710"/>
      <w:r w:rsidRPr="00A8143B">
        <w:rPr>
          <w:sz w:val="24"/>
          <w:szCs w:val="24"/>
        </w:rPr>
        <w:lastRenderedPageBreak/>
        <w:t>14. Категории ра</w:t>
      </w:r>
      <w:r w:rsidR="005B29DA" w:rsidRPr="00A8143B">
        <w:rPr>
          <w:sz w:val="24"/>
          <w:szCs w:val="24"/>
        </w:rPr>
        <w:t>зходи, допустими за финансиране</w:t>
      </w:r>
      <w:r w:rsidRPr="00A8143B">
        <w:rPr>
          <w:sz w:val="24"/>
          <w:szCs w:val="24"/>
        </w:rPr>
        <w:t>:</w:t>
      </w:r>
      <w:bookmarkEnd w:id="51"/>
      <w:bookmarkEnd w:id="52"/>
    </w:p>
    <w:p w14:paraId="1A0F4A8D" w14:textId="77777777" w:rsidR="005B29DA" w:rsidRPr="00A8143B" w:rsidRDefault="005B29DA" w:rsidP="007570DC">
      <w:pPr>
        <w:pStyle w:val="Heading2"/>
      </w:pPr>
      <w:bookmarkStart w:id="53" w:name="_Toc445385592"/>
      <w:bookmarkStart w:id="54" w:name="_Toc8651711"/>
      <w:r w:rsidRPr="00A8143B">
        <w:lastRenderedPageBreak/>
        <w:t>14.1. Общи правила за допустимост на разходите:</w:t>
      </w:r>
      <w:bookmarkEnd w:id="53"/>
      <w:bookmarkEnd w:id="54"/>
    </w:p>
    <w:tbl>
      <w:tblPr>
        <w:tblStyle w:val="TableGrid"/>
        <w:tblW w:w="0" w:type="auto"/>
        <w:tblLook w:val="04A0" w:firstRow="1" w:lastRow="0" w:firstColumn="1" w:lastColumn="0" w:noHBand="0" w:noVBand="1"/>
      </w:tblPr>
      <w:tblGrid>
        <w:gridCol w:w="9346"/>
      </w:tblGrid>
      <w:tr w:rsidR="00815963" w:rsidRPr="00A8143B" w14:paraId="0E1BF912" w14:textId="77777777" w:rsidTr="00815963">
        <w:tc>
          <w:tcPr>
            <w:tcW w:w="9496" w:type="dxa"/>
          </w:tcPr>
          <w:p w14:paraId="57ABB2F4" w14:textId="77777777" w:rsidR="005B29DA" w:rsidRPr="00A8143B" w:rsidRDefault="005B29DA" w:rsidP="005B29DA">
            <w:pPr>
              <w:spacing w:before="120" w:after="120"/>
              <w:jc w:val="both"/>
              <w:rPr>
                <w:sz w:val="24"/>
                <w:szCs w:val="24"/>
              </w:rPr>
            </w:pPr>
            <w:r w:rsidRPr="00A8143B">
              <w:rPr>
                <w:sz w:val="24"/>
                <w:szCs w:val="24"/>
              </w:rPr>
              <w:t xml:space="preserve">При отпускане на безвъзмездна финансова помощ ще бъдат взети под внимание само “допустимите разходи”. Те се определят на база изискванията на </w:t>
            </w:r>
            <w:r w:rsidR="000F79CE" w:rsidRPr="00A8143B">
              <w:rPr>
                <w:sz w:val="24"/>
                <w:szCs w:val="24"/>
              </w:rPr>
              <w:t xml:space="preserve">глава 5, раздел I от ЗУСЕСИФ и </w:t>
            </w:r>
            <w:r w:rsidRPr="00A8143B">
              <w:rPr>
                <w:sz w:val="24"/>
                <w:szCs w:val="24"/>
              </w:rPr>
              <w:t xml:space="preserve">ПМС № </w:t>
            </w:r>
            <w:r w:rsidR="00536436" w:rsidRPr="00A8143B">
              <w:rPr>
                <w:sz w:val="24"/>
                <w:szCs w:val="24"/>
              </w:rPr>
              <w:t>189/28.07.2016г.</w:t>
            </w:r>
            <w:r w:rsidRPr="00A8143B">
              <w:rPr>
                <w:sz w:val="24"/>
                <w:szCs w:val="24"/>
              </w:rPr>
              <w:t xml:space="preserve"> за приемане на национални правила за допустимост на разходите по оперативните програми, съфинансирани от Европейския фонд за регионално развитие, Европейския социален фонд, Кохезионния фонд на Европейския съюз и от Европейския фонд за морско дело и рибарство, разпоредбите на Регламент № 1303/2013, Регламент № 1304/2013, Регламент № </w:t>
            </w:r>
            <w:r w:rsidR="0028447C" w:rsidRPr="00A8143B">
              <w:rPr>
                <w:sz w:val="24"/>
                <w:szCs w:val="24"/>
              </w:rPr>
              <w:t>2018</w:t>
            </w:r>
            <w:r w:rsidRPr="00A8143B">
              <w:rPr>
                <w:sz w:val="24"/>
                <w:szCs w:val="24"/>
              </w:rPr>
              <w:t>/</w:t>
            </w:r>
            <w:r w:rsidR="0028447C" w:rsidRPr="00A8143B">
              <w:rPr>
                <w:sz w:val="24"/>
                <w:szCs w:val="24"/>
              </w:rPr>
              <w:t>1046</w:t>
            </w:r>
            <w:r w:rsidRPr="00A8143B">
              <w:rPr>
                <w:sz w:val="24"/>
                <w:szCs w:val="24"/>
              </w:rPr>
              <w:t xml:space="preserve"> и приложимото национално законодателство за финансовата рамка 2014 – 2020 г. </w:t>
            </w:r>
          </w:p>
          <w:p w14:paraId="70FD14AA" w14:textId="73FA7B36" w:rsidR="00536436" w:rsidRPr="00A8143B" w:rsidRDefault="00536436" w:rsidP="00536436">
            <w:pPr>
              <w:spacing w:before="120" w:after="120"/>
              <w:jc w:val="both"/>
              <w:rPr>
                <w:sz w:val="24"/>
                <w:szCs w:val="24"/>
              </w:rPr>
            </w:pPr>
            <w:r w:rsidRPr="00A8143B">
              <w:rPr>
                <w:sz w:val="24"/>
                <w:szCs w:val="24"/>
              </w:rPr>
              <w:t>Съгласно чл. 57, ал. 1 от ЗУСЕСИФ,</w:t>
            </w:r>
            <w:r w:rsidR="006C7FEB" w:rsidRPr="00A8143B">
              <w:rPr>
                <w:sz w:val="24"/>
                <w:szCs w:val="24"/>
              </w:rPr>
              <w:t xml:space="preserve"> </w:t>
            </w:r>
            <w:r w:rsidRPr="00A8143B">
              <w:rPr>
                <w:sz w:val="24"/>
                <w:szCs w:val="24"/>
              </w:rPr>
              <w:t>за да бъдат допустими разходите трябва да отговарят едновременно на следните условия</w:t>
            </w:r>
          </w:p>
          <w:p w14:paraId="380EB3FF" w14:textId="77777777" w:rsidR="00536436" w:rsidRPr="00A8143B" w:rsidRDefault="00536436" w:rsidP="00536436">
            <w:pPr>
              <w:numPr>
                <w:ilvl w:val="0"/>
                <w:numId w:val="8"/>
              </w:numPr>
              <w:spacing w:after="120"/>
              <w:ind w:left="567" w:hanging="425"/>
              <w:jc w:val="both"/>
              <w:rPr>
                <w:rFonts w:eastAsia="Calibri"/>
                <w:sz w:val="24"/>
                <w:szCs w:val="24"/>
              </w:rPr>
            </w:pPr>
            <w:r w:rsidRPr="00A8143B">
              <w:rPr>
                <w:sz w:val="24"/>
                <w:szCs w:val="24"/>
              </w:rPr>
              <w:t xml:space="preserve">разходите са за дейности, съответстващи на критериите за подбор на операции и се извършват от допустими бенефициенти съгласно съответната програма по чл. 3, ал. 2 от ЗУСЕСИФ; </w:t>
            </w:r>
          </w:p>
          <w:p w14:paraId="271C0964" w14:textId="77777777" w:rsidR="00536436" w:rsidRPr="00A8143B" w:rsidRDefault="00536436" w:rsidP="00536436">
            <w:pPr>
              <w:numPr>
                <w:ilvl w:val="0"/>
                <w:numId w:val="8"/>
              </w:numPr>
              <w:spacing w:after="120"/>
              <w:ind w:left="567" w:hanging="425"/>
              <w:jc w:val="both"/>
              <w:rPr>
                <w:sz w:val="24"/>
                <w:szCs w:val="24"/>
              </w:rPr>
            </w:pPr>
            <w:r w:rsidRPr="00A8143B">
              <w:rPr>
                <w:sz w:val="24"/>
                <w:szCs w:val="24"/>
              </w:rPr>
              <w:t>разходите попадат във включени в документите по чл. 26, ал. 1 от ЗУСЕСИФ и в одобрения проект категории разходи;</w:t>
            </w:r>
          </w:p>
          <w:p w14:paraId="79A10D4D" w14:textId="744822C3" w:rsidR="00536436" w:rsidRPr="00A8143B" w:rsidRDefault="00536436" w:rsidP="00536436">
            <w:pPr>
              <w:numPr>
                <w:ilvl w:val="0"/>
                <w:numId w:val="8"/>
              </w:numPr>
              <w:spacing w:after="120"/>
              <w:ind w:left="567" w:hanging="425"/>
              <w:jc w:val="both"/>
              <w:rPr>
                <w:sz w:val="24"/>
                <w:szCs w:val="24"/>
              </w:rPr>
            </w:pPr>
            <w:r w:rsidRPr="00A8143B">
              <w:rPr>
                <w:sz w:val="24"/>
                <w:szCs w:val="24"/>
              </w:rPr>
              <w:t>разходите са за реално доставени продукти</w:t>
            </w:r>
            <w:r w:rsidR="0028447C" w:rsidRPr="00A8143B">
              <w:rPr>
                <w:sz w:val="24"/>
                <w:szCs w:val="24"/>
              </w:rPr>
              <w:t xml:space="preserve"> и</w:t>
            </w:r>
            <w:r w:rsidR="0079763C" w:rsidRPr="00A8143B">
              <w:rPr>
                <w:sz w:val="24"/>
                <w:szCs w:val="24"/>
              </w:rPr>
              <w:t xml:space="preserve"> </w:t>
            </w:r>
            <w:r w:rsidRPr="00A8143B">
              <w:rPr>
                <w:sz w:val="24"/>
                <w:szCs w:val="24"/>
              </w:rPr>
              <w:t>извършени услуги</w:t>
            </w:r>
            <w:r w:rsidR="00CA6286" w:rsidRPr="00A8143B">
              <w:rPr>
                <w:sz w:val="24"/>
                <w:szCs w:val="24"/>
              </w:rPr>
              <w:t>;</w:t>
            </w:r>
            <w:r w:rsidRPr="00A8143B">
              <w:rPr>
                <w:sz w:val="24"/>
                <w:szCs w:val="24"/>
              </w:rPr>
              <w:t xml:space="preserve"> </w:t>
            </w:r>
          </w:p>
          <w:p w14:paraId="32884A38" w14:textId="77777777" w:rsidR="00536436" w:rsidRPr="00A8143B" w:rsidRDefault="00536436" w:rsidP="00536436">
            <w:pPr>
              <w:numPr>
                <w:ilvl w:val="0"/>
                <w:numId w:val="8"/>
              </w:numPr>
              <w:spacing w:after="120"/>
              <w:ind w:left="567" w:hanging="425"/>
              <w:jc w:val="both"/>
              <w:rPr>
                <w:rFonts w:eastAsia="Calibri"/>
                <w:sz w:val="24"/>
                <w:szCs w:val="24"/>
              </w:rPr>
            </w:pPr>
            <w:r w:rsidRPr="00A8143B">
              <w:rPr>
                <w:sz w:val="24"/>
                <w:szCs w:val="24"/>
              </w:rPr>
              <w:t>разходите са извършени законосъобразно съгласно приложимото право на Европейския съюз и българското законодателство;</w:t>
            </w:r>
          </w:p>
          <w:p w14:paraId="31941AF0" w14:textId="77777777" w:rsidR="00536436" w:rsidRPr="00A8143B" w:rsidRDefault="00536436" w:rsidP="00536436">
            <w:pPr>
              <w:numPr>
                <w:ilvl w:val="0"/>
                <w:numId w:val="8"/>
              </w:numPr>
              <w:spacing w:after="120"/>
              <w:ind w:left="567" w:hanging="425"/>
              <w:jc w:val="both"/>
              <w:rPr>
                <w:sz w:val="24"/>
                <w:szCs w:val="24"/>
              </w:rPr>
            </w:pPr>
            <w:r w:rsidRPr="00A8143B">
              <w:rPr>
                <w:sz w:val="24"/>
                <w:szCs w:val="24"/>
              </w:rPr>
              <w:t xml:space="preserve">разходите са отразени в счетоводната документация на бенефициента чрез отделни счетоводни аналитични сметки или в отделна счетоводна система; </w:t>
            </w:r>
          </w:p>
          <w:p w14:paraId="19DA45CD" w14:textId="77777777" w:rsidR="00536436" w:rsidRPr="00A8143B" w:rsidRDefault="00536436" w:rsidP="00536436">
            <w:pPr>
              <w:numPr>
                <w:ilvl w:val="0"/>
                <w:numId w:val="8"/>
              </w:numPr>
              <w:spacing w:after="120"/>
              <w:ind w:left="567" w:hanging="425"/>
              <w:jc w:val="both"/>
              <w:rPr>
                <w:sz w:val="24"/>
                <w:szCs w:val="24"/>
              </w:rPr>
            </w:pPr>
            <w:r w:rsidRPr="00A8143B">
              <w:rPr>
                <w:sz w:val="24"/>
                <w:szCs w:val="24"/>
              </w:rPr>
              <w:t>за направените разходи е налична одитна следа съгласно минималните изисквания на чл. 25 от Делегиран регламент (ЕС) № 480/2014 на Комисията от 3 март 2014 г. за допълнение на Регламент (ЕС) № 1303/2013 на Европейския парламент и на Съвета за определяне на общоприложими разпоредби за Европейския фонд за регионално развитие, Европейския социален фонд, Кохезионния фонд, Европейския земеделски фонд за развитие на селските райони и Европейския фонд за морско дело и рибарство и за определяне на общи разпоредби за Европейския фонд за регионално развитие, Европейския социален фонд, Кохезионния фонд и Европейския фонд за морско дело и рибарство (ОВ, L 138/5 от 13 май 2014 г.) и са спазени изискванията за съхраняване на документите съгласно чл. 140 от Регламент (ЕС) № 1303/2013</w:t>
            </w:r>
          </w:p>
          <w:p w14:paraId="65B4906E" w14:textId="77777777" w:rsidR="00536436" w:rsidRPr="00A8143B" w:rsidRDefault="00536436" w:rsidP="00536436">
            <w:pPr>
              <w:numPr>
                <w:ilvl w:val="0"/>
                <w:numId w:val="8"/>
              </w:numPr>
              <w:spacing w:after="120"/>
              <w:ind w:left="567" w:hanging="425"/>
              <w:jc w:val="both"/>
              <w:rPr>
                <w:sz w:val="24"/>
                <w:szCs w:val="24"/>
              </w:rPr>
            </w:pPr>
            <w:r w:rsidRPr="00A8143B">
              <w:rPr>
                <w:sz w:val="24"/>
                <w:szCs w:val="24"/>
              </w:rPr>
              <w:t>разходите са съобразени с приложимите правила за предоставяне на държавни помощи</w:t>
            </w:r>
          </w:p>
          <w:p w14:paraId="5B15A653" w14:textId="77777777" w:rsidR="0028447C" w:rsidRPr="00A8143B" w:rsidRDefault="00536436" w:rsidP="0028447C">
            <w:pPr>
              <w:numPr>
                <w:ilvl w:val="0"/>
                <w:numId w:val="8"/>
              </w:numPr>
              <w:spacing w:after="120"/>
              <w:ind w:left="567" w:hanging="425"/>
              <w:jc w:val="both"/>
              <w:rPr>
                <w:sz w:val="24"/>
                <w:szCs w:val="24"/>
              </w:rPr>
            </w:pPr>
            <w:r w:rsidRPr="00A8143B">
              <w:rPr>
                <w:sz w:val="24"/>
                <w:szCs w:val="24"/>
              </w:rPr>
              <w:t xml:space="preserve">да са извършени в съответствие с принципа на доброто финансово управление в съответствие </w:t>
            </w:r>
            <w:r w:rsidR="0028447C" w:rsidRPr="00A8143B">
              <w:rPr>
                <w:sz w:val="24"/>
                <w:szCs w:val="24"/>
              </w:rPr>
              <w:t>чл. 33 на Регламент (ЕС, ЕВРАТОМ) № 2018/1046 на Европейския парламент и на Съвета от 18 юли 2018 г. относно финансовите правила, приложими за общия бюджет на Съюза, и за изменение на регламенти (ЕС) № 1296/2013, (ЕС) № 1301/2013, (ЕС) № 1303/2013, (ЕС) № 1304/2013, (ЕС) № 1309/2013, (ЕС) № 1316/2013, (ЕС) № 223/2014 и (ЕС) № 283/2014 и на Решение № 541/2014/ЕС и за отмяна на Регламент (ЕО, ЕВРАТОМ) № 966/2012.</w:t>
            </w:r>
          </w:p>
          <w:p w14:paraId="689A9A3D" w14:textId="77777777" w:rsidR="00815963" w:rsidRPr="00A8143B" w:rsidRDefault="0028447C" w:rsidP="0028447C">
            <w:pPr>
              <w:numPr>
                <w:ilvl w:val="0"/>
                <w:numId w:val="8"/>
              </w:numPr>
              <w:spacing w:after="120"/>
              <w:ind w:left="567" w:hanging="425"/>
              <w:jc w:val="both"/>
              <w:rPr>
                <w:sz w:val="24"/>
                <w:szCs w:val="24"/>
              </w:rPr>
            </w:pPr>
            <w:r w:rsidRPr="00A8143B">
              <w:rPr>
                <w:sz w:val="24"/>
                <w:szCs w:val="24"/>
              </w:rPr>
              <w:lastRenderedPageBreak/>
              <w:t>При прилагане на опростено отчитане на разходите се спазват разпоредбите на чл. 55. от ЗУСЕСИФ и чл. 67, чл. 68, чл. 68а и чл. 68б от Регламент (ЕС) № 1303/2013 на Европейския парламент.</w:t>
            </w:r>
          </w:p>
        </w:tc>
      </w:tr>
    </w:tbl>
    <w:p w14:paraId="622ED206" w14:textId="77777777" w:rsidR="00815963" w:rsidRPr="00A8143B" w:rsidRDefault="00F74CEC" w:rsidP="007570DC">
      <w:pPr>
        <w:pStyle w:val="Heading2"/>
      </w:pPr>
      <w:bookmarkStart w:id="55" w:name="_Toc445385593"/>
      <w:bookmarkStart w:id="56" w:name="_Toc8651712"/>
      <w:r w:rsidRPr="00A8143B">
        <w:lastRenderedPageBreak/>
        <w:t xml:space="preserve">14.2. </w:t>
      </w:r>
      <w:r w:rsidR="00341C34" w:rsidRPr="00A8143B">
        <w:t>Указания за попълване на бюджетa:</w:t>
      </w:r>
      <w:bookmarkEnd w:id="55"/>
      <w:bookmarkEnd w:id="56"/>
    </w:p>
    <w:tbl>
      <w:tblPr>
        <w:tblStyle w:val="TableGrid"/>
        <w:tblW w:w="0" w:type="auto"/>
        <w:tblLook w:val="04A0" w:firstRow="1" w:lastRow="0" w:firstColumn="1" w:lastColumn="0" w:noHBand="0" w:noVBand="1"/>
      </w:tblPr>
      <w:tblGrid>
        <w:gridCol w:w="9346"/>
      </w:tblGrid>
      <w:tr w:rsidR="00F74CEC" w:rsidRPr="00A8143B" w14:paraId="5F5DE1A2" w14:textId="77777777" w:rsidTr="00F74CEC">
        <w:tc>
          <w:tcPr>
            <w:tcW w:w="9496" w:type="dxa"/>
          </w:tcPr>
          <w:p w14:paraId="393C09A5" w14:textId="1DFD39FF" w:rsidR="00341C34" w:rsidRPr="00A8143B" w:rsidRDefault="00341C34" w:rsidP="00341C34">
            <w:pPr>
              <w:spacing w:after="240"/>
              <w:jc w:val="both"/>
              <w:rPr>
                <w:b/>
                <w:sz w:val="24"/>
                <w:szCs w:val="24"/>
              </w:rPr>
            </w:pPr>
            <w:r w:rsidRPr="00A8143B">
              <w:rPr>
                <w:b/>
                <w:sz w:val="24"/>
                <w:szCs w:val="24"/>
              </w:rPr>
              <w:t xml:space="preserve">Бюджетът е част от Формуляра за кандидатстване в ИСУН2020 и включва - секция 5. Бюджет и секция 6. </w:t>
            </w:r>
            <w:r w:rsidRPr="00A8143B">
              <w:rPr>
                <w:b/>
                <w:color w:val="000000"/>
                <w:sz w:val="24"/>
                <w:szCs w:val="24"/>
              </w:rPr>
              <w:t>Финансова информация – източници на финансиране.</w:t>
            </w:r>
          </w:p>
          <w:p w14:paraId="4F4AD422" w14:textId="3251B6D1" w:rsidR="00341C34" w:rsidRPr="00A8143B" w:rsidRDefault="00341C34" w:rsidP="00341C34">
            <w:pPr>
              <w:spacing w:after="240"/>
              <w:jc w:val="both"/>
              <w:rPr>
                <w:sz w:val="24"/>
                <w:szCs w:val="24"/>
              </w:rPr>
            </w:pPr>
            <w:r w:rsidRPr="00A8143B">
              <w:rPr>
                <w:b/>
                <w:sz w:val="24"/>
                <w:szCs w:val="24"/>
              </w:rPr>
              <w:t>Бюджетът</w:t>
            </w:r>
            <w:r w:rsidR="006C7FEB" w:rsidRPr="00A8143B">
              <w:rPr>
                <w:b/>
                <w:sz w:val="24"/>
                <w:szCs w:val="24"/>
              </w:rPr>
              <w:t xml:space="preserve"> </w:t>
            </w:r>
            <w:r w:rsidRPr="00A8143B">
              <w:rPr>
                <w:b/>
                <w:sz w:val="24"/>
                <w:szCs w:val="24"/>
              </w:rPr>
              <w:t>(секция 5 от Формуляра)</w:t>
            </w:r>
            <w:r w:rsidRPr="00A8143B">
              <w:rPr>
                <w:sz w:val="24"/>
                <w:szCs w:val="24"/>
              </w:rPr>
              <w:t xml:space="preserve"> следва да покрива всички допустими ра</w:t>
            </w:r>
            <w:r w:rsidR="009803DD" w:rsidRPr="00A8143B">
              <w:rPr>
                <w:sz w:val="24"/>
                <w:szCs w:val="24"/>
              </w:rPr>
              <w:t>зходи за изпълнение на Проекта, а не само безвъзмездната финансова помощ. Ако по проекта е предвидено съфинансиране от страна на кандидата, то следва да се включи в описанието на бюджета.</w:t>
            </w:r>
          </w:p>
          <w:p w14:paraId="04B90A5A" w14:textId="77777777" w:rsidR="00341C34" w:rsidRPr="00A8143B" w:rsidRDefault="00341C34" w:rsidP="00341C34">
            <w:pPr>
              <w:spacing w:after="240"/>
              <w:jc w:val="both"/>
              <w:rPr>
                <w:sz w:val="24"/>
                <w:szCs w:val="24"/>
              </w:rPr>
            </w:pPr>
            <w:r w:rsidRPr="00A8143B">
              <w:rPr>
                <w:sz w:val="24"/>
                <w:szCs w:val="24"/>
              </w:rPr>
              <w:t xml:space="preserve">Бюджетът се представя в лева. Стойностите се закръгляват до втория знак след десетичната запетая. </w:t>
            </w:r>
          </w:p>
          <w:p w14:paraId="49CEC4AF" w14:textId="6A456163" w:rsidR="0028447C" w:rsidRPr="00A8143B" w:rsidRDefault="0028447C" w:rsidP="0028447C">
            <w:pPr>
              <w:autoSpaceDE w:val="0"/>
              <w:autoSpaceDN w:val="0"/>
              <w:adjustRightInd w:val="0"/>
              <w:spacing w:after="120"/>
              <w:jc w:val="both"/>
              <w:rPr>
                <w:color w:val="000000"/>
                <w:sz w:val="24"/>
                <w:szCs w:val="24"/>
              </w:rPr>
            </w:pPr>
            <w:r w:rsidRPr="00A8143B">
              <w:rPr>
                <w:color w:val="000000"/>
                <w:sz w:val="24"/>
                <w:szCs w:val="24"/>
              </w:rPr>
              <w:t xml:space="preserve">Във Формуляра за кандидатстване, секция 7 „План за изпълнение/Дейности по проекта“, поле „Стойност”, следва да се посочи общата стойност на разходите, необходими за изпълнението на конкретна дейност. Общият размер на планираните разходи по дейности следва да съответства на планираните в бюджета стойности в Приложение </w:t>
            </w:r>
            <w:r w:rsidRPr="00A8143B">
              <w:rPr>
                <w:color w:val="000000"/>
                <w:sz w:val="24"/>
                <w:szCs w:val="24"/>
                <w:lang w:val="en-US"/>
              </w:rPr>
              <w:t>V</w:t>
            </w:r>
            <w:r w:rsidRPr="00A8143B">
              <w:rPr>
                <w:color w:val="000000"/>
                <w:sz w:val="24"/>
                <w:szCs w:val="24"/>
              </w:rPr>
              <w:t xml:space="preserve"> „БЮДЖЕТ“. При невъзможност да бъде оценен даден разход, това може да окаже влияние върху оценката на проектното предложение, съгласно настоящите Условия.</w:t>
            </w:r>
          </w:p>
          <w:p w14:paraId="5582960B" w14:textId="34F5CA48" w:rsidR="00CA6286" w:rsidRPr="00A8143B" w:rsidRDefault="00CA6286" w:rsidP="00CA6286">
            <w:pPr>
              <w:autoSpaceDE w:val="0"/>
              <w:autoSpaceDN w:val="0"/>
              <w:adjustRightInd w:val="0"/>
              <w:spacing w:line="276" w:lineRule="auto"/>
              <w:jc w:val="both"/>
              <w:rPr>
                <w:b/>
                <w:color w:val="000000"/>
                <w:sz w:val="24"/>
                <w:szCs w:val="24"/>
              </w:rPr>
            </w:pPr>
            <w:r w:rsidRPr="00A8143B">
              <w:rPr>
                <w:b/>
                <w:color w:val="000000"/>
                <w:sz w:val="24"/>
                <w:szCs w:val="24"/>
              </w:rPr>
              <w:t xml:space="preserve">Вариант I. </w:t>
            </w:r>
            <w:r w:rsidR="00C737BB" w:rsidRPr="00A8143B">
              <w:rPr>
                <w:b/>
                <w:color w:val="000000"/>
                <w:sz w:val="24"/>
                <w:szCs w:val="24"/>
              </w:rPr>
              <w:t>За проектни предложения, на които общо допустимите разходи (БФП) са в размер по-голям от 195 583.00 лв. или се осъществяват изключително чрез възлагане на обществени поръчки за стоки или услуги, възстановяването на разходите става на база</w:t>
            </w:r>
            <w:r w:rsidRPr="00A8143B">
              <w:rPr>
                <w:b/>
                <w:color w:val="000000"/>
                <w:sz w:val="24"/>
                <w:szCs w:val="24"/>
              </w:rPr>
              <w:t>:</w:t>
            </w:r>
          </w:p>
          <w:p w14:paraId="0DC30E19" w14:textId="77777777" w:rsidR="00CA6286" w:rsidRPr="00A8143B" w:rsidRDefault="00CA6286" w:rsidP="00CA6286">
            <w:pPr>
              <w:autoSpaceDE w:val="0"/>
              <w:autoSpaceDN w:val="0"/>
              <w:adjustRightInd w:val="0"/>
              <w:spacing w:line="276" w:lineRule="auto"/>
              <w:jc w:val="both"/>
              <w:rPr>
                <w:color w:val="000000"/>
                <w:sz w:val="24"/>
                <w:szCs w:val="24"/>
              </w:rPr>
            </w:pPr>
          </w:p>
          <w:p w14:paraId="0F00905B" w14:textId="77777777" w:rsidR="00CA6286" w:rsidRPr="00A8143B" w:rsidRDefault="00CA6286" w:rsidP="00CA6286">
            <w:pPr>
              <w:autoSpaceDE w:val="0"/>
              <w:autoSpaceDN w:val="0"/>
              <w:adjustRightInd w:val="0"/>
              <w:spacing w:line="276" w:lineRule="auto"/>
              <w:jc w:val="both"/>
              <w:rPr>
                <w:color w:val="000000"/>
                <w:sz w:val="24"/>
                <w:szCs w:val="24"/>
              </w:rPr>
            </w:pPr>
            <w:r w:rsidRPr="00A8143B">
              <w:rPr>
                <w:color w:val="000000"/>
                <w:sz w:val="24"/>
                <w:szCs w:val="24"/>
              </w:rPr>
              <w:t>1. стандартна таблица на разходите за единица продукт, съгласно чл. 67, (1), т. б от Регламент 1303/2013. Разходите за мотивационно обучение, професионална квалификация, обучение по ключови компетентности, осигуряване на обучение по време на работа, стажуване, възнаграждения на наставниците, субсидирана заетост и стипендии (допустими дейности по Направление 1) се определят на база стандартна таблица на разходите за единица продукт, съгласно чл. 67, (1), т. б от Регламент 1303/2013  и предвидените разходи за тях се посочват в Приложение V,  страница (sheet) “стандартна таблица“ от документите за попълване. Планирането и отчитането на тези разходи е съгласно посоченото във Вариант II.</w:t>
            </w:r>
          </w:p>
          <w:p w14:paraId="23AE9A2C" w14:textId="77777777" w:rsidR="00CA6286" w:rsidRPr="00A8143B" w:rsidRDefault="00CA6286" w:rsidP="00CA6286">
            <w:pPr>
              <w:autoSpaceDE w:val="0"/>
              <w:autoSpaceDN w:val="0"/>
              <w:adjustRightInd w:val="0"/>
              <w:spacing w:line="276" w:lineRule="auto"/>
              <w:jc w:val="both"/>
              <w:rPr>
                <w:color w:val="000000"/>
                <w:sz w:val="24"/>
                <w:szCs w:val="24"/>
              </w:rPr>
            </w:pPr>
          </w:p>
          <w:p w14:paraId="7C5D5CC7" w14:textId="77777777" w:rsidR="00CA6286" w:rsidRPr="00A8143B" w:rsidRDefault="00CA6286" w:rsidP="00CA6286">
            <w:pPr>
              <w:autoSpaceDE w:val="0"/>
              <w:autoSpaceDN w:val="0"/>
              <w:adjustRightInd w:val="0"/>
              <w:spacing w:line="276" w:lineRule="auto"/>
              <w:jc w:val="both"/>
              <w:rPr>
                <w:color w:val="000000"/>
                <w:sz w:val="24"/>
                <w:szCs w:val="24"/>
              </w:rPr>
            </w:pPr>
            <w:r w:rsidRPr="00A8143B">
              <w:rPr>
                <w:color w:val="000000"/>
                <w:sz w:val="24"/>
                <w:szCs w:val="24"/>
              </w:rPr>
              <w:t xml:space="preserve">2. действително направени и платени допустими разходи – приложимо за всички останали дейности. </w:t>
            </w:r>
          </w:p>
          <w:p w14:paraId="24BD337C" w14:textId="77777777" w:rsidR="00CA6286" w:rsidRPr="00A8143B" w:rsidRDefault="00CA6286" w:rsidP="00CA6286">
            <w:pPr>
              <w:autoSpaceDE w:val="0"/>
              <w:autoSpaceDN w:val="0"/>
              <w:adjustRightInd w:val="0"/>
              <w:spacing w:line="276" w:lineRule="auto"/>
              <w:jc w:val="both"/>
              <w:rPr>
                <w:color w:val="000000"/>
                <w:sz w:val="24"/>
                <w:szCs w:val="24"/>
              </w:rPr>
            </w:pPr>
          </w:p>
          <w:p w14:paraId="096CD2D3" w14:textId="77777777" w:rsidR="00CA6286" w:rsidRPr="00A8143B" w:rsidRDefault="00CA6286" w:rsidP="00CA6286">
            <w:pPr>
              <w:autoSpaceDE w:val="0"/>
              <w:autoSpaceDN w:val="0"/>
              <w:adjustRightInd w:val="0"/>
              <w:spacing w:line="276" w:lineRule="auto"/>
              <w:jc w:val="both"/>
              <w:rPr>
                <w:color w:val="000000"/>
                <w:sz w:val="24"/>
                <w:szCs w:val="24"/>
              </w:rPr>
            </w:pPr>
            <w:r w:rsidRPr="00A8143B">
              <w:rPr>
                <w:color w:val="000000"/>
                <w:sz w:val="24"/>
                <w:szCs w:val="24"/>
              </w:rPr>
              <w:t xml:space="preserve">При предоставяне на безвъзмездна финансова помощ под формата на действително направени разходи, задължително се посочват единични цени в описанието на дейностите по проекта. На етап техническа и финансова оценка на проектното предложение, </w:t>
            </w:r>
            <w:r w:rsidRPr="00A8143B">
              <w:rPr>
                <w:color w:val="000000"/>
                <w:sz w:val="24"/>
                <w:szCs w:val="24"/>
              </w:rPr>
              <w:lastRenderedPageBreak/>
              <w:t xml:space="preserve">оценителната комисия ще следи за средни пазарни цени на заложените разходи (където е приложимо) и в случай на необходимост ще пристъпи към редукция на бюджета. </w:t>
            </w:r>
          </w:p>
          <w:p w14:paraId="2EE093AA" w14:textId="77777777" w:rsidR="00CA6286" w:rsidRPr="00A8143B" w:rsidRDefault="00CA6286" w:rsidP="00CA6286">
            <w:pPr>
              <w:autoSpaceDE w:val="0"/>
              <w:autoSpaceDN w:val="0"/>
              <w:adjustRightInd w:val="0"/>
              <w:spacing w:line="276" w:lineRule="auto"/>
              <w:jc w:val="both"/>
              <w:rPr>
                <w:color w:val="000000"/>
                <w:sz w:val="24"/>
                <w:szCs w:val="24"/>
              </w:rPr>
            </w:pPr>
          </w:p>
          <w:p w14:paraId="788D9E45" w14:textId="77777777" w:rsidR="00CA6286" w:rsidRPr="00A8143B" w:rsidRDefault="00CA6286" w:rsidP="00CA6286">
            <w:pPr>
              <w:autoSpaceDE w:val="0"/>
              <w:autoSpaceDN w:val="0"/>
              <w:adjustRightInd w:val="0"/>
              <w:spacing w:line="276" w:lineRule="auto"/>
              <w:jc w:val="both"/>
              <w:rPr>
                <w:color w:val="000000"/>
                <w:sz w:val="24"/>
                <w:szCs w:val="24"/>
              </w:rPr>
            </w:pPr>
            <w:r w:rsidRPr="00A8143B">
              <w:rPr>
                <w:color w:val="000000"/>
                <w:sz w:val="24"/>
                <w:szCs w:val="24"/>
              </w:rPr>
              <w:t>3. финансиране с единна ставка, определено чрез прилагане на процент към една или няколко определени категории разходи, съгласно чл. 67, (1), т. г от Регламент 1303/2013. Непреките разходи се определят чрез прилагане на единна ставка, определена чрез прилагане на процент към една или няколко определени категории разходи, съгласно чл. 67 (1), точка г., чл. 67 (5), точка а, (i) и (ii) и чл. 68 буква (а) от Регламент 1303/2013. Непреките разходи са в размер на точно 10 % от преките допустими разходи.</w:t>
            </w:r>
          </w:p>
          <w:p w14:paraId="6BFDC223" w14:textId="77777777" w:rsidR="00CA6286" w:rsidRPr="00A8143B" w:rsidRDefault="00CA6286" w:rsidP="00CA6286">
            <w:pPr>
              <w:autoSpaceDE w:val="0"/>
              <w:autoSpaceDN w:val="0"/>
              <w:adjustRightInd w:val="0"/>
              <w:spacing w:line="276" w:lineRule="auto"/>
              <w:jc w:val="both"/>
              <w:rPr>
                <w:color w:val="000000"/>
                <w:sz w:val="24"/>
                <w:szCs w:val="24"/>
              </w:rPr>
            </w:pPr>
          </w:p>
          <w:p w14:paraId="010DA956" w14:textId="77777777" w:rsidR="00CA6286" w:rsidRPr="00A8143B" w:rsidRDefault="00CA6286" w:rsidP="00CA6286">
            <w:pPr>
              <w:autoSpaceDE w:val="0"/>
              <w:autoSpaceDN w:val="0"/>
              <w:adjustRightInd w:val="0"/>
              <w:spacing w:line="276" w:lineRule="auto"/>
              <w:jc w:val="both"/>
              <w:rPr>
                <w:color w:val="000000"/>
                <w:sz w:val="24"/>
                <w:szCs w:val="24"/>
              </w:rPr>
            </w:pPr>
            <w:r w:rsidRPr="00A8143B">
              <w:rPr>
                <w:color w:val="000000"/>
                <w:sz w:val="24"/>
                <w:szCs w:val="24"/>
              </w:rPr>
              <w:t xml:space="preserve">При подаване на проектното предложение, кандидатите попълват страница (sheet) „Бюджет Вариант I“ от Приложение V „БЮДЖЕТ“. Допустимите разходи за тези дейности са посочени в т. 14.3. от настоящите Условия за кандидатстване - Вариант I. </w:t>
            </w:r>
          </w:p>
          <w:p w14:paraId="0425FC06" w14:textId="77777777" w:rsidR="00CA6286" w:rsidRPr="00A8143B" w:rsidRDefault="00CA6286" w:rsidP="00CA6286">
            <w:pPr>
              <w:autoSpaceDE w:val="0"/>
              <w:autoSpaceDN w:val="0"/>
              <w:adjustRightInd w:val="0"/>
              <w:spacing w:line="276" w:lineRule="auto"/>
              <w:jc w:val="both"/>
              <w:rPr>
                <w:color w:val="000000"/>
                <w:sz w:val="24"/>
                <w:szCs w:val="24"/>
              </w:rPr>
            </w:pPr>
          </w:p>
          <w:p w14:paraId="40421300" w14:textId="67BCD2CD" w:rsidR="00CA6286" w:rsidRPr="00A8143B" w:rsidRDefault="00CA6286" w:rsidP="00CA6286">
            <w:pPr>
              <w:autoSpaceDE w:val="0"/>
              <w:autoSpaceDN w:val="0"/>
              <w:adjustRightInd w:val="0"/>
              <w:spacing w:line="276" w:lineRule="auto"/>
              <w:jc w:val="both"/>
              <w:rPr>
                <w:color w:val="000000"/>
                <w:sz w:val="24"/>
                <w:szCs w:val="24"/>
              </w:rPr>
            </w:pPr>
            <w:r w:rsidRPr="00A8143B">
              <w:rPr>
                <w:b/>
                <w:color w:val="000000"/>
                <w:sz w:val="24"/>
                <w:szCs w:val="24"/>
              </w:rPr>
              <w:t xml:space="preserve">Вариант II. </w:t>
            </w:r>
            <w:r w:rsidR="00C737BB" w:rsidRPr="00A8143B">
              <w:rPr>
                <w:b/>
                <w:color w:val="000000"/>
                <w:sz w:val="24"/>
                <w:szCs w:val="24"/>
              </w:rPr>
              <w:t>За проектни предложения, които не се осъществяват изключително чрез възлагане на обществени поръчки за стоки или услуги и общата стойност на разходите е по-малка от или равна на 195 583,00 лв. (БФП), се прилагат правилата за опростено отчитане на разходи, определени на база</w:t>
            </w:r>
            <w:r w:rsidRPr="00A8143B">
              <w:rPr>
                <w:color w:val="000000"/>
                <w:sz w:val="24"/>
                <w:szCs w:val="24"/>
              </w:rPr>
              <w:t>:</w:t>
            </w:r>
          </w:p>
          <w:p w14:paraId="41DFBB67" w14:textId="77777777" w:rsidR="00CA6286" w:rsidRPr="00A8143B" w:rsidRDefault="00CA6286" w:rsidP="00CA6286">
            <w:pPr>
              <w:autoSpaceDE w:val="0"/>
              <w:autoSpaceDN w:val="0"/>
              <w:adjustRightInd w:val="0"/>
              <w:spacing w:line="276" w:lineRule="auto"/>
              <w:jc w:val="both"/>
              <w:rPr>
                <w:color w:val="000000"/>
                <w:sz w:val="24"/>
                <w:szCs w:val="24"/>
              </w:rPr>
            </w:pPr>
          </w:p>
          <w:p w14:paraId="3F25352F" w14:textId="77777777" w:rsidR="00CA6286" w:rsidRPr="00A8143B" w:rsidRDefault="00CA6286" w:rsidP="00CA6286">
            <w:pPr>
              <w:autoSpaceDE w:val="0"/>
              <w:autoSpaceDN w:val="0"/>
              <w:adjustRightInd w:val="0"/>
              <w:spacing w:line="276" w:lineRule="auto"/>
              <w:jc w:val="both"/>
              <w:rPr>
                <w:color w:val="000000"/>
                <w:sz w:val="24"/>
                <w:szCs w:val="24"/>
              </w:rPr>
            </w:pPr>
            <w:r w:rsidRPr="00A8143B">
              <w:rPr>
                <w:color w:val="000000"/>
                <w:sz w:val="24"/>
                <w:szCs w:val="24"/>
              </w:rPr>
              <w:t>1. стандартна таблица на разходите за единица продукт, съгласно чл. 67, (1), т. б от Регламент 1303/2013;</w:t>
            </w:r>
          </w:p>
          <w:p w14:paraId="117632F4" w14:textId="77777777" w:rsidR="00CA6286" w:rsidRPr="00A8143B" w:rsidRDefault="00CA6286" w:rsidP="00CA6286">
            <w:pPr>
              <w:autoSpaceDE w:val="0"/>
              <w:autoSpaceDN w:val="0"/>
              <w:adjustRightInd w:val="0"/>
              <w:spacing w:line="276" w:lineRule="auto"/>
              <w:jc w:val="both"/>
              <w:rPr>
                <w:color w:val="000000"/>
                <w:sz w:val="24"/>
                <w:szCs w:val="24"/>
              </w:rPr>
            </w:pPr>
            <w:r w:rsidRPr="00A8143B">
              <w:rPr>
                <w:color w:val="000000"/>
                <w:sz w:val="24"/>
                <w:szCs w:val="24"/>
              </w:rPr>
              <w:t>2. еднократни суми за отделните видове разходи, съгласно чл. 67, (1), т. в от Регламент 1303/2013;</w:t>
            </w:r>
          </w:p>
          <w:p w14:paraId="7E8D7D2C" w14:textId="77777777" w:rsidR="00CA6286" w:rsidRPr="00A8143B" w:rsidRDefault="00CA6286" w:rsidP="00CA6286">
            <w:pPr>
              <w:autoSpaceDE w:val="0"/>
              <w:autoSpaceDN w:val="0"/>
              <w:adjustRightInd w:val="0"/>
              <w:spacing w:line="276" w:lineRule="auto"/>
              <w:jc w:val="both"/>
              <w:rPr>
                <w:color w:val="000000"/>
                <w:sz w:val="24"/>
                <w:szCs w:val="24"/>
              </w:rPr>
            </w:pPr>
            <w:r w:rsidRPr="00A8143B">
              <w:rPr>
                <w:color w:val="000000"/>
                <w:sz w:val="24"/>
                <w:szCs w:val="24"/>
              </w:rPr>
              <w:t>3. финансиране с единна ставка, определено чрез прилагане на процент към една или няколко определени категории разходи, съгласно чл. 67, (1), т. г от Регламент 1303/2013.</w:t>
            </w:r>
          </w:p>
          <w:p w14:paraId="15080C94" w14:textId="77777777" w:rsidR="00CA6286" w:rsidRPr="00A8143B" w:rsidRDefault="00CA6286" w:rsidP="00CA6286">
            <w:pPr>
              <w:autoSpaceDE w:val="0"/>
              <w:autoSpaceDN w:val="0"/>
              <w:adjustRightInd w:val="0"/>
              <w:spacing w:line="276" w:lineRule="auto"/>
              <w:jc w:val="both"/>
              <w:rPr>
                <w:color w:val="000000"/>
                <w:sz w:val="24"/>
                <w:szCs w:val="24"/>
              </w:rPr>
            </w:pPr>
          </w:p>
          <w:p w14:paraId="70D74C86" w14:textId="77777777" w:rsidR="00CA6286" w:rsidRPr="00A8143B" w:rsidRDefault="00CA6286" w:rsidP="00CA6286">
            <w:pPr>
              <w:autoSpaceDE w:val="0"/>
              <w:autoSpaceDN w:val="0"/>
              <w:adjustRightInd w:val="0"/>
              <w:spacing w:line="276" w:lineRule="auto"/>
              <w:jc w:val="both"/>
              <w:rPr>
                <w:color w:val="000000"/>
                <w:sz w:val="24"/>
                <w:szCs w:val="24"/>
              </w:rPr>
            </w:pPr>
            <w:r w:rsidRPr="00A8143B">
              <w:rPr>
                <w:color w:val="000000"/>
                <w:sz w:val="24"/>
                <w:szCs w:val="24"/>
              </w:rPr>
              <w:t>Разходите са определени по коректен, справедлив и проверим метод на изчисление, основаващ се на:</w:t>
            </w:r>
          </w:p>
          <w:p w14:paraId="0E9FAAD1" w14:textId="77777777" w:rsidR="00CA6286" w:rsidRPr="00A8143B" w:rsidRDefault="00CA6286" w:rsidP="00CA6286">
            <w:pPr>
              <w:autoSpaceDE w:val="0"/>
              <w:autoSpaceDN w:val="0"/>
              <w:adjustRightInd w:val="0"/>
              <w:spacing w:line="276" w:lineRule="auto"/>
              <w:jc w:val="both"/>
              <w:rPr>
                <w:color w:val="000000"/>
                <w:sz w:val="24"/>
                <w:szCs w:val="24"/>
              </w:rPr>
            </w:pPr>
            <w:r w:rsidRPr="00A8143B">
              <w:rPr>
                <w:color w:val="000000"/>
                <w:sz w:val="24"/>
                <w:szCs w:val="24"/>
              </w:rPr>
              <w:t>-</w:t>
            </w:r>
            <w:r w:rsidRPr="00A8143B">
              <w:rPr>
                <w:color w:val="000000"/>
                <w:sz w:val="24"/>
                <w:szCs w:val="24"/>
              </w:rPr>
              <w:tab/>
              <w:t>статистически данни или друга обективна информация, съгласно чл. 67 (5), буква „а“, точка „i” от Регламент 1303/2013 (за стандартна таблица на разходите за единица продукт и финансиране с единна ставка), и</w:t>
            </w:r>
          </w:p>
          <w:p w14:paraId="1E68CA67" w14:textId="2C5198DF" w:rsidR="00CA6286" w:rsidRPr="00A8143B" w:rsidRDefault="00CA6286" w:rsidP="00CA6286">
            <w:pPr>
              <w:autoSpaceDE w:val="0"/>
              <w:autoSpaceDN w:val="0"/>
              <w:adjustRightInd w:val="0"/>
              <w:spacing w:line="276" w:lineRule="auto"/>
              <w:jc w:val="both"/>
              <w:rPr>
                <w:color w:val="000000"/>
                <w:sz w:val="24"/>
                <w:szCs w:val="24"/>
              </w:rPr>
            </w:pPr>
            <w:r w:rsidRPr="00A8143B">
              <w:rPr>
                <w:color w:val="000000"/>
                <w:sz w:val="24"/>
                <w:szCs w:val="24"/>
              </w:rPr>
              <w:t>-</w:t>
            </w:r>
            <w:r w:rsidRPr="00A8143B">
              <w:rPr>
                <w:color w:val="000000"/>
                <w:sz w:val="24"/>
                <w:szCs w:val="24"/>
              </w:rPr>
              <w:tab/>
              <w:t xml:space="preserve">проектобюджет, изготвен за конкретния случай и одобрен предварително от Управляващия орган, съгласно чл. 67 (5), буква „аа“ от Регламент 1303/2013 (за еднократни суми за отделните видове разходи). </w:t>
            </w:r>
          </w:p>
          <w:p w14:paraId="51626399" w14:textId="77777777" w:rsidR="00C737BB" w:rsidRPr="00A8143B" w:rsidRDefault="00C737BB" w:rsidP="00CA6286">
            <w:pPr>
              <w:autoSpaceDE w:val="0"/>
              <w:autoSpaceDN w:val="0"/>
              <w:adjustRightInd w:val="0"/>
              <w:spacing w:line="276" w:lineRule="auto"/>
              <w:jc w:val="both"/>
              <w:rPr>
                <w:color w:val="000000"/>
                <w:sz w:val="24"/>
                <w:szCs w:val="24"/>
              </w:rPr>
            </w:pPr>
          </w:p>
          <w:p w14:paraId="268D81C9" w14:textId="5CCC2A71" w:rsidR="00C737BB" w:rsidRPr="00A8143B" w:rsidRDefault="00C737BB" w:rsidP="00C737BB">
            <w:pPr>
              <w:autoSpaceDE w:val="0"/>
              <w:autoSpaceDN w:val="0"/>
              <w:adjustRightInd w:val="0"/>
              <w:jc w:val="both"/>
              <w:rPr>
                <w:color w:val="000000"/>
                <w:sz w:val="24"/>
                <w:szCs w:val="24"/>
              </w:rPr>
            </w:pPr>
            <w:r w:rsidRPr="00A8143B">
              <w:rPr>
                <w:b/>
                <w:color w:val="000000"/>
                <w:sz w:val="24"/>
                <w:szCs w:val="24"/>
              </w:rPr>
              <w:t>В</w:t>
            </w:r>
            <w:r w:rsidRPr="00A8143B">
              <w:rPr>
                <w:color w:val="000000"/>
                <w:sz w:val="24"/>
                <w:szCs w:val="24"/>
              </w:rPr>
              <w:t xml:space="preserve"> </w:t>
            </w:r>
            <w:r w:rsidRPr="00A8143B">
              <w:rPr>
                <w:b/>
                <w:color w:val="000000"/>
                <w:sz w:val="24"/>
                <w:szCs w:val="24"/>
              </w:rPr>
              <w:t>случай че в резултат на отстраняване на недопустими разходи от бюджета на проекта, общата сума на проектното предложение (БФП) се окаже по-ниска от  195 583.00 лв.</w:t>
            </w:r>
            <w:r w:rsidRPr="00A8143B">
              <w:rPr>
                <w:sz w:val="24"/>
                <w:szCs w:val="24"/>
              </w:rPr>
              <w:t xml:space="preserve"> </w:t>
            </w:r>
            <w:r w:rsidRPr="00A8143B">
              <w:rPr>
                <w:b/>
                <w:color w:val="000000"/>
                <w:sz w:val="24"/>
                <w:szCs w:val="24"/>
              </w:rPr>
              <w:t>и проектното предложение не се осъществява изключително чрез възлагане на обществени поръчки за стоки или услуги, в процеса на оценка се преминава към Вариант II.</w:t>
            </w:r>
          </w:p>
          <w:p w14:paraId="352986EB" w14:textId="77777777" w:rsidR="00CA6286" w:rsidRPr="00A8143B" w:rsidRDefault="00CA6286" w:rsidP="00CA6286">
            <w:pPr>
              <w:autoSpaceDE w:val="0"/>
              <w:autoSpaceDN w:val="0"/>
              <w:adjustRightInd w:val="0"/>
              <w:spacing w:line="276" w:lineRule="auto"/>
              <w:jc w:val="both"/>
              <w:rPr>
                <w:color w:val="000000"/>
                <w:sz w:val="24"/>
                <w:szCs w:val="24"/>
              </w:rPr>
            </w:pPr>
          </w:p>
          <w:p w14:paraId="1529B360" w14:textId="77777777" w:rsidR="00CA6286" w:rsidRPr="00A8143B" w:rsidRDefault="00CA6286" w:rsidP="00CA6286">
            <w:pPr>
              <w:autoSpaceDE w:val="0"/>
              <w:autoSpaceDN w:val="0"/>
              <w:adjustRightInd w:val="0"/>
              <w:spacing w:line="276" w:lineRule="auto"/>
              <w:jc w:val="both"/>
              <w:rPr>
                <w:color w:val="000000"/>
                <w:sz w:val="24"/>
                <w:szCs w:val="24"/>
              </w:rPr>
            </w:pPr>
            <w:r w:rsidRPr="00A8143B">
              <w:rPr>
                <w:color w:val="000000"/>
                <w:sz w:val="24"/>
                <w:szCs w:val="24"/>
              </w:rPr>
              <w:t xml:space="preserve">1. Разходите за мотивационно обучение, професионална квалификация, обучение по ключови компетентности, осигуряване на обучение по време на работа, стажуване, </w:t>
            </w:r>
            <w:r w:rsidRPr="00A8143B">
              <w:rPr>
                <w:color w:val="000000"/>
                <w:sz w:val="24"/>
                <w:szCs w:val="24"/>
              </w:rPr>
              <w:lastRenderedPageBreak/>
              <w:t xml:space="preserve">възнаграждения на наставниците, субсидирана заетост и стипендии (допустими дейности по Направление 1) се определят на база стандартна таблица на разходите за единица продукт, съгласно чл. 67, (1), т. б от Регламент 1303/2013  и предвидените разходи за тях се посочват в Приложение </w:t>
            </w:r>
            <w:r w:rsidRPr="00A8143B">
              <w:rPr>
                <w:color w:val="000000"/>
                <w:sz w:val="24"/>
                <w:szCs w:val="24"/>
                <w:lang w:val="en-US"/>
              </w:rPr>
              <w:t>V</w:t>
            </w:r>
            <w:r w:rsidRPr="00A8143B">
              <w:rPr>
                <w:color w:val="000000"/>
                <w:sz w:val="24"/>
                <w:szCs w:val="24"/>
              </w:rPr>
              <w:t xml:space="preserve">,  страница (sheet) “стандартна таблица“ от документите за попълване. Тези разходи са приложими за всички проектни предложения. </w:t>
            </w:r>
          </w:p>
          <w:p w14:paraId="7BD320B8" w14:textId="77777777" w:rsidR="00CA6286" w:rsidRPr="00A8143B" w:rsidRDefault="00CA6286" w:rsidP="00CA6286">
            <w:pPr>
              <w:autoSpaceDE w:val="0"/>
              <w:autoSpaceDN w:val="0"/>
              <w:adjustRightInd w:val="0"/>
              <w:spacing w:line="276" w:lineRule="auto"/>
              <w:jc w:val="both"/>
              <w:rPr>
                <w:color w:val="000000"/>
                <w:sz w:val="24"/>
                <w:szCs w:val="24"/>
              </w:rPr>
            </w:pPr>
          </w:p>
          <w:p w14:paraId="6D9B318C" w14:textId="77777777" w:rsidR="00CA6286" w:rsidRPr="00A8143B" w:rsidRDefault="00CA6286" w:rsidP="00CA6286">
            <w:pPr>
              <w:autoSpaceDE w:val="0"/>
              <w:autoSpaceDN w:val="0"/>
              <w:adjustRightInd w:val="0"/>
              <w:spacing w:line="276" w:lineRule="auto"/>
              <w:jc w:val="both"/>
              <w:rPr>
                <w:color w:val="000000"/>
                <w:sz w:val="24"/>
                <w:szCs w:val="24"/>
              </w:rPr>
            </w:pPr>
            <w:r w:rsidRPr="00A8143B">
              <w:rPr>
                <w:color w:val="000000"/>
                <w:sz w:val="24"/>
                <w:szCs w:val="24"/>
              </w:rPr>
              <w:t xml:space="preserve">Стандартните размери на единични разходи са всички допустими разходи за лице, включено в субсидирана заетост, обучение по време на работа, стажуване, обучение по ключова компетентност, професионална квалификация и мотивационно обучение, както и възнагражденията на наставниците, и стипендии.  </w:t>
            </w:r>
          </w:p>
          <w:p w14:paraId="75C8A7B1" w14:textId="77777777" w:rsidR="00CA6286" w:rsidRPr="00A8143B" w:rsidRDefault="00CA6286" w:rsidP="00CA6286">
            <w:pPr>
              <w:autoSpaceDE w:val="0"/>
              <w:autoSpaceDN w:val="0"/>
              <w:adjustRightInd w:val="0"/>
              <w:spacing w:line="276" w:lineRule="auto"/>
              <w:jc w:val="both"/>
              <w:rPr>
                <w:color w:val="000000"/>
                <w:sz w:val="24"/>
                <w:szCs w:val="24"/>
              </w:rPr>
            </w:pPr>
          </w:p>
          <w:p w14:paraId="2DD6176E" w14:textId="77777777" w:rsidR="00CA6286" w:rsidRPr="00A8143B" w:rsidRDefault="00CA6286" w:rsidP="00CA6286">
            <w:pPr>
              <w:autoSpaceDE w:val="0"/>
              <w:autoSpaceDN w:val="0"/>
              <w:adjustRightInd w:val="0"/>
              <w:spacing w:line="276" w:lineRule="auto"/>
              <w:jc w:val="both"/>
              <w:rPr>
                <w:color w:val="000000"/>
                <w:sz w:val="24"/>
                <w:szCs w:val="24"/>
              </w:rPr>
            </w:pPr>
            <w:r w:rsidRPr="00A8143B">
              <w:rPr>
                <w:color w:val="000000"/>
                <w:sz w:val="24"/>
                <w:szCs w:val="24"/>
              </w:rPr>
              <w:t>Разходите, заложени на база стандартната таблица на разходите за единица продукт се основават на реалното изпълнение на дейностите (краен продукт или резултат) по проекта – брой обучени лица, реално отработени дни на месец и т.н.</w:t>
            </w:r>
          </w:p>
          <w:p w14:paraId="094DA09E" w14:textId="77777777" w:rsidR="00CA6286" w:rsidRPr="00A8143B" w:rsidRDefault="00CA6286" w:rsidP="00CA6286">
            <w:pPr>
              <w:autoSpaceDE w:val="0"/>
              <w:autoSpaceDN w:val="0"/>
              <w:adjustRightInd w:val="0"/>
              <w:spacing w:line="276" w:lineRule="auto"/>
              <w:jc w:val="both"/>
              <w:rPr>
                <w:color w:val="000000"/>
                <w:sz w:val="24"/>
                <w:szCs w:val="24"/>
              </w:rPr>
            </w:pPr>
          </w:p>
          <w:p w14:paraId="02179615" w14:textId="77777777" w:rsidR="00CA6286" w:rsidRPr="00A8143B" w:rsidRDefault="00CA6286" w:rsidP="00CA6286">
            <w:pPr>
              <w:autoSpaceDE w:val="0"/>
              <w:autoSpaceDN w:val="0"/>
              <w:adjustRightInd w:val="0"/>
              <w:spacing w:line="276" w:lineRule="auto"/>
              <w:jc w:val="both"/>
              <w:rPr>
                <w:color w:val="000000"/>
                <w:sz w:val="24"/>
                <w:szCs w:val="24"/>
              </w:rPr>
            </w:pPr>
            <w:r w:rsidRPr="00A8143B">
              <w:rPr>
                <w:color w:val="000000"/>
                <w:sz w:val="24"/>
                <w:szCs w:val="24"/>
              </w:rPr>
              <w:t>2. Разходите за всички останали допустими дейности се определят на база еднократна сума, съгласно чл. 67 (1), т. в от Регламент 1303/2013, изчислена въз основа на проектобюджет -</w:t>
            </w:r>
            <w:r w:rsidRPr="00A8143B">
              <w:rPr>
                <w:sz w:val="24"/>
                <w:szCs w:val="24"/>
              </w:rPr>
              <w:t xml:space="preserve"> </w:t>
            </w:r>
            <w:r w:rsidRPr="00A8143B">
              <w:rPr>
                <w:color w:val="000000"/>
                <w:sz w:val="24"/>
                <w:szCs w:val="24"/>
              </w:rPr>
              <w:t xml:space="preserve">Приложение V от документите за попълване - страници (sheet) “Проектобюджет“ и попълнени от кандидата „План-сметки“ за всяка една от тези дейности. </w:t>
            </w:r>
          </w:p>
          <w:p w14:paraId="5DE55E72" w14:textId="77777777" w:rsidR="00CA6286" w:rsidRPr="00A8143B" w:rsidRDefault="00CA6286" w:rsidP="00CA6286">
            <w:pPr>
              <w:autoSpaceDE w:val="0"/>
              <w:autoSpaceDN w:val="0"/>
              <w:adjustRightInd w:val="0"/>
              <w:spacing w:line="276" w:lineRule="auto"/>
              <w:jc w:val="both"/>
              <w:rPr>
                <w:color w:val="000000"/>
                <w:sz w:val="24"/>
                <w:szCs w:val="24"/>
              </w:rPr>
            </w:pPr>
            <w:r w:rsidRPr="00A8143B">
              <w:rPr>
                <w:color w:val="000000"/>
                <w:sz w:val="24"/>
                <w:szCs w:val="24"/>
              </w:rPr>
              <w:t xml:space="preserve">При изготвянето на проектобюджета, остойностяването на дейността се формира на базата на направено предложение от кандидата, подкрепено със съответната аргументация, извършена проверка от оценителната комисия и проведено договаряне. </w:t>
            </w:r>
          </w:p>
          <w:p w14:paraId="43652BCF" w14:textId="77777777" w:rsidR="00CA6286" w:rsidRPr="00A8143B" w:rsidRDefault="00CA6286" w:rsidP="00CA6286">
            <w:pPr>
              <w:autoSpaceDE w:val="0"/>
              <w:autoSpaceDN w:val="0"/>
              <w:adjustRightInd w:val="0"/>
              <w:spacing w:line="276" w:lineRule="auto"/>
              <w:jc w:val="both"/>
              <w:rPr>
                <w:color w:val="000000"/>
                <w:sz w:val="24"/>
                <w:szCs w:val="24"/>
              </w:rPr>
            </w:pPr>
            <w:r w:rsidRPr="00A8143B">
              <w:rPr>
                <w:color w:val="000000"/>
                <w:sz w:val="24"/>
                <w:szCs w:val="24"/>
              </w:rPr>
              <w:t xml:space="preserve">Проектобюджетът се използва, за да се изчислят всички допустими разходи за всеки бенефициент индивидуално, чрез договаряне с оценителната комисия. </w:t>
            </w:r>
          </w:p>
          <w:p w14:paraId="1B4E805D" w14:textId="77777777" w:rsidR="00CA6286" w:rsidRPr="00A8143B" w:rsidRDefault="00CA6286" w:rsidP="00CA6286">
            <w:pPr>
              <w:autoSpaceDE w:val="0"/>
              <w:autoSpaceDN w:val="0"/>
              <w:adjustRightInd w:val="0"/>
              <w:spacing w:line="276" w:lineRule="auto"/>
              <w:jc w:val="both"/>
              <w:rPr>
                <w:color w:val="000000"/>
                <w:sz w:val="24"/>
                <w:szCs w:val="24"/>
              </w:rPr>
            </w:pPr>
            <w:r w:rsidRPr="00A8143B">
              <w:rPr>
                <w:color w:val="000000"/>
                <w:sz w:val="24"/>
                <w:szCs w:val="24"/>
              </w:rPr>
              <w:t>Проектобюджетът на кандидата се формира от план-сметките (част от приложение V) на планираните дейности в проектното предложение. В план-сметките се посочват всички присъщи разходи за всяка една дейност, която ще осъществява кандидатът. Всеки един разход, заложен в план-сметките на етап кандидатстване трябва да бъде доказан със съответните насрещни документи (за доказване на заложената в бюджета часова ставка се прилага документ/и, доказващ/и формирането и, за организиране на мероприятия – за всеки един разход, посочен в „план-сметка“ се представя релевантен документ, доказващ предложената сума (напр. ако в разхода за провеждане на мероприятието са включени разходи за наем на зала, наем на техника, кетъринг, възнаграждения на лектори, материали и консумативи, командировъчни разходи, транспортни разходи за съответния период, хотели и др., се представят оферти, разпечатки от интернет и др. документи, доказващи, че заложеният разход е по пазарни цени и е съобразен с Методологията за регламентиране на възнагражденията – за лекторите). Задължително се  посочва и очакваният брой участници. По време на оценката на проектното предложение оценителната комисия може да изисква допълнителна информация.</w:t>
            </w:r>
          </w:p>
          <w:p w14:paraId="2D9F334C" w14:textId="77777777" w:rsidR="00CA6286" w:rsidRPr="00A8143B" w:rsidRDefault="00CA6286" w:rsidP="00CA6286">
            <w:pPr>
              <w:autoSpaceDE w:val="0"/>
              <w:autoSpaceDN w:val="0"/>
              <w:adjustRightInd w:val="0"/>
              <w:spacing w:line="276" w:lineRule="auto"/>
              <w:jc w:val="both"/>
              <w:rPr>
                <w:color w:val="000000"/>
                <w:sz w:val="24"/>
                <w:szCs w:val="24"/>
              </w:rPr>
            </w:pPr>
            <w:r w:rsidRPr="00A8143B">
              <w:rPr>
                <w:color w:val="000000"/>
                <w:sz w:val="24"/>
                <w:szCs w:val="24"/>
              </w:rPr>
              <w:t>Всеки вид разход в проектобюджета се залага на отделен бюджетен ред като общ разход, кореспондиращ на план-сметката за съответната дейност.</w:t>
            </w:r>
          </w:p>
          <w:p w14:paraId="4F7FB756" w14:textId="77777777" w:rsidR="00CA6286" w:rsidRPr="00A8143B" w:rsidRDefault="00CA6286" w:rsidP="00CA6286">
            <w:pPr>
              <w:autoSpaceDE w:val="0"/>
              <w:autoSpaceDN w:val="0"/>
              <w:adjustRightInd w:val="0"/>
              <w:spacing w:line="276" w:lineRule="auto"/>
              <w:jc w:val="both"/>
              <w:rPr>
                <w:color w:val="000000"/>
                <w:sz w:val="24"/>
                <w:szCs w:val="24"/>
              </w:rPr>
            </w:pPr>
            <w:r w:rsidRPr="00A8143B">
              <w:rPr>
                <w:color w:val="000000"/>
                <w:sz w:val="24"/>
                <w:szCs w:val="24"/>
              </w:rPr>
              <w:lastRenderedPageBreak/>
              <w:t xml:space="preserve">Проектобюджетите ще бъдат одобрявани от оценителната комисия. В случай на необходимост, предвидените дейности и количества, посочените разходи за тяхното осъществяване и резултатите/крайните продукти, които ще се постигнат, ще се договарят присъствено, като се изготвят протоколи от тези срещи. С одобряването на проектобюджета се одобряват/договарят и резултатите/крайните продукти, които ще се постигнат с изпълнението на дейностите (в дадения пример с организиране на мероприятия резултатът ще е проведено мероприятие). Заложените резултати и цели по проекта следва да бъдат ясно дефинирани. </w:t>
            </w:r>
          </w:p>
          <w:p w14:paraId="71A93814" w14:textId="77777777" w:rsidR="00CA6286" w:rsidRPr="00A8143B" w:rsidRDefault="00CA6286" w:rsidP="00CA6286">
            <w:pPr>
              <w:autoSpaceDE w:val="0"/>
              <w:autoSpaceDN w:val="0"/>
              <w:adjustRightInd w:val="0"/>
              <w:spacing w:line="276" w:lineRule="auto"/>
              <w:jc w:val="both"/>
              <w:rPr>
                <w:b/>
                <w:color w:val="000000"/>
                <w:sz w:val="24"/>
                <w:szCs w:val="24"/>
              </w:rPr>
            </w:pPr>
            <w:r w:rsidRPr="00A8143B">
              <w:rPr>
                <w:b/>
                <w:color w:val="000000"/>
                <w:sz w:val="24"/>
                <w:szCs w:val="24"/>
              </w:rPr>
              <w:t>Предвидените дейности, договорената еднократна сума и заложените резултати стават част от административния договор и не подлежат на промяна в периода на изпълнение на проекта.</w:t>
            </w:r>
          </w:p>
          <w:p w14:paraId="03D94F4E" w14:textId="77777777" w:rsidR="00CA6286" w:rsidRPr="00A8143B" w:rsidRDefault="00CA6286" w:rsidP="00CA6286">
            <w:pPr>
              <w:jc w:val="both"/>
              <w:rPr>
                <w:color w:val="000000"/>
                <w:sz w:val="24"/>
                <w:szCs w:val="24"/>
              </w:rPr>
            </w:pPr>
            <w:r w:rsidRPr="00A8143B">
              <w:rPr>
                <w:color w:val="000000"/>
                <w:sz w:val="24"/>
                <w:szCs w:val="24"/>
              </w:rPr>
              <w:t>След изпълнението на предвидените дейности, кандидатите предявяват искане за плащане с доказателства за постигнатите резултати, заложени в сключения административен договор без да представят отново разходооправдателни документи. Плащането към бенефициента е на база постигнат резултат и представени доказателства за това. Управляващият орган извършва плащания към бенефициентите на приключена изцяло дейност и постигнати резултати/краен продукт.</w:t>
            </w:r>
          </w:p>
          <w:p w14:paraId="42C41683" w14:textId="77777777" w:rsidR="00CA6286" w:rsidRPr="00A8143B" w:rsidRDefault="00CA6286" w:rsidP="00CA6286">
            <w:pPr>
              <w:autoSpaceDE w:val="0"/>
              <w:autoSpaceDN w:val="0"/>
              <w:adjustRightInd w:val="0"/>
              <w:spacing w:line="276" w:lineRule="auto"/>
              <w:jc w:val="both"/>
              <w:rPr>
                <w:b/>
                <w:color w:val="000000"/>
                <w:sz w:val="24"/>
                <w:szCs w:val="24"/>
              </w:rPr>
            </w:pPr>
            <w:r w:rsidRPr="00A8143B">
              <w:rPr>
                <w:b/>
                <w:color w:val="000000"/>
                <w:sz w:val="24"/>
                <w:szCs w:val="24"/>
              </w:rPr>
              <w:t xml:space="preserve"> Безвъзмездните средства се изплащат, ако предварително установените договорености по отношение на дейностите и резултатите са изпълнени. В случай че договорените резултати не се изпълнят или се изпълнят частично, допустимите разходи за съответната дейност са равни на 0.00 лв. и безвъзмездна финансова помощ не се изплаща, независимо от постигнатото частично изпълнение (ако има такова).</w:t>
            </w:r>
          </w:p>
          <w:p w14:paraId="77A07BC0" w14:textId="77777777" w:rsidR="00CA6286" w:rsidRPr="00A8143B" w:rsidRDefault="00CA6286" w:rsidP="00CA6286">
            <w:pPr>
              <w:autoSpaceDE w:val="0"/>
              <w:autoSpaceDN w:val="0"/>
              <w:adjustRightInd w:val="0"/>
              <w:spacing w:line="276" w:lineRule="auto"/>
              <w:jc w:val="both"/>
              <w:rPr>
                <w:color w:val="000000"/>
                <w:sz w:val="24"/>
                <w:szCs w:val="24"/>
              </w:rPr>
            </w:pPr>
          </w:p>
          <w:p w14:paraId="62B85E9F" w14:textId="77777777" w:rsidR="00CA6286" w:rsidRPr="00A8143B" w:rsidRDefault="00CA6286" w:rsidP="00CA6286">
            <w:pPr>
              <w:autoSpaceDE w:val="0"/>
              <w:autoSpaceDN w:val="0"/>
              <w:adjustRightInd w:val="0"/>
              <w:spacing w:line="276" w:lineRule="auto"/>
              <w:jc w:val="both"/>
              <w:rPr>
                <w:color w:val="000000"/>
                <w:sz w:val="24"/>
                <w:szCs w:val="24"/>
              </w:rPr>
            </w:pPr>
            <w:r w:rsidRPr="00A8143B">
              <w:rPr>
                <w:color w:val="000000"/>
                <w:sz w:val="24"/>
                <w:szCs w:val="24"/>
              </w:rPr>
              <w:t xml:space="preserve">Приложеният образец на проектобюджет с отделни план-сметки може да се коригира и допълва в зависимост от предвидените дейности и видовете разходи, необходими за изпълнението им. </w:t>
            </w:r>
          </w:p>
          <w:p w14:paraId="5612ECED" w14:textId="77777777" w:rsidR="00CA6286" w:rsidRPr="00A8143B" w:rsidRDefault="00CA6286" w:rsidP="00CA6286">
            <w:pPr>
              <w:autoSpaceDE w:val="0"/>
              <w:autoSpaceDN w:val="0"/>
              <w:adjustRightInd w:val="0"/>
              <w:spacing w:line="276" w:lineRule="auto"/>
              <w:jc w:val="both"/>
              <w:rPr>
                <w:color w:val="000000"/>
                <w:sz w:val="24"/>
                <w:szCs w:val="24"/>
              </w:rPr>
            </w:pPr>
            <w:r w:rsidRPr="00A8143B">
              <w:rPr>
                <w:color w:val="000000"/>
                <w:sz w:val="24"/>
                <w:szCs w:val="24"/>
              </w:rPr>
              <w:t>Непреките разходи, които са в размер на точно 10 % от преките допустими разходи ще се добавят към одобрения проектобюджет в отделен бюджетен ред.</w:t>
            </w:r>
          </w:p>
          <w:p w14:paraId="2F1820E8" w14:textId="77777777" w:rsidR="00CA6286" w:rsidRPr="00A8143B" w:rsidRDefault="00CA6286" w:rsidP="00CA6286">
            <w:pPr>
              <w:autoSpaceDE w:val="0"/>
              <w:autoSpaceDN w:val="0"/>
              <w:adjustRightInd w:val="0"/>
              <w:spacing w:line="276" w:lineRule="auto"/>
              <w:jc w:val="both"/>
              <w:rPr>
                <w:color w:val="000000"/>
                <w:sz w:val="24"/>
                <w:szCs w:val="24"/>
              </w:rPr>
            </w:pPr>
          </w:p>
          <w:p w14:paraId="4BB331D5" w14:textId="77777777" w:rsidR="00CA6286" w:rsidRPr="00A8143B" w:rsidRDefault="00CA6286" w:rsidP="00CA6286">
            <w:pPr>
              <w:autoSpaceDE w:val="0"/>
              <w:autoSpaceDN w:val="0"/>
              <w:adjustRightInd w:val="0"/>
              <w:spacing w:line="276" w:lineRule="auto"/>
              <w:jc w:val="both"/>
              <w:rPr>
                <w:color w:val="000000"/>
                <w:sz w:val="24"/>
                <w:szCs w:val="24"/>
              </w:rPr>
            </w:pPr>
            <w:r w:rsidRPr="00A8143B">
              <w:rPr>
                <w:color w:val="000000"/>
                <w:sz w:val="24"/>
                <w:szCs w:val="24"/>
              </w:rPr>
              <w:t>3. Непреките разходи се определят чрез прилагане на единна ставка, определена чрез прилагане на процент към една или няколко определени категории разходи, съгласно чл. 67 (1), точка г., чл. 67 (5), точка а, (i) и (ii) и чл. 68 буква (а) от Регламент 1303/2013. Непреките разходи са в размер на точно 10 % от преките допустими разходи, определени на база стандартна таблица на разходите за единица продукт.</w:t>
            </w:r>
          </w:p>
          <w:p w14:paraId="348B9225" w14:textId="77777777" w:rsidR="00CA6286" w:rsidRPr="00A8143B" w:rsidRDefault="00CA6286" w:rsidP="00CA6286">
            <w:pPr>
              <w:autoSpaceDE w:val="0"/>
              <w:autoSpaceDN w:val="0"/>
              <w:adjustRightInd w:val="0"/>
              <w:spacing w:line="276" w:lineRule="auto"/>
              <w:jc w:val="both"/>
              <w:rPr>
                <w:color w:val="000000"/>
                <w:sz w:val="24"/>
                <w:szCs w:val="24"/>
              </w:rPr>
            </w:pPr>
          </w:p>
          <w:p w14:paraId="69726025" w14:textId="77777777" w:rsidR="00CA6286" w:rsidRPr="00A8143B" w:rsidRDefault="00CA6286" w:rsidP="00CA6286">
            <w:pPr>
              <w:autoSpaceDE w:val="0"/>
              <w:autoSpaceDN w:val="0"/>
              <w:adjustRightInd w:val="0"/>
              <w:spacing w:line="276" w:lineRule="auto"/>
              <w:jc w:val="both"/>
              <w:rPr>
                <w:color w:val="000000"/>
                <w:sz w:val="24"/>
                <w:szCs w:val="24"/>
              </w:rPr>
            </w:pPr>
            <w:r w:rsidRPr="00A8143B">
              <w:rPr>
                <w:color w:val="000000"/>
                <w:sz w:val="24"/>
                <w:szCs w:val="24"/>
              </w:rPr>
              <w:t>Разходите се залагат в Приложение V “БЮДЖЕТ“,  страница (sheet) “Бюджет Вариант II“ от документите за попълване.</w:t>
            </w:r>
          </w:p>
          <w:p w14:paraId="63DF48F3" w14:textId="77777777" w:rsidR="00CA6286" w:rsidRPr="00A8143B" w:rsidRDefault="00CA6286" w:rsidP="00CA6286">
            <w:pPr>
              <w:autoSpaceDE w:val="0"/>
              <w:autoSpaceDN w:val="0"/>
              <w:adjustRightInd w:val="0"/>
              <w:spacing w:line="276" w:lineRule="auto"/>
              <w:jc w:val="both"/>
              <w:rPr>
                <w:color w:val="000000"/>
                <w:sz w:val="24"/>
                <w:szCs w:val="24"/>
              </w:rPr>
            </w:pPr>
          </w:p>
          <w:p w14:paraId="07FE867F" w14:textId="49FE38A1" w:rsidR="00CA6286" w:rsidRPr="00A8143B" w:rsidRDefault="00CA6286" w:rsidP="00CA6286">
            <w:pPr>
              <w:autoSpaceDE w:val="0"/>
              <w:autoSpaceDN w:val="0"/>
              <w:adjustRightInd w:val="0"/>
              <w:spacing w:line="276" w:lineRule="auto"/>
              <w:jc w:val="both"/>
              <w:rPr>
                <w:b/>
                <w:color w:val="000000"/>
                <w:sz w:val="24"/>
                <w:szCs w:val="24"/>
              </w:rPr>
            </w:pPr>
            <w:r w:rsidRPr="00A8143B">
              <w:rPr>
                <w:b/>
                <w:color w:val="000000"/>
                <w:sz w:val="24"/>
                <w:szCs w:val="24"/>
              </w:rPr>
              <w:t>При попълване на бюджета, кандидатът трябва да посочи в секция 5 „Бюджет“ от Формуляра за кандидатстване общата стойност на допустимите разходи</w:t>
            </w:r>
            <w:r w:rsidR="008672B2" w:rsidRPr="00A8143B">
              <w:rPr>
                <w:b/>
                <w:color w:val="000000"/>
                <w:sz w:val="24"/>
                <w:szCs w:val="24"/>
              </w:rPr>
              <w:t xml:space="preserve"> (преки и непреки разходи)</w:t>
            </w:r>
            <w:r w:rsidRPr="00A8143B">
              <w:rPr>
                <w:b/>
                <w:color w:val="000000"/>
                <w:sz w:val="24"/>
                <w:szCs w:val="24"/>
              </w:rPr>
              <w:t xml:space="preserve"> ЕДИНСТВЕНО в бюджетен ред 1./1.1. „Общи разходи“, чиято стойност реферира с общата стойност на проектното предложение, съгласно </w:t>
            </w:r>
            <w:r w:rsidRPr="00A8143B">
              <w:rPr>
                <w:b/>
                <w:color w:val="000000"/>
                <w:sz w:val="24"/>
                <w:szCs w:val="24"/>
              </w:rPr>
              <w:lastRenderedPageBreak/>
              <w:t xml:space="preserve">Приложение </w:t>
            </w:r>
            <w:r w:rsidRPr="00A8143B">
              <w:rPr>
                <w:b/>
                <w:color w:val="000000"/>
                <w:sz w:val="24"/>
                <w:szCs w:val="24"/>
                <w:lang w:val="en-US"/>
              </w:rPr>
              <w:t>V</w:t>
            </w:r>
            <w:r w:rsidRPr="00A8143B">
              <w:rPr>
                <w:b/>
                <w:color w:val="000000"/>
                <w:sz w:val="24"/>
                <w:szCs w:val="24"/>
              </w:rPr>
              <w:t xml:space="preserve"> „БЮДЖЕТ“, страница (sheet) „Бюджет Вариант I” или „Бюджет Вариант II ”.  Не е допустимо да се добавят нови видове разходи, различни от посочените. На етап оценка, оценителната комисия служебно ще заложи допустимите разходи по планираните дейности от кандидата по съответните бюджетни редове в ИСУН 2020 – приложимо и за двата варианта на отчитане на разходите.</w:t>
            </w:r>
          </w:p>
          <w:p w14:paraId="357EF609" w14:textId="77777777" w:rsidR="0028447C" w:rsidRPr="00A8143B" w:rsidRDefault="0028447C" w:rsidP="00341C34">
            <w:pPr>
              <w:spacing w:after="240"/>
              <w:jc w:val="both"/>
              <w:rPr>
                <w:sz w:val="24"/>
                <w:szCs w:val="24"/>
              </w:rPr>
            </w:pPr>
          </w:p>
          <w:p w14:paraId="62B199E0" w14:textId="77777777" w:rsidR="009803DD" w:rsidRPr="00A8143B" w:rsidRDefault="00341C34" w:rsidP="00341C34">
            <w:pPr>
              <w:autoSpaceDE w:val="0"/>
              <w:autoSpaceDN w:val="0"/>
              <w:adjustRightInd w:val="0"/>
              <w:spacing w:after="240"/>
              <w:jc w:val="both"/>
              <w:rPr>
                <w:color w:val="000000"/>
                <w:sz w:val="24"/>
                <w:szCs w:val="24"/>
              </w:rPr>
            </w:pPr>
            <w:r w:rsidRPr="00A8143B">
              <w:rPr>
                <w:color w:val="000000"/>
                <w:sz w:val="24"/>
                <w:szCs w:val="24"/>
              </w:rPr>
              <w:t xml:space="preserve">При попълване на бюджета, Бенефициентът трябва точно да следва бюджетната рамка, </w:t>
            </w:r>
            <w:r w:rsidRPr="00A8143B">
              <w:rPr>
                <w:b/>
                <w:color w:val="000000"/>
                <w:sz w:val="24"/>
                <w:szCs w:val="24"/>
                <w:u w:val="single"/>
              </w:rPr>
              <w:t>ка</w:t>
            </w:r>
            <w:r w:rsidR="009803DD" w:rsidRPr="00A8143B">
              <w:rPr>
                <w:b/>
                <w:color w:val="000000"/>
                <w:sz w:val="24"/>
                <w:szCs w:val="24"/>
                <w:u w:val="single"/>
              </w:rPr>
              <w:t>то не е допустимо да се добавят</w:t>
            </w:r>
            <w:r w:rsidRPr="00A8143B">
              <w:rPr>
                <w:b/>
                <w:color w:val="000000"/>
                <w:sz w:val="24"/>
                <w:szCs w:val="24"/>
                <w:u w:val="single"/>
              </w:rPr>
              <w:t xml:space="preserve"> нови видове разходи</w:t>
            </w:r>
            <w:r w:rsidRPr="00A8143B">
              <w:rPr>
                <w:color w:val="000000"/>
                <w:sz w:val="24"/>
                <w:szCs w:val="24"/>
              </w:rPr>
              <w:t>, различни от посочените.</w:t>
            </w:r>
          </w:p>
          <w:p w14:paraId="526901B6" w14:textId="7E299533" w:rsidR="00341C34" w:rsidRPr="00A8143B" w:rsidRDefault="00341C34" w:rsidP="009803DD">
            <w:pPr>
              <w:autoSpaceDE w:val="0"/>
              <w:autoSpaceDN w:val="0"/>
              <w:adjustRightInd w:val="0"/>
              <w:spacing w:after="240"/>
              <w:jc w:val="both"/>
              <w:rPr>
                <w:b/>
                <w:bCs/>
                <w:color w:val="000000"/>
                <w:sz w:val="24"/>
                <w:szCs w:val="24"/>
              </w:rPr>
            </w:pPr>
            <w:r w:rsidRPr="00A8143B">
              <w:rPr>
                <w:b/>
                <w:bCs/>
                <w:color w:val="000000"/>
                <w:sz w:val="24"/>
                <w:szCs w:val="24"/>
              </w:rPr>
              <w:t>Всички разходи с</w:t>
            </w:r>
            <w:r w:rsidR="009803DD" w:rsidRPr="00A8143B">
              <w:rPr>
                <w:b/>
                <w:bCs/>
                <w:color w:val="000000"/>
                <w:sz w:val="24"/>
                <w:szCs w:val="24"/>
              </w:rPr>
              <w:t>е попълват в съответните редове</w:t>
            </w:r>
            <w:r w:rsidR="00760A6B" w:rsidRPr="00A8143B">
              <w:rPr>
                <w:b/>
                <w:bCs/>
                <w:color w:val="000000"/>
                <w:sz w:val="24"/>
                <w:szCs w:val="24"/>
              </w:rPr>
              <w:t xml:space="preserve"> </w:t>
            </w:r>
            <w:r w:rsidR="00126D51" w:rsidRPr="00A8143B">
              <w:rPr>
                <w:b/>
                <w:bCs/>
                <w:color w:val="000000"/>
                <w:sz w:val="24"/>
                <w:szCs w:val="24"/>
              </w:rPr>
              <w:t>с</w:t>
            </w:r>
            <w:r w:rsidRPr="00A8143B">
              <w:rPr>
                <w:b/>
                <w:bCs/>
                <w:color w:val="000000"/>
                <w:sz w:val="24"/>
                <w:szCs w:val="24"/>
              </w:rPr>
              <w:t xml:space="preserve"> ДДС</w:t>
            </w:r>
            <w:r w:rsidR="00455690" w:rsidRPr="00A8143B">
              <w:rPr>
                <w:b/>
                <w:bCs/>
                <w:color w:val="000000"/>
                <w:sz w:val="24"/>
                <w:szCs w:val="24"/>
              </w:rPr>
              <w:t xml:space="preserve"> за бюджетните пера, в случаите, когато същият е невъзстановим по смисъла на </w:t>
            </w:r>
            <w:r w:rsidRPr="00A8143B">
              <w:rPr>
                <w:color w:val="000000"/>
                <w:sz w:val="24"/>
                <w:szCs w:val="24"/>
              </w:rPr>
              <w:t xml:space="preserve">Указания на министъра на финансите № </w:t>
            </w:r>
            <w:r w:rsidR="009540C0" w:rsidRPr="00A8143B">
              <w:rPr>
                <w:color w:val="000000"/>
                <w:sz w:val="24"/>
                <w:szCs w:val="24"/>
              </w:rPr>
              <w:t>Д</w:t>
            </w:r>
            <w:r w:rsidRPr="00A8143B">
              <w:rPr>
                <w:color w:val="000000"/>
                <w:sz w:val="24"/>
                <w:szCs w:val="24"/>
              </w:rPr>
              <w:t>НФ-</w:t>
            </w:r>
            <w:r w:rsidR="00E064F8" w:rsidRPr="00A8143B">
              <w:rPr>
                <w:color w:val="000000"/>
                <w:sz w:val="24"/>
                <w:szCs w:val="24"/>
              </w:rPr>
              <w:t>3</w:t>
            </w:r>
            <w:r w:rsidRPr="00A8143B">
              <w:rPr>
                <w:color w:val="000000"/>
                <w:sz w:val="24"/>
                <w:szCs w:val="24"/>
              </w:rPr>
              <w:t xml:space="preserve">/ </w:t>
            </w:r>
            <w:r w:rsidR="00E064F8" w:rsidRPr="00A8143B">
              <w:rPr>
                <w:color w:val="000000"/>
                <w:sz w:val="24"/>
                <w:szCs w:val="24"/>
              </w:rPr>
              <w:t xml:space="preserve">23.12.2016 </w:t>
            </w:r>
            <w:r w:rsidRPr="00A8143B">
              <w:rPr>
                <w:color w:val="000000"/>
                <w:sz w:val="24"/>
                <w:szCs w:val="24"/>
              </w:rPr>
              <w:t xml:space="preserve">г. относно третирането на данък върху добавена стойност като допустим разход при изпълнение на проекти по оперативните програми, съфинансирани от </w:t>
            </w:r>
            <w:r w:rsidR="00D06EF2" w:rsidRPr="00A8143B">
              <w:rPr>
                <w:color w:val="000000"/>
                <w:sz w:val="24"/>
                <w:szCs w:val="24"/>
              </w:rPr>
              <w:t>Европейския фонд за регионално развитие (ЕФРР), Европейски социален фонд (ЕСФ), Кохезионния фонд (КФ) и Европейския фонд за морско дело и рибарство (ЕФМР) на ЕС, за програмен период 2014-2020.</w:t>
            </w:r>
          </w:p>
          <w:p w14:paraId="21738D11" w14:textId="77777777" w:rsidR="00341C34" w:rsidRPr="00A8143B" w:rsidRDefault="00341C34" w:rsidP="00341C34">
            <w:pPr>
              <w:autoSpaceDE w:val="0"/>
              <w:autoSpaceDN w:val="0"/>
              <w:adjustRightInd w:val="0"/>
              <w:spacing w:after="120"/>
              <w:rPr>
                <w:b/>
                <w:color w:val="000000"/>
                <w:sz w:val="24"/>
                <w:szCs w:val="24"/>
              </w:rPr>
            </w:pPr>
            <w:r w:rsidRPr="00A8143B">
              <w:rPr>
                <w:b/>
                <w:color w:val="000000"/>
                <w:sz w:val="24"/>
                <w:szCs w:val="24"/>
              </w:rPr>
              <w:t>Финансова информация – източници на финансиране (секция 6 от Формуляра)</w:t>
            </w:r>
          </w:p>
          <w:p w14:paraId="68F798DE" w14:textId="77777777" w:rsidR="00341C34" w:rsidRPr="00A8143B" w:rsidRDefault="00341C34" w:rsidP="00341C34">
            <w:pPr>
              <w:spacing w:after="120"/>
              <w:jc w:val="both"/>
              <w:rPr>
                <w:sz w:val="24"/>
                <w:szCs w:val="24"/>
              </w:rPr>
            </w:pPr>
            <w:r w:rsidRPr="00A8143B">
              <w:rPr>
                <w:sz w:val="24"/>
                <w:szCs w:val="24"/>
              </w:rPr>
              <w:t>В секция 6. Финансова информация – източници на финансиране от Формуляра за кандидатстване</w:t>
            </w:r>
            <w:r w:rsidR="00F8068F" w:rsidRPr="00A8143B">
              <w:rPr>
                <w:sz w:val="24"/>
                <w:szCs w:val="24"/>
              </w:rPr>
              <w:t>, в полето „Искано</w:t>
            </w:r>
            <w:r w:rsidRPr="00A8143B">
              <w:rPr>
                <w:sz w:val="24"/>
                <w:szCs w:val="24"/>
              </w:rPr>
              <w:t xml:space="preserve"> финансиране (Безвъзмездна финансова помощ) системата автоматично прехвърля общата сума на бюджета от секция 5. Бюджет.</w:t>
            </w:r>
          </w:p>
          <w:p w14:paraId="7DB078BA" w14:textId="77777777" w:rsidR="00341C34" w:rsidRPr="00A8143B" w:rsidRDefault="00341C34" w:rsidP="00341C34">
            <w:pPr>
              <w:spacing w:after="120"/>
              <w:jc w:val="both"/>
              <w:rPr>
                <w:sz w:val="24"/>
                <w:szCs w:val="24"/>
              </w:rPr>
            </w:pPr>
            <w:r w:rsidRPr="00A8143B">
              <w:rPr>
                <w:sz w:val="24"/>
                <w:szCs w:val="24"/>
              </w:rPr>
              <w:t>Кандидатът следва да попълни следните полета от таблицата:</w:t>
            </w:r>
          </w:p>
          <w:p w14:paraId="6AC83745" w14:textId="39439709" w:rsidR="00E470BB" w:rsidRPr="00A8143B" w:rsidRDefault="00341C34" w:rsidP="00341C34">
            <w:pPr>
              <w:numPr>
                <w:ilvl w:val="0"/>
                <w:numId w:val="10"/>
              </w:numPr>
              <w:spacing w:after="120"/>
              <w:jc w:val="both"/>
              <w:rPr>
                <w:sz w:val="24"/>
                <w:szCs w:val="24"/>
              </w:rPr>
            </w:pPr>
            <w:r w:rsidRPr="00A8143B">
              <w:rPr>
                <w:sz w:val="24"/>
                <w:szCs w:val="24"/>
              </w:rPr>
              <w:t>Искано финансиране (Безвъзмездна финансова помощ</w:t>
            </w:r>
            <w:r w:rsidR="008672B2" w:rsidRPr="00A8143B">
              <w:rPr>
                <w:sz w:val="24"/>
                <w:szCs w:val="24"/>
              </w:rPr>
              <w:t>)</w:t>
            </w:r>
          </w:p>
          <w:p w14:paraId="76146FFA" w14:textId="0EB74C99" w:rsidR="00341C34" w:rsidRPr="00A8143B" w:rsidRDefault="00341C34" w:rsidP="00341C34">
            <w:pPr>
              <w:numPr>
                <w:ilvl w:val="0"/>
                <w:numId w:val="10"/>
              </w:numPr>
              <w:spacing w:after="120"/>
              <w:jc w:val="both"/>
              <w:rPr>
                <w:sz w:val="24"/>
                <w:szCs w:val="24"/>
              </w:rPr>
            </w:pPr>
            <w:r w:rsidRPr="00A8143B">
              <w:rPr>
                <w:sz w:val="24"/>
                <w:szCs w:val="24"/>
              </w:rPr>
              <w:t xml:space="preserve">в т.ч. кръстосано финансиране - </w:t>
            </w:r>
            <w:r w:rsidRPr="00A8143B">
              <w:rPr>
                <w:bCs/>
                <w:color w:val="333333"/>
                <w:sz w:val="24"/>
                <w:szCs w:val="24"/>
                <w:shd w:val="clear" w:color="auto" w:fill="FFFFFF"/>
              </w:rPr>
              <w:t>Ако не е предвидено кръстосано финансиране, полето</w:t>
            </w:r>
            <w:r w:rsidR="008672B2" w:rsidRPr="00A8143B">
              <w:rPr>
                <w:bCs/>
                <w:color w:val="333333"/>
                <w:sz w:val="24"/>
                <w:szCs w:val="24"/>
                <w:shd w:val="clear" w:color="auto" w:fill="FFFFFF"/>
              </w:rPr>
              <w:t>,</w:t>
            </w:r>
            <w:r w:rsidRPr="00A8143B">
              <w:rPr>
                <w:bCs/>
                <w:color w:val="333333"/>
                <w:sz w:val="24"/>
                <w:szCs w:val="24"/>
                <w:shd w:val="clear" w:color="auto" w:fill="FFFFFF"/>
              </w:rPr>
              <w:t xml:space="preserve"> не се попълва.</w:t>
            </w:r>
            <w:r w:rsidR="00760A6B" w:rsidRPr="00A8143B">
              <w:rPr>
                <w:bCs/>
                <w:color w:val="333333"/>
                <w:sz w:val="24"/>
                <w:szCs w:val="24"/>
                <w:shd w:val="clear" w:color="auto" w:fill="FFFFFF"/>
              </w:rPr>
              <w:t xml:space="preserve"> </w:t>
            </w:r>
            <w:r w:rsidR="00453F82" w:rsidRPr="00A8143B">
              <w:rPr>
                <w:b/>
                <w:bCs/>
                <w:color w:val="333333"/>
                <w:sz w:val="24"/>
                <w:szCs w:val="24"/>
                <w:shd w:val="clear" w:color="auto" w:fill="FFFFFF"/>
              </w:rPr>
              <w:t>НЕПРИЛОЖИМО</w:t>
            </w:r>
          </w:p>
          <w:p w14:paraId="0918C621" w14:textId="77777777" w:rsidR="00341C34" w:rsidRPr="00A8143B" w:rsidRDefault="002056F3" w:rsidP="00341C34">
            <w:pPr>
              <w:numPr>
                <w:ilvl w:val="0"/>
                <w:numId w:val="10"/>
              </w:numPr>
              <w:spacing w:after="120"/>
              <w:jc w:val="both"/>
              <w:rPr>
                <w:sz w:val="24"/>
                <w:szCs w:val="24"/>
              </w:rPr>
            </w:pPr>
            <w:r w:rsidRPr="00A8143B">
              <w:rPr>
                <w:bCs/>
                <w:color w:val="333333"/>
                <w:sz w:val="24"/>
                <w:szCs w:val="24"/>
                <w:shd w:val="clear" w:color="auto" w:fill="FFFFFF"/>
              </w:rPr>
              <w:t>Съфинансиране от бенефициента</w:t>
            </w:r>
            <w:r w:rsidR="00341C34" w:rsidRPr="00A8143B">
              <w:rPr>
                <w:bCs/>
                <w:color w:val="333333"/>
                <w:sz w:val="24"/>
                <w:szCs w:val="24"/>
                <w:shd w:val="clear" w:color="auto" w:fill="FFFFFF"/>
              </w:rPr>
              <w:t xml:space="preserve"> (</w:t>
            </w:r>
            <w:r w:rsidR="00341C34" w:rsidRPr="00A8143B">
              <w:rPr>
                <w:b/>
                <w:bCs/>
                <w:color w:val="333333"/>
                <w:sz w:val="24"/>
                <w:szCs w:val="24"/>
                <w:u w:val="single"/>
                <w:shd w:val="clear" w:color="auto" w:fill="FFFFFF"/>
              </w:rPr>
              <w:t>средства от бюджетни предприятия</w:t>
            </w:r>
            <w:r w:rsidR="00341C34" w:rsidRPr="00A8143B">
              <w:rPr>
                <w:bCs/>
                <w:color w:val="333333"/>
                <w:sz w:val="24"/>
                <w:szCs w:val="24"/>
                <w:shd w:val="clear" w:color="auto" w:fill="FFFFFF"/>
              </w:rPr>
              <w:t>) – в случай, че е предвиден, собствен принос в бюджета на проекта. Ако не е предвиден собствен принос, полето не се попълва.</w:t>
            </w:r>
          </w:p>
          <w:p w14:paraId="1675A0A7" w14:textId="77777777" w:rsidR="00341C34" w:rsidRPr="00A8143B" w:rsidRDefault="00341C34" w:rsidP="00341C34">
            <w:pPr>
              <w:numPr>
                <w:ilvl w:val="0"/>
                <w:numId w:val="10"/>
              </w:numPr>
              <w:spacing w:after="120"/>
              <w:jc w:val="both"/>
              <w:rPr>
                <w:sz w:val="24"/>
                <w:szCs w:val="24"/>
              </w:rPr>
            </w:pPr>
            <w:r w:rsidRPr="00A8143B">
              <w:rPr>
                <w:sz w:val="24"/>
                <w:szCs w:val="24"/>
              </w:rPr>
              <w:t>Съфинансиране от бенефициента (</w:t>
            </w:r>
            <w:r w:rsidRPr="00A8143B">
              <w:rPr>
                <w:b/>
                <w:sz w:val="24"/>
                <w:szCs w:val="24"/>
              </w:rPr>
              <w:t>средства от бенефициенти, които не са бюджетни предприятия</w:t>
            </w:r>
            <w:r w:rsidRPr="00A8143B">
              <w:rPr>
                <w:sz w:val="24"/>
                <w:szCs w:val="24"/>
              </w:rPr>
              <w:t>)</w:t>
            </w:r>
            <w:r w:rsidRPr="00A8143B">
              <w:rPr>
                <w:bCs/>
                <w:color w:val="333333"/>
                <w:sz w:val="24"/>
                <w:szCs w:val="24"/>
                <w:shd w:val="clear" w:color="auto" w:fill="FFFFFF"/>
              </w:rPr>
              <w:t xml:space="preserve"> – в случай, че е предвиден, собствен принос в бюджета на проекта. Ако не е предвиден собствен принос, полето не се попълва.</w:t>
            </w:r>
          </w:p>
          <w:p w14:paraId="39A0F724" w14:textId="77777777" w:rsidR="00786973" w:rsidRPr="00A8143B" w:rsidRDefault="00341C34" w:rsidP="00F8068F">
            <w:pPr>
              <w:spacing w:before="120" w:after="120"/>
              <w:jc w:val="both"/>
              <w:rPr>
                <w:b/>
                <w:sz w:val="24"/>
                <w:szCs w:val="24"/>
                <w:u w:val="single"/>
              </w:rPr>
            </w:pPr>
            <w:r w:rsidRPr="00A8143B">
              <w:rPr>
                <w:b/>
                <w:sz w:val="24"/>
                <w:szCs w:val="24"/>
                <w:u w:val="single"/>
              </w:rPr>
              <w:t>Останалите полета в секция 6. Финансова информация – източници на финансиране са неприложими по настоящата процедура!</w:t>
            </w:r>
          </w:p>
          <w:p w14:paraId="6F35FD10" w14:textId="77777777" w:rsidR="008A057C" w:rsidRPr="00A8143B" w:rsidRDefault="00341C34" w:rsidP="00193417">
            <w:pPr>
              <w:pStyle w:val="ListParagraph"/>
              <w:shd w:val="clear" w:color="auto" w:fill="E1ECF7"/>
              <w:spacing w:before="120" w:after="120"/>
              <w:ind w:left="0"/>
              <w:contextualSpacing w:val="0"/>
              <w:jc w:val="both"/>
              <w:rPr>
                <w:b/>
                <w:color w:val="000000"/>
                <w:sz w:val="24"/>
                <w:szCs w:val="24"/>
              </w:rPr>
            </w:pPr>
            <w:r w:rsidRPr="00A8143B">
              <w:rPr>
                <w:b/>
                <w:color w:val="000000"/>
                <w:sz w:val="24"/>
                <w:szCs w:val="24"/>
              </w:rPr>
              <w:t xml:space="preserve">Попълването и на двете </w:t>
            </w:r>
            <w:r w:rsidR="00536436" w:rsidRPr="00A8143B">
              <w:rPr>
                <w:b/>
                <w:color w:val="000000"/>
                <w:sz w:val="24"/>
                <w:szCs w:val="24"/>
              </w:rPr>
              <w:t xml:space="preserve">части </w:t>
            </w:r>
            <w:r w:rsidRPr="00A8143B">
              <w:rPr>
                <w:b/>
                <w:color w:val="000000"/>
                <w:sz w:val="24"/>
                <w:szCs w:val="24"/>
              </w:rPr>
              <w:t>от Формуляра за кандидатстване, отнасящи се до бюджета на проекта (секция 5. Бюджет и секция 6. Финансова информация – източници на финансиране) е задължително!</w:t>
            </w:r>
          </w:p>
          <w:p w14:paraId="053A389D" w14:textId="77777777" w:rsidR="008A057C" w:rsidRPr="00A8143B" w:rsidRDefault="008A057C" w:rsidP="00193417">
            <w:pPr>
              <w:shd w:val="clear" w:color="auto" w:fill="E1ECF7"/>
              <w:spacing w:after="120"/>
              <w:jc w:val="both"/>
              <w:rPr>
                <w:b/>
                <w:sz w:val="24"/>
                <w:szCs w:val="24"/>
              </w:rPr>
            </w:pPr>
            <w:r w:rsidRPr="00A8143B">
              <w:rPr>
                <w:b/>
                <w:sz w:val="24"/>
                <w:szCs w:val="24"/>
              </w:rPr>
              <w:t>В Бюджета не се допуска наличието на разходи, които не са обосновани и обвързани с конкретна дейност от проектното предложение.</w:t>
            </w:r>
          </w:p>
          <w:p w14:paraId="259AA4CC" w14:textId="77777777" w:rsidR="008A057C" w:rsidRPr="00A8143B" w:rsidRDefault="008A057C" w:rsidP="00193417">
            <w:pPr>
              <w:shd w:val="clear" w:color="auto" w:fill="E1ECF7"/>
              <w:spacing w:after="120"/>
              <w:jc w:val="both"/>
              <w:rPr>
                <w:b/>
                <w:sz w:val="24"/>
                <w:szCs w:val="24"/>
              </w:rPr>
            </w:pPr>
            <w:r w:rsidRPr="00A8143B">
              <w:rPr>
                <w:b/>
                <w:sz w:val="24"/>
                <w:szCs w:val="24"/>
              </w:rPr>
              <w:t>Всички разходи</w:t>
            </w:r>
            <w:r w:rsidR="009540C0" w:rsidRPr="00A8143B">
              <w:rPr>
                <w:b/>
                <w:sz w:val="24"/>
                <w:szCs w:val="24"/>
              </w:rPr>
              <w:t>, с изключение на непреките разходи,</w:t>
            </w:r>
            <w:r w:rsidRPr="00A8143B">
              <w:rPr>
                <w:b/>
                <w:sz w:val="24"/>
                <w:szCs w:val="24"/>
              </w:rPr>
              <w:t xml:space="preserve"> обхванати в бюджета на проекта, следва да кореспондират с описанието на дейностите във формуляра за </w:t>
            </w:r>
            <w:r w:rsidRPr="00A8143B">
              <w:rPr>
                <w:b/>
                <w:sz w:val="24"/>
                <w:szCs w:val="24"/>
              </w:rPr>
              <w:lastRenderedPageBreak/>
              <w:t xml:space="preserve">кандидатстване. Дейностите следва да набелязват цели, които са конкретни, измерими, постижими, актуални и планирани със срокове. </w:t>
            </w:r>
          </w:p>
          <w:p w14:paraId="38B0DDB5" w14:textId="77777777" w:rsidR="008A057C" w:rsidRPr="00A8143B" w:rsidRDefault="008A057C" w:rsidP="00193417">
            <w:pPr>
              <w:shd w:val="clear" w:color="auto" w:fill="E1ECF7"/>
              <w:spacing w:after="120"/>
              <w:jc w:val="both"/>
              <w:rPr>
                <w:b/>
                <w:sz w:val="24"/>
                <w:szCs w:val="24"/>
              </w:rPr>
            </w:pPr>
            <w:r w:rsidRPr="00A8143B">
              <w:rPr>
                <w:b/>
                <w:sz w:val="24"/>
                <w:szCs w:val="24"/>
              </w:rPr>
              <w:t xml:space="preserve">Планираните в бюджета стойности следва да кореспондират с описанието на дейностите по проекта и етапите за тяхното изпълнение, като ресурсите за осъществяване на дейностите, следва да бъдат планирани в подходящо количество и качество и при най-добра цена и </w:t>
            </w:r>
            <w:r w:rsidR="00D06EF2" w:rsidRPr="00A8143B">
              <w:rPr>
                <w:b/>
                <w:sz w:val="24"/>
                <w:szCs w:val="24"/>
              </w:rPr>
              <w:t>посочени</w:t>
            </w:r>
            <w:r w:rsidRPr="00A8143B">
              <w:rPr>
                <w:b/>
                <w:sz w:val="24"/>
                <w:szCs w:val="24"/>
              </w:rPr>
              <w:t xml:space="preserve"> в описанието на съответната дейност</w:t>
            </w:r>
            <w:r w:rsidR="00D06EF2" w:rsidRPr="00A8143B">
              <w:rPr>
                <w:b/>
                <w:sz w:val="24"/>
                <w:szCs w:val="24"/>
              </w:rPr>
              <w:t xml:space="preserve">. </w:t>
            </w:r>
          </w:p>
          <w:p w14:paraId="74363A0C" w14:textId="77777777" w:rsidR="008A057C" w:rsidRPr="00A8143B" w:rsidRDefault="008A057C" w:rsidP="00193417">
            <w:pPr>
              <w:pStyle w:val="ListParagraph"/>
              <w:shd w:val="clear" w:color="auto" w:fill="E1ECF7"/>
              <w:spacing w:after="360"/>
              <w:ind w:left="0"/>
              <w:jc w:val="both"/>
              <w:rPr>
                <w:b/>
                <w:sz w:val="24"/>
                <w:szCs w:val="24"/>
              </w:rPr>
            </w:pPr>
            <w:r w:rsidRPr="00A8143B">
              <w:rPr>
                <w:b/>
                <w:sz w:val="24"/>
                <w:szCs w:val="24"/>
              </w:rPr>
              <w:t>При планирането на разходите в бюджета следва да се спазва оптималното съотношение между използваните ресурси за осъществяването на набелязаните конкретни цели и постигането на планираните резултати.</w:t>
            </w:r>
          </w:p>
        </w:tc>
      </w:tr>
    </w:tbl>
    <w:p w14:paraId="2FA5E6AF" w14:textId="77777777" w:rsidR="00F74CEC" w:rsidRPr="00A8143B" w:rsidRDefault="002705DF" w:rsidP="007570DC">
      <w:pPr>
        <w:pStyle w:val="Heading2"/>
      </w:pPr>
      <w:bookmarkStart w:id="57" w:name="_Toc445385594"/>
      <w:bookmarkStart w:id="58" w:name="_Toc8651713"/>
      <w:r w:rsidRPr="00A8143B">
        <w:lastRenderedPageBreak/>
        <w:t>14.3. Допустими разходи</w:t>
      </w:r>
      <w:bookmarkEnd w:id="57"/>
      <w:bookmarkEnd w:id="58"/>
    </w:p>
    <w:tbl>
      <w:tblPr>
        <w:tblStyle w:val="TableGrid"/>
        <w:tblW w:w="0" w:type="auto"/>
        <w:tblLook w:val="04A0" w:firstRow="1" w:lastRow="0" w:firstColumn="1" w:lastColumn="0" w:noHBand="0" w:noVBand="1"/>
      </w:tblPr>
      <w:tblGrid>
        <w:gridCol w:w="9346"/>
      </w:tblGrid>
      <w:tr w:rsidR="002705DF" w:rsidRPr="00A8143B" w14:paraId="4D74C5BB" w14:textId="77777777" w:rsidTr="002705DF">
        <w:tc>
          <w:tcPr>
            <w:tcW w:w="9496" w:type="dxa"/>
          </w:tcPr>
          <w:p w14:paraId="0A8F9175" w14:textId="77777777" w:rsidR="00786973" w:rsidRPr="00A8143B" w:rsidRDefault="00786973" w:rsidP="00795FCF">
            <w:pPr>
              <w:tabs>
                <w:tab w:val="left" w:pos="2161"/>
              </w:tabs>
              <w:spacing w:line="276" w:lineRule="auto"/>
              <w:jc w:val="both"/>
              <w:rPr>
                <w:snapToGrid w:val="0"/>
                <w:sz w:val="24"/>
                <w:szCs w:val="24"/>
              </w:rPr>
            </w:pPr>
            <w:r w:rsidRPr="00A8143B">
              <w:rPr>
                <w:snapToGrid w:val="0"/>
                <w:sz w:val="24"/>
                <w:szCs w:val="24"/>
              </w:rPr>
              <w:t>Допустими разходи по правилата на ЕСФ, съгласно разпоредбите на ЗУСЕСИФ и действащите подзаконови нормативни актове на Министерския съвет, които не противоречат на Закона (ПМС № 189/28.07.2016 г.).</w:t>
            </w:r>
          </w:p>
          <w:p w14:paraId="40CBECBA" w14:textId="1C4DC13D" w:rsidR="009540C0" w:rsidRPr="00A8143B" w:rsidRDefault="009540C0" w:rsidP="009540C0">
            <w:pPr>
              <w:spacing w:before="120" w:after="240"/>
              <w:jc w:val="both"/>
              <w:rPr>
                <w:sz w:val="24"/>
                <w:szCs w:val="24"/>
              </w:rPr>
            </w:pPr>
            <w:r w:rsidRPr="00A8143B">
              <w:rPr>
                <w:b/>
                <w:sz w:val="24"/>
                <w:szCs w:val="24"/>
              </w:rPr>
              <w:t>Кандидатите попълват на етап подаване на проектно предложение само бюджетен ред 1./1.1. „Общи разходи“</w:t>
            </w:r>
            <w:r w:rsidR="00760A6B" w:rsidRPr="00A8143B">
              <w:rPr>
                <w:b/>
                <w:sz w:val="24"/>
                <w:szCs w:val="24"/>
              </w:rPr>
              <w:t xml:space="preserve">. </w:t>
            </w:r>
            <w:r w:rsidRPr="00A8143B">
              <w:rPr>
                <w:b/>
                <w:sz w:val="24"/>
                <w:szCs w:val="24"/>
              </w:rPr>
              <w:t xml:space="preserve">Всички останали бюджетни редове се попълват служебно от оценителната комисия, съгласно одобрените допустими разходи в приложение </w:t>
            </w:r>
            <w:r w:rsidRPr="00A8143B">
              <w:rPr>
                <w:b/>
                <w:sz w:val="24"/>
                <w:szCs w:val="24"/>
                <w:lang w:val="en-US"/>
              </w:rPr>
              <w:t>V</w:t>
            </w:r>
            <w:r w:rsidRPr="00A8143B">
              <w:rPr>
                <w:b/>
                <w:sz w:val="24"/>
                <w:szCs w:val="24"/>
              </w:rPr>
              <w:t xml:space="preserve"> “</w:t>
            </w:r>
            <w:r w:rsidR="00760A6B" w:rsidRPr="00A8143B" w:rsidDel="00760A6B">
              <w:rPr>
                <w:b/>
                <w:sz w:val="24"/>
                <w:szCs w:val="24"/>
              </w:rPr>
              <w:t xml:space="preserve"> </w:t>
            </w:r>
            <w:r w:rsidRPr="00A8143B">
              <w:rPr>
                <w:b/>
                <w:sz w:val="24"/>
                <w:szCs w:val="24"/>
              </w:rPr>
              <w:t>БЮДЖЕТ”. Приложимо и за двата варианта на отчитане на разходите</w:t>
            </w:r>
            <w:r w:rsidRPr="00A8143B">
              <w:rPr>
                <w:sz w:val="24"/>
                <w:szCs w:val="24"/>
              </w:rPr>
              <w:t>.</w:t>
            </w:r>
          </w:p>
          <w:p w14:paraId="6A457063" w14:textId="77777777" w:rsidR="009540C0" w:rsidRPr="00A8143B" w:rsidRDefault="00453F82" w:rsidP="009540C0">
            <w:pPr>
              <w:spacing w:before="120" w:after="240"/>
              <w:jc w:val="both"/>
              <w:rPr>
                <w:b/>
                <w:sz w:val="24"/>
                <w:szCs w:val="24"/>
              </w:rPr>
            </w:pPr>
            <w:r w:rsidRPr="00A8143B">
              <w:rPr>
                <w:b/>
                <w:snapToGrid w:val="0"/>
                <w:sz w:val="24"/>
                <w:szCs w:val="24"/>
              </w:rPr>
              <w:t>І</w:t>
            </w:r>
            <w:r w:rsidRPr="00A8143B">
              <w:rPr>
                <w:b/>
                <w:sz w:val="24"/>
                <w:szCs w:val="24"/>
              </w:rPr>
              <w:t>. РАЗХОДИ ЗА УСЛУГИ</w:t>
            </w:r>
          </w:p>
          <w:p w14:paraId="04F5777C" w14:textId="027353A7" w:rsidR="009540C0" w:rsidRPr="00A8143B" w:rsidRDefault="009540C0" w:rsidP="00637C9F">
            <w:pPr>
              <w:spacing w:before="120" w:after="240"/>
              <w:jc w:val="both"/>
              <w:rPr>
                <w:sz w:val="24"/>
                <w:szCs w:val="24"/>
              </w:rPr>
            </w:pPr>
            <w:r w:rsidRPr="00A8143B">
              <w:rPr>
                <w:b/>
                <w:sz w:val="24"/>
                <w:szCs w:val="24"/>
              </w:rPr>
              <w:t>1./1.1. Общи разходи</w:t>
            </w:r>
            <w:r w:rsidR="00760A6B" w:rsidRPr="00A8143B">
              <w:rPr>
                <w:b/>
                <w:sz w:val="24"/>
                <w:szCs w:val="24"/>
              </w:rPr>
              <w:t xml:space="preserve"> </w:t>
            </w:r>
            <w:r w:rsidRPr="00A8143B">
              <w:rPr>
                <w:sz w:val="24"/>
                <w:szCs w:val="24"/>
              </w:rPr>
              <w:t xml:space="preserve">– ПОПЪЛВА СЕ ОТ КАНДИДАТА НА ЕТАП  ПОДАВАНЕ НА ПРОЕКТНОТО ПРЕДЛОЖЕНИЕ. </w:t>
            </w:r>
          </w:p>
          <w:p w14:paraId="1FBFEEB1" w14:textId="77777777" w:rsidR="00760A6B" w:rsidRPr="00A8143B" w:rsidRDefault="00760A6B" w:rsidP="00760A6B">
            <w:pPr>
              <w:tabs>
                <w:tab w:val="left" w:pos="2161"/>
              </w:tabs>
              <w:spacing w:line="276" w:lineRule="auto"/>
              <w:jc w:val="both"/>
              <w:rPr>
                <w:b/>
                <w:snapToGrid w:val="0"/>
                <w:sz w:val="24"/>
                <w:szCs w:val="24"/>
              </w:rPr>
            </w:pPr>
            <w:r w:rsidRPr="00A8143B">
              <w:rPr>
                <w:b/>
                <w:snapToGrid w:val="0"/>
                <w:sz w:val="24"/>
                <w:szCs w:val="24"/>
              </w:rPr>
              <w:t>ВАРИАНТ 1</w:t>
            </w:r>
          </w:p>
          <w:p w14:paraId="2134C01D" w14:textId="77777777" w:rsidR="00760A6B" w:rsidRPr="00A8143B" w:rsidRDefault="00760A6B" w:rsidP="00760A6B">
            <w:pPr>
              <w:tabs>
                <w:tab w:val="left" w:pos="2161"/>
              </w:tabs>
              <w:spacing w:line="276" w:lineRule="auto"/>
              <w:jc w:val="both"/>
              <w:rPr>
                <w:snapToGrid w:val="0"/>
                <w:sz w:val="24"/>
                <w:szCs w:val="24"/>
              </w:rPr>
            </w:pPr>
          </w:p>
          <w:p w14:paraId="7FBADAC5" w14:textId="77777777" w:rsidR="00760A6B" w:rsidRPr="00A8143B" w:rsidRDefault="00760A6B" w:rsidP="00760A6B">
            <w:pPr>
              <w:autoSpaceDE w:val="0"/>
              <w:autoSpaceDN w:val="0"/>
              <w:adjustRightInd w:val="0"/>
              <w:jc w:val="both"/>
              <w:rPr>
                <w:b/>
                <w:bCs/>
                <w:sz w:val="24"/>
                <w:szCs w:val="24"/>
              </w:rPr>
            </w:pPr>
            <w:r w:rsidRPr="00A8143B">
              <w:rPr>
                <w:b/>
                <w:bCs/>
                <w:sz w:val="24"/>
                <w:szCs w:val="24"/>
              </w:rPr>
              <w:t xml:space="preserve">2. Разходи за възнаграждения </w:t>
            </w:r>
          </w:p>
          <w:p w14:paraId="3E67A749" w14:textId="77777777" w:rsidR="00760A6B" w:rsidRPr="00A8143B" w:rsidRDefault="00760A6B" w:rsidP="00760A6B">
            <w:pPr>
              <w:autoSpaceDE w:val="0"/>
              <w:autoSpaceDN w:val="0"/>
              <w:adjustRightInd w:val="0"/>
              <w:jc w:val="both"/>
              <w:rPr>
                <w:b/>
                <w:bCs/>
                <w:sz w:val="24"/>
                <w:szCs w:val="24"/>
              </w:rPr>
            </w:pPr>
          </w:p>
          <w:p w14:paraId="29896EC4" w14:textId="77777777" w:rsidR="00760A6B" w:rsidRPr="00A8143B" w:rsidRDefault="00760A6B" w:rsidP="00760A6B">
            <w:pPr>
              <w:autoSpaceDE w:val="0"/>
              <w:autoSpaceDN w:val="0"/>
              <w:adjustRightInd w:val="0"/>
              <w:jc w:val="both"/>
              <w:rPr>
                <w:bCs/>
                <w:sz w:val="24"/>
                <w:szCs w:val="24"/>
              </w:rPr>
            </w:pPr>
            <w:r w:rsidRPr="00A8143B">
              <w:rPr>
                <w:bCs/>
                <w:sz w:val="24"/>
                <w:szCs w:val="24"/>
              </w:rPr>
              <w:t>2.1. Разходи за трудови възнаграждения по реда на КТ и възнаграждения, определени по реда на ЗДСл на лицата, ангажирани пряко с изпълнението на финансираните преки дейности, включително всички дължими осигурителни вноски, начислени за сметка на работодателя върху договореното възнаграждение и доплащания, съгласно националното законодателство и при спазване на Методологията за регламентиране на възнагражденията по ОП РЧР 2014-2020.</w:t>
            </w:r>
          </w:p>
          <w:p w14:paraId="186B277A" w14:textId="77777777" w:rsidR="00760A6B" w:rsidRPr="00A8143B" w:rsidRDefault="00760A6B" w:rsidP="00760A6B">
            <w:pPr>
              <w:autoSpaceDE w:val="0"/>
              <w:autoSpaceDN w:val="0"/>
              <w:adjustRightInd w:val="0"/>
              <w:jc w:val="both"/>
              <w:rPr>
                <w:bCs/>
                <w:sz w:val="24"/>
                <w:szCs w:val="24"/>
              </w:rPr>
            </w:pPr>
          </w:p>
          <w:p w14:paraId="61D637BA" w14:textId="6E3B963E" w:rsidR="00760A6B" w:rsidRPr="00A8143B" w:rsidRDefault="00760A6B" w:rsidP="00760A6B">
            <w:pPr>
              <w:jc w:val="both"/>
              <w:rPr>
                <w:sz w:val="24"/>
                <w:szCs w:val="24"/>
                <w:shd w:val="clear" w:color="auto" w:fill="FFFFFF"/>
              </w:rPr>
            </w:pPr>
            <w:r w:rsidRPr="00A8143B">
              <w:rPr>
                <w:sz w:val="24"/>
                <w:szCs w:val="24"/>
                <w:shd w:val="clear" w:color="auto" w:fill="FFFFFF"/>
              </w:rPr>
              <w:t xml:space="preserve"> 2.2. Разходи за възнаграждения по реда на КТ и възнаграждения по реда на ЗДСл на лицата, включени в субсидирана заетост при работодател. Разходите са допустими за срок до 6 месеца</w:t>
            </w:r>
            <w:r w:rsidR="00ED3EF7" w:rsidRPr="00A8143B">
              <w:rPr>
                <w:sz w:val="24"/>
                <w:szCs w:val="24"/>
              </w:rPr>
              <w:t xml:space="preserve"> </w:t>
            </w:r>
            <w:r w:rsidR="00ED3EF7" w:rsidRPr="00A8143B">
              <w:rPr>
                <w:sz w:val="24"/>
                <w:szCs w:val="24"/>
                <w:shd w:val="clear" w:color="auto" w:fill="FFFFFF"/>
              </w:rPr>
              <w:t>или до 12 месеца за силно уязвимите групи на пазара на труда</w:t>
            </w:r>
            <w:r w:rsidRPr="00A8143B">
              <w:rPr>
                <w:sz w:val="24"/>
                <w:szCs w:val="24"/>
                <w:shd w:val="clear" w:color="auto" w:fill="FFFFFF"/>
              </w:rPr>
              <w:t>.</w:t>
            </w:r>
          </w:p>
          <w:p w14:paraId="7224D48D" w14:textId="77777777" w:rsidR="00760A6B" w:rsidRPr="00A8143B" w:rsidRDefault="00760A6B" w:rsidP="00760A6B">
            <w:pPr>
              <w:jc w:val="both"/>
              <w:rPr>
                <w:sz w:val="24"/>
                <w:szCs w:val="24"/>
                <w:shd w:val="clear" w:color="auto" w:fill="FFFFFF"/>
              </w:rPr>
            </w:pPr>
            <w:r w:rsidRPr="00A8143B">
              <w:rPr>
                <w:sz w:val="24"/>
                <w:szCs w:val="24"/>
                <w:shd w:val="clear" w:color="auto" w:fill="FFFFFF"/>
              </w:rPr>
              <w:t>Стандартният размер на единичния разход на лице за месец се формира от:</w:t>
            </w:r>
          </w:p>
          <w:p w14:paraId="09FB1A57" w14:textId="77777777" w:rsidR="00760A6B" w:rsidRPr="00A8143B" w:rsidRDefault="00760A6B" w:rsidP="00760A6B">
            <w:pPr>
              <w:jc w:val="both"/>
              <w:rPr>
                <w:sz w:val="24"/>
                <w:szCs w:val="24"/>
                <w:shd w:val="clear" w:color="auto" w:fill="FFFFFF"/>
              </w:rPr>
            </w:pPr>
            <w:r w:rsidRPr="00A8143B">
              <w:rPr>
                <w:sz w:val="24"/>
                <w:szCs w:val="24"/>
                <w:shd w:val="clear" w:color="auto" w:fill="FFFFFF"/>
              </w:rPr>
              <w:t>- Разходи за възнаграждения в размер на 100 % от сумата на МОД за съответната длъжност, попадаща в обхвата на единичните групи професии от 2 до 9 клас от НКПД 2011 г., както и дължимите вноски за сметка на работодателя, съгласно ЗБДОО и ЗБ на НЗОК, за съответната година и ТЗПБ в размер на 0,4 %.</w:t>
            </w:r>
          </w:p>
          <w:p w14:paraId="012E2B7D" w14:textId="77777777" w:rsidR="00760A6B" w:rsidRPr="00A8143B" w:rsidRDefault="00760A6B" w:rsidP="00760A6B">
            <w:pPr>
              <w:jc w:val="both"/>
              <w:rPr>
                <w:sz w:val="24"/>
                <w:szCs w:val="24"/>
                <w:shd w:val="clear" w:color="auto" w:fill="FFFFFF"/>
              </w:rPr>
            </w:pPr>
            <w:r w:rsidRPr="00A8143B">
              <w:rPr>
                <w:sz w:val="24"/>
                <w:szCs w:val="24"/>
                <w:shd w:val="clear" w:color="auto" w:fill="FFFFFF"/>
              </w:rPr>
              <w:t xml:space="preserve">  - Възнаграждения по реда на чл. 40, ал. 5 от КСО за първите 3 работни дни от временната неработоспособност на лицето в размер на 70 % от дневното му възнаграждение </w:t>
            </w:r>
            <w:r w:rsidRPr="00A8143B">
              <w:rPr>
                <w:sz w:val="24"/>
                <w:szCs w:val="24"/>
                <w:shd w:val="clear" w:color="auto" w:fill="FFFFFF"/>
              </w:rPr>
              <w:lastRenderedPageBreak/>
              <w:t>(осигурителните вноски, начислени за сметка на работодателя не са допустими по процедурата), възнаграждения за основен платен годишен отпуск по реда на чл. 155 или чл. 319 от КТ и разходи за обезщетения, съгласно чл. 222, ал. 3 от КТ при прекратяване на трудовото правоотношение.</w:t>
            </w:r>
          </w:p>
          <w:p w14:paraId="63471082" w14:textId="77777777" w:rsidR="00760A6B" w:rsidRPr="00A8143B" w:rsidRDefault="00760A6B" w:rsidP="00760A6B">
            <w:pPr>
              <w:jc w:val="both"/>
              <w:rPr>
                <w:sz w:val="24"/>
                <w:szCs w:val="24"/>
                <w:shd w:val="clear" w:color="auto" w:fill="FFFFFF"/>
              </w:rPr>
            </w:pPr>
          </w:p>
          <w:p w14:paraId="38512A9D" w14:textId="77777777" w:rsidR="00760A6B" w:rsidRPr="00A8143B" w:rsidRDefault="00760A6B" w:rsidP="00760A6B">
            <w:pPr>
              <w:jc w:val="both"/>
              <w:rPr>
                <w:sz w:val="24"/>
                <w:szCs w:val="24"/>
                <w:shd w:val="clear" w:color="auto" w:fill="FFFFFF"/>
              </w:rPr>
            </w:pPr>
            <w:r w:rsidRPr="00A8143B">
              <w:rPr>
                <w:sz w:val="24"/>
                <w:szCs w:val="24"/>
                <w:shd w:val="clear" w:color="auto" w:fill="FFFFFF"/>
              </w:rPr>
              <w:t>2.3 Разходи за възнаграждения за лицата, включени в обучения по време на работа/чиракуване и стажуване.</w:t>
            </w:r>
          </w:p>
          <w:p w14:paraId="1CDC90BE" w14:textId="77777777" w:rsidR="00760A6B" w:rsidRPr="00A8143B" w:rsidRDefault="00760A6B" w:rsidP="00760A6B">
            <w:pPr>
              <w:jc w:val="both"/>
              <w:rPr>
                <w:sz w:val="24"/>
                <w:szCs w:val="24"/>
                <w:shd w:val="clear" w:color="auto" w:fill="FFFFFF"/>
              </w:rPr>
            </w:pPr>
            <w:r w:rsidRPr="00A8143B">
              <w:rPr>
                <w:sz w:val="24"/>
                <w:szCs w:val="24"/>
                <w:shd w:val="clear" w:color="auto" w:fill="FFFFFF"/>
              </w:rPr>
              <w:t xml:space="preserve"> Стандартният размер на единичния разход на лице за месец се формира от:</w:t>
            </w:r>
          </w:p>
          <w:p w14:paraId="54A99C58" w14:textId="77777777" w:rsidR="00760A6B" w:rsidRPr="00A8143B" w:rsidRDefault="00760A6B" w:rsidP="00760A6B">
            <w:pPr>
              <w:jc w:val="both"/>
              <w:rPr>
                <w:sz w:val="24"/>
                <w:szCs w:val="24"/>
                <w:shd w:val="clear" w:color="auto" w:fill="FFFFFF"/>
              </w:rPr>
            </w:pPr>
            <w:r w:rsidRPr="00A8143B">
              <w:rPr>
                <w:sz w:val="24"/>
                <w:szCs w:val="24"/>
                <w:shd w:val="clear" w:color="auto" w:fill="FFFFFF"/>
              </w:rPr>
              <w:t>- Разходи за възнаграждения в размер на 100 % от сумата на МОД за съответната длъжност, попадаща в обхвата на единичните групи професии от 2 до 9 клас от НКПД 2011 г., както и дължимите вноски за сметка на работодателя, съгласно ЗБДОО и ЗБ на НЗОК, за съответната година и ТЗПБ в размер на 0,4 % за лицата, включени в стажуване. Разходите са допустими за период до 6 месеца.</w:t>
            </w:r>
          </w:p>
          <w:p w14:paraId="09DFB536" w14:textId="77777777" w:rsidR="00760A6B" w:rsidRPr="00A8143B" w:rsidRDefault="00760A6B" w:rsidP="00760A6B">
            <w:pPr>
              <w:jc w:val="both"/>
              <w:rPr>
                <w:sz w:val="24"/>
                <w:szCs w:val="24"/>
                <w:shd w:val="clear" w:color="auto" w:fill="FFFFFF"/>
              </w:rPr>
            </w:pPr>
            <w:r w:rsidRPr="00A8143B">
              <w:rPr>
                <w:sz w:val="24"/>
                <w:szCs w:val="24"/>
                <w:shd w:val="clear" w:color="auto" w:fill="FFFFFF"/>
              </w:rPr>
              <w:t>- Разходи за възнаграждения в размер на 90 % от сумата на минималната работна заплата за страната за съответната година, както и дължимите вноски за сметка на работодателя, съгласно ЗБДОО и ЗБ на НЗОК, за съответната година и ТЗПБ в размер на 0,4 % за лицата, включени в обучение по време на работа/чиракуване. Разходите са допустими за период до 6 месеца.</w:t>
            </w:r>
          </w:p>
          <w:p w14:paraId="663798E7" w14:textId="77777777" w:rsidR="00760A6B" w:rsidRPr="00A8143B" w:rsidRDefault="00760A6B" w:rsidP="00760A6B">
            <w:pPr>
              <w:jc w:val="both"/>
              <w:rPr>
                <w:sz w:val="24"/>
                <w:szCs w:val="24"/>
                <w:shd w:val="clear" w:color="auto" w:fill="FFFFFF"/>
              </w:rPr>
            </w:pPr>
            <w:r w:rsidRPr="00A8143B">
              <w:rPr>
                <w:sz w:val="24"/>
                <w:szCs w:val="24"/>
                <w:shd w:val="clear" w:color="auto" w:fill="FFFFFF"/>
              </w:rPr>
              <w:t xml:space="preserve">  - Възнаграждения по реда на чл. 40, ал. 5 от КСО за първите 3 работни дни от временната неработоспособност на лицето в размер на 70 % от дневното му възнаграждение (осигурителните вноски, начислени за сметка на работодателя не са допустими по процедурата), възнаграждения за основен платен годишен отпуск по реда на чл. 155 или чл. 319 от КТ и разходи за обезщетения, съгласно чл. 222, ал. 3 от КТ при прекратяване на трудовото правоотношение.</w:t>
            </w:r>
          </w:p>
          <w:p w14:paraId="7DF1D046" w14:textId="77777777" w:rsidR="00760A6B" w:rsidRPr="00A8143B" w:rsidRDefault="00760A6B" w:rsidP="00760A6B">
            <w:pPr>
              <w:jc w:val="both"/>
              <w:rPr>
                <w:sz w:val="24"/>
                <w:szCs w:val="24"/>
                <w:shd w:val="clear" w:color="auto" w:fill="FFFFFF"/>
              </w:rPr>
            </w:pPr>
          </w:p>
          <w:p w14:paraId="40CFFF05" w14:textId="77777777" w:rsidR="00760A6B" w:rsidRPr="00A8143B" w:rsidRDefault="00760A6B" w:rsidP="00760A6B">
            <w:pPr>
              <w:jc w:val="both"/>
              <w:rPr>
                <w:sz w:val="24"/>
                <w:szCs w:val="24"/>
                <w:shd w:val="clear" w:color="auto" w:fill="FFFFFF"/>
              </w:rPr>
            </w:pPr>
            <w:r w:rsidRPr="00A8143B">
              <w:rPr>
                <w:sz w:val="24"/>
                <w:szCs w:val="24"/>
                <w:shd w:val="clear" w:color="auto" w:fill="FFFFFF"/>
              </w:rPr>
              <w:t>Допустимо е кандидатите да планират резерв до 3 месечни възнаграждения на лице на база МОД за съответната длъжност/ 90 % МРЗ, който да бъде използван за покриване на:</w:t>
            </w:r>
          </w:p>
          <w:p w14:paraId="06774ABF" w14:textId="77777777" w:rsidR="00760A6B" w:rsidRPr="00A8143B" w:rsidRDefault="00760A6B" w:rsidP="00760A6B">
            <w:pPr>
              <w:jc w:val="both"/>
              <w:rPr>
                <w:sz w:val="24"/>
                <w:szCs w:val="24"/>
                <w:shd w:val="clear" w:color="auto" w:fill="FFFFFF"/>
              </w:rPr>
            </w:pPr>
            <w:r w:rsidRPr="00A8143B">
              <w:rPr>
                <w:sz w:val="24"/>
                <w:szCs w:val="24"/>
                <w:shd w:val="clear" w:color="auto" w:fill="FFFFFF"/>
              </w:rPr>
              <w:t>- Обезщетение за неползван платен годишен отпуск, съгласно чл. 224 от КТ;</w:t>
            </w:r>
          </w:p>
          <w:p w14:paraId="297B3264" w14:textId="77777777" w:rsidR="00760A6B" w:rsidRPr="00A8143B" w:rsidRDefault="00760A6B" w:rsidP="00760A6B">
            <w:pPr>
              <w:jc w:val="both"/>
              <w:rPr>
                <w:sz w:val="24"/>
                <w:szCs w:val="24"/>
                <w:shd w:val="clear" w:color="auto" w:fill="FFFFFF"/>
              </w:rPr>
            </w:pPr>
            <w:r w:rsidRPr="00A8143B">
              <w:rPr>
                <w:sz w:val="24"/>
                <w:szCs w:val="24"/>
                <w:shd w:val="clear" w:color="auto" w:fill="FFFFFF"/>
              </w:rPr>
              <w:t>- Разлика във връзка с увеличаване на размера на МОД/МРЗ, съгласно националното законодателство;</w:t>
            </w:r>
          </w:p>
          <w:p w14:paraId="7648F839" w14:textId="77777777" w:rsidR="00760A6B" w:rsidRPr="00A8143B" w:rsidRDefault="00760A6B" w:rsidP="00760A6B">
            <w:pPr>
              <w:jc w:val="both"/>
              <w:rPr>
                <w:sz w:val="24"/>
                <w:szCs w:val="24"/>
                <w:shd w:val="clear" w:color="auto" w:fill="FFFFFF"/>
              </w:rPr>
            </w:pPr>
            <w:r w:rsidRPr="00A8143B">
              <w:rPr>
                <w:sz w:val="24"/>
                <w:szCs w:val="24"/>
                <w:shd w:val="clear" w:color="auto" w:fill="FFFFFF"/>
              </w:rPr>
              <w:t>- Разходи за обезщетения, съгласно чл. 222, ал. 3 от КТ при прекратяване на трудовото правоотношение, след като работникът или служителят е придобил право на пенсия за осигурителен стаж и възраст (ако е приложимо). Обезщетението е допустимо в размер на брутното трудово възнаграждение на работника, определено по проекта, за срок от 2 месеца.</w:t>
            </w:r>
          </w:p>
          <w:p w14:paraId="68679100" w14:textId="77777777" w:rsidR="00760A6B" w:rsidRPr="00A8143B" w:rsidRDefault="00760A6B" w:rsidP="00760A6B">
            <w:pPr>
              <w:jc w:val="both"/>
              <w:rPr>
                <w:sz w:val="24"/>
                <w:szCs w:val="24"/>
                <w:shd w:val="clear" w:color="auto" w:fill="FFFFFF"/>
              </w:rPr>
            </w:pPr>
            <w:r w:rsidRPr="00A8143B">
              <w:rPr>
                <w:sz w:val="24"/>
                <w:szCs w:val="24"/>
                <w:shd w:val="clear" w:color="auto" w:fill="FFFFFF"/>
              </w:rPr>
              <w:t>В описанието на дейностите по проекта планираният резерв следва да бъде подробно описан и разграничен от разходите за възнаграждения, определени на база стандартна таблица на разходите за единица продукт.</w:t>
            </w:r>
          </w:p>
          <w:p w14:paraId="68329539" w14:textId="77777777" w:rsidR="00760A6B" w:rsidRPr="00A8143B" w:rsidRDefault="00760A6B" w:rsidP="00760A6B">
            <w:pPr>
              <w:jc w:val="both"/>
              <w:rPr>
                <w:sz w:val="24"/>
                <w:szCs w:val="24"/>
                <w:shd w:val="clear" w:color="auto" w:fill="FFFFFF"/>
              </w:rPr>
            </w:pPr>
          </w:p>
          <w:p w14:paraId="77939EF2" w14:textId="77777777" w:rsidR="00760A6B" w:rsidRPr="00A8143B" w:rsidRDefault="00760A6B" w:rsidP="00760A6B">
            <w:pPr>
              <w:jc w:val="both"/>
              <w:rPr>
                <w:sz w:val="24"/>
                <w:szCs w:val="24"/>
                <w:shd w:val="clear" w:color="auto" w:fill="FFFFFF"/>
              </w:rPr>
            </w:pPr>
            <w:r w:rsidRPr="00A8143B">
              <w:rPr>
                <w:sz w:val="24"/>
                <w:szCs w:val="24"/>
                <w:shd w:val="clear" w:color="auto" w:fill="FFFFFF"/>
              </w:rPr>
              <w:t>2.4. Разходи за възнаграждения на наставниците на лицата от целевата група.</w:t>
            </w:r>
          </w:p>
          <w:p w14:paraId="754591B0" w14:textId="77777777" w:rsidR="00760A6B" w:rsidRPr="00A8143B" w:rsidRDefault="00760A6B" w:rsidP="00760A6B">
            <w:pPr>
              <w:jc w:val="both"/>
              <w:rPr>
                <w:sz w:val="24"/>
                <w:szCs w:val="24"/>
                <w:shd w:val="clear" w:color="auto" w:fill="FFFFFF"/>
              </w:rPr>
            </w:pPr>
            <w:r w:rsidRPr="00A8143B">
              <w:rPr>
                <w:sz w:val="24"/>
                <w:szCs w:val="24"/>
                <w:shd w:val="clear" w:color="auto" w:fill="FFFFFF"/>
              </w:rPr>
              <w:t xml:space="preserve">Стандартният размер на единичния разход на лице за месец се формира от: </w:t>
            </w:r>
          </w:p>
          <w:p w14:paraId="08F2FCCF" w14:textId="77777777" w:rsidR="00760A6B" w:rsidRPr="00A8143B" w:rsidRDefault="00760A6B" w:rsidP="00760A6B">
            <w:pPr>
              <w:jc w:val="both"/>
              <w:rPr>
                <w:sz w:val="24"/>
                <w:szCs w:val="24"/>
                <w:shd w:val="clear" w:color="auto" w:fill="FFFFFF"/>
              </w:rPr>
            </w:pPr>
            <w:r w:rsidRPr="00A8143B">
              <w:rPr>
                <w:sz w:val="24"/>
                <w:szCs w:val="24"/>
                <w:shd w:val="clear" w:color="auto" w:fill="FFFFFF"/>
              </w:rPr>
              <w:t>- Разходите за възнаграждения в размер на ½ от минималната работна заплата, установена за страната. Разходите са допустими за период до 3 месеца. По процедурата не са допустими осигурителните вноски, начислени за сметка на работодателя.</w:t>
            </w:r>
          </w:p>
          <w:p w14:paraId="6CD94C04" w14:textId="77777777" w:rsidR="00760A6B" w:rsidRPr="00A8143B" w:rsidRDefault="00760A6B" w:rsidP="00760A6B">
            <w:pPr>
              <w:jc w:val="both"/>
              <w:rPr>
                <w:sz w:val="24"/>
                <w:szCs w:val="24"/>
                <w:shd w:val="clear" w:color="auto" w:fill="FFFFFF"/>
              </w:rPr>
            </w:pPr>
          </w:p>
          <w:p w14:paraId="674625D8" w14:textId="77777777" w:rsidR="00760A6B" w:rsidRPr="00A8143B" w:rsidRDefault="00760A6B" w:rsidP="00760A6B">
            <w:pPr>
              <w:jc w:val="both"/>
              <w:rPr>
                <w:sz w:val="24"/>
                <w:szCs w:val="24"/>
                <w:shd w:val="clear" w:color="auto" w:fill="FFFFFF"/>
              </w:rPr>
            </w:pPr>
            <w:r w:rsidRPr="00A8143B">
              <w:rPr>
                <w:sz w:val="24"/>
                <w:szCs w:val="24"/>
                <w:shd w:val="clear" w:color="auto" w:fill="FFFFFF"/>
              </w:rPr>
              <w:t xml:space="preserve">Разходите за възнаграждения, определени на база стандартна таблица за единица продукт (б.р. 2.2. – 2.4.), се възстановяват само за реално отработените дни, вкл. и дните, в които лицето е ползвало платен годишен отпуск и отпуск поради временна нетрудоспособност. </w:t>
            </w:r>
          </w:p>
          <w:p w14:paraId="0926BAFF" w14:textId="77777777" w:rsidR="00760A6B" w:rsidRPr="00A8143B" w:rsidRDefault="00760A6B" w:rsidP="00760A6B">
            <w:pPr>
              <w:jc w:val="both"/>
              <w:rPr>
                <w:sz w:val="24"/>
                <w:szCs w:val="24"/>
                <w:shd w:val="clear" w:color="auto" w:fill="FFFFFF"/>
              </w:rPr>
            </w:pPr>
          </w:p>
          <w:p w14:paraId="2DE06EDA" w14:textId="77777777" w:rsidR="00760A6B" w:rsidRPr="00A8143B" w:rsidRDefault="00760A6B" w:rsidP="00760A6B">
            <w:pPr>
              <w:jc w:val="both"/>
              <w:rPr>
                <w:sz w:val="24"/>
                <w:szCs w:val="24"/>
                <w:shd w:val="clear" w:color="auto" w:fill="FFFFFF"/>
              </w:rPr>
            </w:pPr>
            <w:r w:rsidRPr="00A8143B">
              <w:rPr>
                <w:sz w:val="24"/>
                <w:szCs w:val="24"/>
                <w:shd w:val="clear" w:color="auto" w:fill="FFFFFF"/>
              </w:rPr>
              <w:t>2.5. Разходи за стипендии на обучаващите се лица от целевата група в размер на 10,00 лв. за всеки присъствен учебен ден в  населеното място и по 15,00 лв. за всеки присъствен учебен ден извън населеното място (минимум 6 учебни часа дневно). Допустими са при обучение на неактивни или безработни лица. Не са допустими за обучението по време на работа/чиракуване.</w:t>
            </w:r>
          </w:p>
          <w:p w14:paraId="16096D1A" w14:textId="77777777" w:rsidR="00760A6B" w:rsidRPr="00A8143B" w:rsidRDefault="00760A6B" w:rsidP="00760A6B">
            <w:pPr>
              <w:jc w:val="both"/>
              <w:rPr>
                <w:sz w:val="24"/>
                <w:szCs w:val="24"/>
                <w:shd w:val="clear" w:color="auto" w:fill="FFFFFF"/>
              </w:rPr>
            </w:pPr>
          </w:p>
          <w:p w14:paraId="02AB3200" w14:textId="77777777" w:rsidR="00760A6B" w:rsidRPr="00A8143B" w:rsidRDefault="00760A6B" w:rsidP="00760A6B">
            <w:pPr>
              <w:jc w:val="both"/>
              <w:rPr>
                <w:b/>
                <w:sz w:val="24"/>
                <w:szCs w:val="24"/>
                <w:shd w:val="clear" w:color="auto" w:fill="FFFFFF"/>
              </w:rPr>
            </w:pPr>
            <w:r w:rsidRPr="00A8143B">
              <w:rPr>
                <w:b/>
                <w:sz w:val="24"/>
                <w:szCs w:val="24"/>
                <w:shd w:val="clear" w:color="auto" w:fill="FFFFFF"/>
              </w:rPr>
              <w:t>Разходите по б. р. 2.2. - 2.5. се определят на база стандартна таблица на разходите за единица продукт, съгласно чл. 67, (1), т. б от Регламент 1303/2013 г.</w:t>
            </w:r>
          </w:p>
          <w:p w14:paraId="7CA9DC46" w14:textId="77777777" w:rsidR="00760A6B" w:rsidRPr="00A8143B" w:rsidRDefault="00760A6B" w:rsidP="00760A6B">
            <w:pPr>
              <w:jc w:val="both"/>
              <w:rPr>
                <w:b/>
                <w:sz w:val="24"/>
                <w:szCs w:val="24"/>
                <w:shd w:val="clear" w:color="auto" w:fill="FFFFFF"/>
              </w:rPr>
            </w:pPr>
          </w:p>
          <w:p w14:paraId="1B746511" w14:textId="77777777" w:rsidR="00760A6B" w:rsidRPr="00A8143B" w:rsidRDefault="00760A6B" w:rsidP="00760A6B">
            <w:pPr>
              <w:jc w:val="both"/>
              <w:rPr>
                <w:b/>
                <w:sz w:val="24"/>
                <w:szCs w:val="24"/>
                <w:shd w:val="clear" w:color="auto" w:fill="FFFFFF"/>
              </w:rPr>
            </w:pPr>
            <w:r w:rsidRPr="00A8143B">
              <w:rPr>
                <w:b/>
                <w:sz w:val="24"/>
                <w:szCs w:val="24"/>
                <w:shd w:val="clear" w:color="auto" w:fill="FFFFFF"/>
              </w:rPr>
              <w:t xml:space="preserve">Стандартният размер на единичния разход за лице се определя съгласно заложените работни дни за съответната година, КИД на предприятието, в който ще бъде назначено лицето, кода на длъжността, съгласно НКПД 2011, минималния осигурителен доход, минималната работна заплата, осигурителните вноски за сметка на работодателя за съответната година. </w:t>
            </w:r>
          </w:p>
          <w:p w14:paraId="5B55FC7D" w14:textId="77777777" w:rsidR="00760A6B" w:rsidRPr="00A8143B" w:rsidRDefault="00760A6B" w:rsidP="00760A6B">
            <w:pPr>
              <w:tabs>
                <w:tab w:val="left" w:pos="2161"/>
              </w:tabs>
              <w:spacing w:after="240"/>
              <w:jc w:val="both"/>
              <w:rPr>
                <w:b/>
                <w:sz w:val="24"/>
                <w:szCs w:val="24"/>
                <w:shd w:val="clear" w:color="auto" w:fill="FFFFFF"/>
              </w:rPr>
            </w:pPr>
            <w:r w:rsidRPr="00A8143B">
              <w:rPr>
                <w:b/>
                <w:sz w:val="24"/>
                <w:szCs w:val="24"/>
                <w:shd w:val="clear" w:color="auto" w:fill="FFFFFF"/>
              </w:rPr>
              <w:t>Разходите за възнаграждения, определени на база стандартна таблица за единица продукт се възстановяват само за реално отработени дни (за 8 часов работен ден), вкл. и дните, в които лицето е ползвало платен годишен отпуск. В случай че лицата се назначат на непълен работен ден, размерът на възнаграждението се изчислява пропорционално.</w:t>
            </w:r>
          </w:p>
          <w:p w14:paraId="0CC433E9" w14:textId="77777777" w:rsidR="00760A6B" w:rsidRPr="00A8143B" w:rsidRDefault="00760A6B" w:rsidP="00760A6B">
            <w:pPr>
              <w:autoSpaceDE w:val="0"/>
              <w:autoSpaceDN w:val="0"/>
              <w:adjustRightInd w:val="0"/>
              <w:jc w:val="both"/>
              <w:rPr>
                <w:b/>
                <w:bCs/>
                <w:sz w:val="24"/>
                <w:szCs w:val="24"/>
              </w:rPr>
            </w:pPr>
            <w:r w:rsidRPr="00A8143B">
              <w:rPr>
                <w:b/>
                <w:bCs/>
                <w:sz w:val="24"/>
                <w:szCs w:val="24"/>
              </w:rPr>
              <w:t>3.Разходи за командировки</w:t>
            </w:r>
          </w:p>
          <w:p w14:paraId="5E0825B8" w14:textId="77777777" w:rsidR="00760A6B" w:rsidRPr="00A8143B" w:rsidRDefault="00760A6B" w:rsidP="00760A6B">
            <w:pPr>
              <w:autoSpaceDE w:val="0"/>
              <w:autoSpaceDN w:val="0"/>
              <w:adjustRightInd w:val="0"/>
              <w:jc w:val="both"/>
              <w:rPr>
                <w:bCs/>
                <w:sz w:val="24"/>
                <w:szCs w:val="24"/>
              </w:rPr>
            </w:pPr>
            <w:r w:rsidRPr="00A8143B">
              <w:rPr>
                <w:bCs/>
                <w:sz w:val="24"/>
                <w:szCs w:val="24"/>
              </w:rPr>
              <w:t>3.1.Разходи за командировки /дневни, пътни и квартирни/ на лицата, получаващи възнаграждения по бюджетен ред 2/2.1.</w:t>
            </w:r>
          </w:p>
          <w:p w14:paraId="799BE6E5" w14:textId="77777777" w:rsidR="00760A6B" w:rsidRPr="00A8143B" w:rsidRDefault="00760A6B" w:rsidP="00760A6B">
            <w:pPr>
              <w:autoSpaceDE w:val="0"/>
              <w:autoSpaceDN w:val="0"/>
              <w:adjustRightInd w:val="0"/>
              <w:jc w:val="both"/>
              <w:rPr>
                <w:bCs/>
                <w:sz w:val="24"/>
                <w:szCs w:val="24"/>
              </w:rPr>
            </w:pPr>
          </w:p>
          <w:p w14:paraId="6CF5E456" w14:textId="3E12ACE5" w:rsidR="00760A6B" w:rsidRPr="00A8143B" w:rsidRDefault="00760A6B" w:rsidP="00760A6B">
            <w:pPr>
              <w:autoSpaceDE w:val="0"/>
              <w:autoSpaceDN w:val="0"/>
              <w:adjustRightInd w:val="0"/>
              <w:jc w:val="both"/>
              <w:rPr>
                <w:b/>
                <w:bCs/>
                <w:sz w:val="24"/>
                <w:szCs w:val="24"/>
              </w:rPr>
            </w:pPr>
            <w:r w:rsidRPr="00A8143B">
              <w:rPr>
                <w:b/>
                <w:bCs/>
                <w:sz w:val="24"/>
                <w:szCs w:val="24"/>
              </w:rPr>
              <w:t>Разходите по бюджетен ред 3/3.1. са допустими, в случай че са пряко свързани с финансираните дейности и доказано необходими за постигане на поставените цели, подробно описани и обосновани в дейностите по проектното предложение.</w:t>
            </w:r>
          </w:p>
          <w:p w14:paraId="6D7F9F03" w14:textId="77777777" w:rsidR="00760A6B" w:rsidRPr="00A8143B" w:rsidRDefault="00760A6B" w:rsidP="00760A6B">
            <w:pPr>
              <w:autoSpaceDE w:val="0"/>
              <w:autoSpaceDN w:val="0"/>
              <w:adjustRightInd w:val="0"/>
              <w:jc w:val="both"/>
              <w:rPr>
                <w:b/>
                <w:bCs/>
                <w:sz w:val="24"/>
                <w:szCs w:val="24"/>
              </w:rPr>
            </w:pPr>
          </w:p>
          <w:p w14:paraId="3045AEE7" w14:textId="77777777" w:rsidR="00760A6B" w:rsidRPr="00A8143B" w:rsidRDefault="00760A6B" w:rsidP="00760A6B">
            <w:pPr>
              <w:pBdr>
                <w:top w:val="single" w:sz="4" w:space="1" w:color="auto"/>
                <w:left w:val="single" w:sz="4" w:space="4" w:color="auto"/>
                <w:bottom w:val="single" w:sz="4" w:space="1" w:color="auto"/>
                <w:right w:val="single" w:sz="4" w:space="4" w:color="auto"/>
              </w:pBdr>
              <w:jc w:val="both"/>
              <w:rPr>
                <w:b/>
                <w:sz w:val="24"/>
                <w:szCs w:val="24"/>
              </w:rPr>
            </w:pPr>
            <w:r w:rsidRPr="00A8143B">
              <w:rPr>
                <w:b/>
                <w:sz w:val="24"/>
                <w:szCs w:val="24"/>
              </w:rPr>
              <w:t>ВАЖНО:</w:t>
            </w:r>
          </w:p>
          <w:p w14:paraId="7C53B0E7" w14:textId="77777777" w:rsidR="00760A6B" w:rsidRPr="00A8143B" w:rsidRDefault="00760A6B" w:rsidP="00760A6B">
            <w:pPr>
              <w:pBdr>
                <w:top w:val="single" w:sz="4" w:space="1" w:color="auto"/>
                <w:left w:val="single" w:sz="4" w:space="4" w:color="auto"/>
                <w:bottom w:val="single" w:sz="4" w:space="1" w:color="auto"/>
                <w:right w:val="single" w:sz="4" w:space="4" w:color="auto"/>
              </w:pBdr>
              <w:autoSpaceDE w:val="0"/>
              <w:autoSpaceDN w:val="0"/>
              <w:adjustRightInd w:val="0"/>
              <w:jc w:val="both"/>
              <w:rPr>
                <w:b/>
                <w:bCs/>
                <w:sz w:val="24"/>
                <w:szCs w:val="24"/>
              </w:rPr>
            </w:pPr>
            <w:r w:rsidRPr="00A8143B">
              <w:rPr>
                <w:sz w:val="24"/>
                <w:szCs w:val="24"/>
              </w:rPr>
              <w:t>В бюджетно перо 3/3.1. не следва да се отчитат разходи, свързани с транспортни услуги. Разходите за командировки следва да са съобразени с ограниченията, съгласно Наредбата за командировките в страната, както и при избор на най-икономичен маршрут и превозно средство. Разходите за нощувки -  се определят в съответствие с утвърдените нормативи в институциите/организациите – бенефициент и/или партньор.</w:t>
            </w:r>
          </w:p>
          <w:p w14:paraId="31B677B8" w14:textId="77777777" w:rsidR="00760A6B" w:rsidRPr="00A8143B" w:rsidRDefault="00760A6B" w:rsidP="00760A6B">
            <w:pPr>
              <w:tabs>
                <w:tab w:val="left" w:pos="2161"/>
              </w:tabs>
              <w:spacing w:after="240"/>
              <w:jc w:val="both"/>
              <w:rPr>
                <w:snapToGrid w:val="0"/>
                <w:sz w:val="24"/>
                <w:szCs w:val="24"/>
              </w:rPr>
            </w:pPr>
          </w:p>
          <w:p w14:paraId="401B939A" w14:textId="77777777" w:rsidR="00760A6B" w:rsidRPr="00A8143B" w:rsidRDefault="00760A6B" w:rsidP="00760A6B">
            <w:pPr>
              <w:tabs>
                <w:tab w:val="left" w:pos="2161"/>
              </w:tabs>
              <w:spacing w:after="240"/>
              <w:jc w:val="both"/>
              <w:rPr>
                <w:b/>
                <w:snapToGrid w:val="0"/>
                <w:sz w:val="24"/>
                <w:szCs w:val="24"/>
              </w:rPr>
            </w:pPr>
            <w:r w:rsidRPr="00A8143B">
              <w:rPr>
                <w:b/>
                <w:snapToGrid w:val="0"/>
                <w:sz w:val="24"/>
                <w:szCs w:val="24"/>
              </w:rPr>
              <w:t>4. Разходи за обучения</w:t>
            </w:r>
          </w:p>
          <w:p w14:paraId="7CFA58E7" w14:textId="77777777" w:rsidR="00760A6B" w:rsidRPr="00A8143B" w:rsidRDefault="00760A6B" w:rsidP="00760A6B">
            <w:pPr>
              <w:autoSpaceDE w:val="0"/>
              <w:autoSpaceDN w:val="0"/>
              <w:adjustRightInd w:val="0"/>
              <w:jc w:val="both"/>
              <w:rPr>
                <w:sz w:val="24"/>
                <w:szCs w:val="24"/>
                <w:shd w:val="clear" w:color="auto" w:fill="FFFFFF"/>
              </w:rPr>
            </w:pPr>
            <w:r w:rsidRPr="00A8143B">
              <w:rPr>
                <w:sz w:val="24"/>
                <w:szCs w:val="24"/>
                <w:shd w:val="clear" w:color="auto" w:fill="FFFFFF"/>
              </w:rPr>
              <w:t>4.1. Разходи за мотивационни обучения.</w:t>
            </w:r>
          </w:p>
          <w:p w14:paraId="2B318D94" w14:textId="77777777" w:rsidR="00760A6B" w:rsidRPr="00A8143B" w:rsidRDefault="00760A6B" w:rsidP="00760A6B">
            <w:pPr>
              <w:autoSpaceDE w:val="0"/>
              <w:autoSpaceDN w:val="0"/>
              <w:adjustRightInd w:val="0"/>
              <w:jc w:val="both"/>
              <w:rPr>
                <w:sz w:val="24"/>
                <w:szCs w:val="24"/>
                <w:shd w:val="clear" w:color="auto" w:fill="FFFFFF"/>
              </w:rPr>
            </w:pPr>
            <w:r w:rsidRPr="00A8143B">
              <w:rPr>
                <w:sz w:val="24"/>
                <w:szCs w:val="24"/>
                <w:shd w:val="clear" w:color="auto" w:fill="FFFFFF"/>
              </w:rPr>
              <w:t>Разходите се определят на база стандартна таблица на разходите за единица продукт, съгласно чл. 67, (1), т. б от Регламент 1303/2013 г.</w:t>
            </w:r>
          </w:p>
          <w:p w14:paraId="271143C1" w14:textId="77777777" w:rsidR="00760A6B" w:rsidRPr="00A8143B" w:rsidRDefault="00760A6B" w:rsidP="00760A6B">
            <w:pPr>
              <w:autoSpaceDE w:val="0"/>
              <w:autoSpaceDN w:val="0"/>
              <w:adjustRightInd w:val="0"/>
              <w:jc w:val="both"/>
              <w:rPr>
                <w:sz w:val="24"/>
                <w:szCs w:val="24"/>
                <w:shd w:val="clear" w:color="auto" w:fill="FFFFFF"/>
              </w:rPr>
            </w:pPr>
            <w:r w:rsidRPr="00A8143B">
              <w:rPr>
                <w:sz w:val="24"/>
                <w:szCs w:val="24"/>
                <w:shd w:val="clear" w:color="auto" w:fill="FFFFFF"/>
              </w:rPr>
              <w:t xml:space="preserve">Стандартната таблица на разхода за единица продукт е в размер на 80 лв. за 30 учебни часа на лице, включено в мотивационно обучение. </w:t>
            </w:r>
          </w:p>
          <w:p w14:paraId="5C61068C" w14:textId="77777777" w:rsidR="00760A6B" w:rsidRPr="00A8143B" w:rsidRDefault="00760A6B" w:rsidP="00760A6B">
            <w:pPr>
              <w:autoSpaceDE w:val="0"/>
              <w:autoSpaceDN w:val="0"/>
              <w:adjustRightInd w:val="0"/>
              <w:jc w:val="both"/>
              <w:rPr>
                <w:sz w:val="24"/>
                <w:szCs w:val="24"/>
                <w:shd w:val="clear" w:color="auto" w:fill="FFFFFF"/>
              </w:rPr>
            </w:pPr>
            <w:r w:rsidRPr="00A8143B">
              <w:rPr>
                <w:sz w:val="24"/>
                <w:szCs w:val="24"/>
                <w:shd w:val="clear" w:color="auto" w:fill="FFFFFF"/>
              </w:rPr>
              <w:t>В стойността на обучението се включват всички присъщи разходи във връзка с обучението – разходи за учебни материали, консумативи, издаване на документи за завършено обучение, възнаграждение на преподаватели, осигуровки, наеми, режийни и други разходи, свързани с предоставянето на обучението.</w:t>
            </w:r>
          </w:p>
          <w:p w14:paraId="114514FC" w14:textId="77777777" w:rsidR="00760A6B" w:rsidRPr="00A8143B" w:rsidRDefault="00760A6B" w:rsidP="00760A6B">
            <w:pPr>
              <w:autoSpaceDE w:val="0"/>
              <w:autoSpaceDN w:val="0"/>
              <w:adjustRightInd w:val="0"/>
              <w:jc w:val="both"/>
              <w:rPr>
                <w:b/>
                <w:bCs/>
                <w:sz w:val="24"/>
                <w:szCs w:val="24"/>
              </w:rPr>
            </w:pPr>
          </w:p>
          <w:p w14:paraId="2242BF25" w14:textId="72631EE5" w:rsidR="00760A6B" w:rsidRPr="00A8143B" w:rsidRDefault="00760A6B" w:rsidP="00760A6B">
            <w:pPr>
              <w:autoSpaceDE w:val="0"/>
              <w:autoSpaceDN w:val="0"/>
              <w:adjustRightInd w:val="0"/>
              <w:jc w:val="both"/>
              <w:rPr>
                <w:sz w:val="24"/>
                <w:szCs w:val="24"/>
                <w:shd w:val="clear" w:color="auto" w:fill="FFFFFF"/>
              </w:rPr>
            </w:pPr>
            <w:r w:rsidRPr="00A8143B">
              <w:rPr>
                <w:bCs/>
                <w:sz w:val="24"/>
                <w:szCs w:val="24"/>
              </w:rPr>
              <w:t xml:space="preserve">4.2. </w:t>
            </w:r>
            <w:r w:rsidR="005009E3" w:rsidRPr="00A8143B">
              <w:rPr>
                <w:sz w:val="24"/>
                <w:szCs w:val="24"/>
                <w:shd w:val="clear" w:color="auto" w:fill="FFFFFF"/>
              </w:rPr>
              <w:t>Разходи за предоставяне на обучения за повишаване на професионалната квалификация и/или за придобиване на нова</w:t>
            </w:r>
            <w:r w:rsidR="005009E3" w:rsidRPr="00A8143B" w:rsidDel="005009E3">
              <w:rPr>
                <w:sz w:val="24"/>
                <w:szCs w:val="24"/>
                <w:shd w:val="clear" w:color="auto" w:fill="FFFFFF"/>
              </w:rPr>
              <w:t xml:space="preserve"> </w:t>
            </w:r>
            <w:r w:rsidRPr="00A8143B">
              <w:rPr>
                <w:sz w:val="24"/>
                <w:szCs w:val="24"/>
                <w:shd w:val="clear" w:color="auto" w:fill="FFFFFF"/>
              </w:rPr>
              <w:t>- при спазване на заложените в т. 13.2 от Условията за кандидатстване допустими размери на безвъзмездната финансова помощ за всеки вид обучение. </w:t>
            </w:r>
          </w:p>
          <w:p w14:paraId="75ABBFBC" w14:textId="77777777" w:rsidR="00760A6B" w:rsidRPr="00A8143B" w:rsidRDefault="00760A6B" w:rsidP="00760A6B">
            <w:pPr>
              <w:autoSpaceDE w:val="0"/>
              <w:autoSpaceDN w:val="0"/>
              <w:adjustRightInd w:val="0"/>
              <w:jc w:val="both"/>
              <w:rPr>
                <w:bCs/>
                <w:sz w:val="24"/>
                <w:szCs w:val="24"/>
              </w:rPr>
            </w:pPr>
          </w:p>
          <w:p w14:paraId="58E79292" w14:textId="5FA52C74" w:rsidR="00760A6B" w:rsidRPr="00A8143B" w:rsidRDefault="00760A6B" w:rsidP="00760A6B">
            <w:pPr>
              <w:autoSpaceDE w:val="0"/>
              <w:autoSpaceDN w:val="0"/>
              <w:adjustRightInd w:val="0"/>
              <w:jc w:val="both"/>
              <w:rPr>
                <w:bCs/>
                <w:sz w:val="24"/>
                <w:szCs w:val="24"/>
              </w:rPr>
            </w:pPr>
            <w:r w:rsidRPr="00A8143B">
              <w:rPr>
                <w:bCs/>
                <w:sz w:val="24"/>
                <w:szCs w:val="24"/>
              </w:rPr>
              <w:t xml:space="preserve">4.3. </w:t>
            </w:r>
            <w:r w:rsidR="005009E3" w:rsidRPr="00A8143B">
              <w:rPr>
                <w:sz w:val="24"/>
                <w:szCs w:val="24"/>
                <w:shd w:val="clear" w:color="auto" w:fill="FFFFFF"/>
              </w:rPr>
              <w:t>Разходи за предоставяне на обучения за придобиване на ключови компетентности</w:t>
            </w:r>
            <w:r w:rsidR="005009E3" w:rsidRPr="00A8143B" w:rsidDel="005009E3">
              <w:rPr>
                <w:sz w:val="24"/>
                <w:szCs w:val="24"/>
                <w:shd w:val="clear" w:color="auto" w:fill="FFFFFF"/>
              </w:rPr>
              <w:t xml:space="preserve"> </w:t>
            </w:r>
            <w:r w:rsidRPr="00A8143B">
              <w:rPr>
                <w:sz w:val="24"/>
                <w:szCs w:val="24"/>
                <w:shd w:val="clear" w:color="auto" w:fill="FFFFFF"/>
              </w:rPr>
              <w:t xml:space="preserve">- при спазване на заложените в т. 13.2 от Условията за кандидатстване допустими размери на безвъзмездната финансова помощ за всеки вид обучение. </w:t>
            </w:r>
          </w:p>
          <w:p w14:paraId="46EECDDF" w14:textId="77777777" w:rsidR="00760A6B" w:rsidRPr="00A8143B" w:rsidRDefault="00760A6B" w:rsidP="00760A6B">
            <w:pPr>
              <w:autoSpaceDE w:val="0"/>
              <w:autoSpaceDN w:val="0"/>
              <w:adjustRightInd w:val="0"/>
              <w:jc w:val="both"/>
              <w:rPr>
                <w:b/>
                <w:bCs/>
                <w:sz w:val="24"/>
                <w:szCs w:val="24"/>
              </w:rPr>
            </w:pPr>
          </w:p>
          <w:p w14:paraId="525CADE4" w14:textId="77777777" w:rsidR="00760A6B" w:rsidRPr="00A8143B" w:rsidRDefault="00760A6B" w:rsidP="00760A6B">
            <w:pPr>
              <w:pBdr>
                <w:top w:val="single" w:sz="4" w:space="1" w:color="auto"/>
                <w:left w:val="single" w:sz="4" w:space="4" w:color="auto"/>
                <w:bottom w:val="single" w:sz="4" w:space="1" w:color="auto"/>
                <w:right w:val="single" w:sz="4" w:space="4" w:color="auto"/>
              </w:pBdr>
              <w:ind w:firstLine="284"/>
              <w:jc w:val="both"/>
              <w:rPr>
                <w:color w:val="000000"/>
                <w:sz w:val="24"/>
                <w:szCs w:val="24"/>
              </w:rPr>
            </w:pPr>
            <w:r w:rsidRPr="00A8143B">
              <w:rPr>
                <w:color w:val="000000"/>
                <w:sz w:val="24"/>
                <w:szCs w:val="24"/>
              </w:rPr>
              <w:t>Разходите по бюджетни редове 4.2. и 4.3. са определени на база стандартна таблица на разходите за единица продукт, съгласно чл. 67, (1), т. б от Регламент 1303/2013 г.</w:t>
            </w:r>
          </w:p>
          <w:p w14:paraId="4887E16A" w14:textId="77777777" w:rsidR="00760A6B" w:rsidRPr="00A8143B" w:rsidRDefault="00760A6B" w:rsidP="00760A6B">
            <w:pPr>
              <w:pBdr>
                <w:top w:val="single" w:sz="4" w:space="1" w:color="auto"/>
                <w:left w:val="single" w:sz="4" w:space="4" w:color="auto"/>
                <w:bottom w:val="single" w:sz="4" w:space="1" w:color="auto"/>
                <w:right w:val="single" w:sz="4" w:space="4" w:color="auto"/>
              </w:pBdr>
              <w:ind w:firstLine="284"/>
              <w:jc w:val="both"/>
              <w:rPr>
                <w:color w:val="000000"/>
                <w:sz w:val="24"/>
                <w:szCs w:val="24"/>
              </w:rPr>
            </w:pPr>
            <w:r w:rsidRPr="00A8143B">
              <w:rPr>
                <w:color w:val="000000"/>
                <w:sz w:val="24"/>
                <w:szCs w:val="24"/>
              </w:rPr>
              <w:t>Разходите за повишаване на професионална квалификация и/или придобиване на нова и за придобиване на ключови компетентности са както следва:</w:t>
            </w:r>
          </w:p>
          <w:p w14:paraId="1FDF7454" w14:textId="77777777" w:rsidR="00760A6B" w:rsidRPr="00A8143B" w:rsidRDefault="00760A6B" w:rsidP="00760A6B">
            <w:pPr>
              <w:pBdr>
                <w:top w:val="single" w:sz="4" w:space="1" w:color="auto"/>
                <w:left w:val="single" w:sz="4" w:space="4" w:color="auto"/>
                <w:bottom w:val="single" w:sz="4" w:space="1" w:color="auto"/>
                <w:right w:val="single" w:sz="4" w:space="4" w:color="auto"/>
              </w:pBdr>
              <w:jc w:val="both"/>
              <w:rPr>
                <w:color w:val="000000"/>
                <w:sz w:val="24"/>
                <w:szCs w:val="24"/>
              </w:rPr>
            </w:pPr>
            <w:r w:rsidRPr="00A8143B">
              <w:rPr>
                <w:color w:val="000000"/>
                <w:sz w:val="24"/>
                <w:szCs w:val="24"/>
              </w:rPr>
              <w:t>1. за обучения за придобиване на професионална квалификация:</w:t>
            </w:r>
          </w:p>
          <w:p w14:paraId="5A7E85AB" w14:textId="77777777" w:rsidR="00760A6B" w:rsidRPr="00A8143B" w:rsidRDefault="00760A6B" w:rsidP="00760A6B">
            <w:pPr>
              <w:pBdr>
                <w:top w:val="single" w:sz="4" w:space="1" w:color="auto"/>
                <w:left w:val="single" w:sz="4" w:space="4" w:color="auto"/>
                <w:bottom w:val="single" w:sz="4" w:space="1" w:color="auto"/>
                <w:right w:val="single" w:sz="4" w:space="4" w:color="auto"/>
              </w:pBdr>
              <w:jc w:val="both"/>
              <w:rPr>
                <w:color w:val="000000"/>
                <w:sz w:val="24"/>
                <w:szCs w:val="24"/>
              </w:rPr>
            </w:pPr>
            <w:r w:rsidRPr="00A8143B">
              <w:rPr>
                <w:color w:val="000000"/>
                <w:sz w:val="24"/>
                <w:szCs w:val="24"/>
              </w:rPr>
              <w:t>а) за първа степен, с продължителност не по-малка от 300 учебни часа - 600 лв.;</w:t>
            </w:r>
          </w:p>
          <w:p w14:paraId="42DAD214" w14:textId="77777777" w:rsidR="00760A6B" w:rsidRPr="00A8143B" w:rsidRDefault="00760A6B" w:rsidP="00760A6B">
            <w:pPr>
              <w:pBdr>
                <w:top w:val="single" w:sz="4" w:space="1" w:color="auto"/>
                <w:left w:val="single" w:sz="4" w:space="4" w:color="auto"/>
                <w:bottom w:val="single" w:sz="4" w:space="1" w:color="auto"/>
                <w:right w:val="single" w:sz="4" w:space="4" w:color="auto"/>
              </w:pBdr>
              <w:jc w:val="both"/>
              <w:rPr>
                <w:color w:val="000000"/>
                <w:sz w:val="24"/>
                <w:szCs w:val="24"/>
              </w:rPr>
            </w:pPr>
            <w:r w:rsidRPr="00A8143B">
              <w:rPr>
                <w:color w:val="000000"/>
                <w:sz w:val="24"/>
                <w:szCs w:val="24"/>
              </w:rPr>
              <w:t>б) за втора степен, с продължителност не по-малка от 660 учебни часа - 1200 лв.;</w:t>
            </w:r>
          </w:p>
          <w:p w14:paraId="5FBA24C0" w14:textId="77777777" w:rsidR="00760A6B" w:rsidRPr="00A8143B" w:rsidRDefault="00760A6B" w:rsidP="00760A6B">
            <w:pPr>
              <w:pBdr>
                <w:top w:val="single" w:sz="4" w:space="1" w:color="auto"/>
                <w:left w:val="single" w:sz="4" w:space="4" w:color="auto"/>
                <w:bottom w:val="single" w:sz="4" w:space="1" w:color="auto"/>
                <w:right w:val="single" w:sz="4" w:space="4" w:color="auto"/>
              </w:pBdr>
              <w:jc w:val="both"/>
              <w:rPr>
                <w:color w:val="000000"/>
                <w:sz w:val="24"/>
                <w:szCs w:val="24"/>
              </w:rPr>
            </w:pPr>
            <w:r w:rsidRPr="00A8143B">
              <w:rPr>
                <w:color w:val="000000"/>
                <w:sz w:val="24"/>
                <w:szCs w:val="24"/>
              </w:rPr>
              <w:t>в) за трета степен, с продължителност не по-малка от 960 учебни часа - 1800 лв.;</w:t>
            </w:r>
          </w:p>
          <w:p w14:paraId="0320D1A4" w14:textId="77777777" w:rsidR="00760A6B" w:rsidRPr="00A8143B" w:rsidRDefault="00760A6B" w:rsidP="00760A6B">
            <w:pPr>
              <w:pBdr>
                <w:top w:val="single" w:sz="4" w:space="1" w:color="auto"/>
                <w:left w:val="single" w:sz="4" w:space="4" w:color="auto"/>
                <w:bottom w:val="single" w:sz="4" w:space="1" w:color="auto"/>
                <w:right w:val="single" w:sz="4" w:space="4" w:color="auto"/>
              </w:pBdr>
              <w:jc w:val="both"/>
              <w:rPr>
                <w:color w:val="000000"/>
                <w:sz w:val="24"/>
                <w:szCs w:val="24"/>
              </w:rPr>
            </w:pPr>
            <w:r w:rsidRPr="00A8143B">
              <w:rPr>
                <w:color w:val="000000"/>
                <w:sz w:val="24"/>
                <w:szCs w:val="24"/>
              </w:rPr>
              <w:t>г) за част от професия по първа квалификационна степен, с продължителност не по-малка от 200 учебни часа - 400 лв.;</w:t>
            </w:r>
          </w:p>
          <w:p w14:paraId="1D1725AC" w14:textId="77777777" w:rsidR="00760A6B" w:rsidRPr="00A8143B" w:rsidRDefault="00760A6B" w:rsidP="00760A6B">
            <w:pPr>
              <w:pBdr>
                <w:top w:val="single" w:sz="4" w:space="1" w:color="auto"/>
                <w:left w:val="single" w:sz="4" w:space="4" w:color="auto"/>
                <w:bottom w:val="single" w:sz="4" w:space="1" w:color="auto"/>
                <w:right w:val="single" w:sz="4" w:space="4" w:color="auto"/>
              </w:pBdr>
              <w:jc w:val="both"/>
              <w:rPr>
                <w:color w:val="000000"/>
                <w:sz w:val="24"/>
                <w:szCs w:val="24"/>
              </w:rPr>
            </w:pPr>
            <w:r w:rsidRPr="00A8143B">
              <w:rPr>
                <w:color w:val="000000"/>
                <w:sz w:val="24"/>
                <w:szCs w:val="24"/>
              </w:rPr>
              <w:t>д) за част от професия по втора квалификационна степен, с продължителност не по-малка от 300 учебни часа - 600 лв.;</w:t>
            </w:r>
          </w:p>
          <w:p w14:paraId="1C0CE798" w14:textId="77777777" w:rsidR="00760A6B" w:rsidRPr="00A8143B" w:rsidRDefault="00760A6B" w:rsidP="00760A6B">
            <w:pPr>
              <w:pBdr>
                <w:top w:val="single" w:sz="4" w:space="1" w:color="auto"/>
                <w:left w:val="single" w:sz="4" w:space="4" w:color="auto"/>
                <w:bottom w:val="single" w:sz="4" w:space="1" w:color="auto"/>
                <w:right w:val="single" w:sz="4" w:space="4" w:color="auto"/>
              </w:pBdr>
              <w:jc w:val="both"/>
              <w:rPr>
                <w:color w:val="000000"/>
                <w:sz w:val="24"/>
                <w:szCs w:val="24"/>
              </w:rPr>
            </w:pPr>
            <w:r w:rsidRPr="00A8143B">
              <w:rPr>
                <w:color w:val="000000"/>
                <w:sz w:val="24"/>
                <w:szCs w:val="24"/>
              </w:rPr>
              <w:t>е) за част от професия по трета квалификационна степен, с продължителност не по-малка от 600 учебни часа - 1125 лв.;</w:t>
            </w:r>
          </w:p>
          <w:p w14:paraId="361D6DDD" w14:textId="77777777" w:rsidR="00760A6B" w:rsidRPr="00A8143B" w:rsidRDefault="00760A6B" w:rsidP="00760A6B">
            <w:pPr>
              <w:pBdr>
                <w:top w:val="single" w:sz="4" w:space="1" w:color="auto"/>
                <w:left w:val="single" w:sz="4" w:space="4" w:color="auto"/>
                <w:bottom w:val="single" w:sz="4" w:space="1" w:color="auto"/>
                <w:right w:val="single" w:sz="4" w:space="4" w:color="auto"/>
              </w:pBdr>
              <w:jc w:val="both"/>
              <w:rPr>
                <w:color w:val="000000"/>
                <w:sz w:val="24"/>
                <w:szCs w:val="24"/>
              </w:rPr>
            </w:pPr>
            <w:r w:rsidRPr="00A8143B">
              <w:rPr>
                <w:color w:val="000000"/>
                <w:sz w:val="24"/>
                <w:szCs w:val="24"/>
              </w:rPr>
              <w:t>2. за обучения за придобиване на ключови компетентности:</w:t>
            </w:r>
          </w:p>
          <w:p w14:paraId="220C813E" w14:textId="77777777" w:rsidR="00760A6B" w:rsidRPr="00A8143B" w:rsidRDefault="00760A6B" w:rsidP="00760A6B">
            <w:pPr>
              <w:pBdr>
                <w:top w:val="single" w:sz="4" w:space="1" w:color="auto"/>
                <w:left w:val="single" w:sz="4" w:space="4" w:color="auto"/>
                <w:bottom w:val="single" w:sz="4" w:space="1" w:color="auto"/>
                <w:right w:val="single" w:sz="4" w:space="4" w:color="auto"/>
              </w:pBdr>
              <w:ind w:firstLine="284"/>
              <w:jc w:val="both"/>
              <w:rPr>
                <w:color w:val="000000"/>
                <w:sz w:val="24"/>
                <w:szCs w:val="24"/>
              </w:rPr>
            </w:pPr>
            <w:r w:rsidRPr="00A8143B">
              <w:rPr>
                <w:color w:val="000000"/>
                <w:sz w:val="24"/>
                <w:szCs w:val="24"/>
              </w:rPr>
              <w:t>а) за обучения по ключова компетентност 1 - общуване на роден език  с продължителност не по-малка от 16 учебни часа - 70 лв.;</w:t>
            </w:r>
          </w:p>
          <w:p w14:paraId="54C6E5B7" w14:textId="77777777" w:rsidR="00760A6B" w:rsidRPr="00A8143B" w:rsidRDefault="00760A6B" w:rsidP="00760A6B">
            <w:pPr>
              <w:pBdr>
                <w:top w:val="single" w:sz="4" w:space="1" w:color="auto"/>
                <w:left w:val="single" w:sz="4" w:space="4" w:color="auto"/>
                <w:bottom w:val="single" w:sz="4" w:space="1" w:color="auto"/>
                <w:right w:val="single" w:sz="4" w:space="4" w:color="auto"/>
              </w:pBdr>
              <w:ind w:firstLine="284"/>
              <w:jc w:val="both"/>
              <w:rPr>
                <w:color w:val="000000"/>
                <w:sz w:val="24"/>
                <w:szCs w:val="24"/>
              </w:rPr>
            </w:pPr>
            <w:r w:rsidRPr="00A8143B">
              <w:rPr>
                <w:color w:val="000000"/>
                <w:sz w:val="24"/>
                <w:szCs w:val="24"/>
              </w:rPr>
              <w:t>б) за обучения по ключова компетентност 2 – общуване на чужд език с продължителност не по-малка от 300 учебни часа за три нива на обучение - 700 лв.;</w:t>
            </w:r>
          </w:p>
          <w:p w14:paraId="6D676E2D" w14:textId="77777777" w:rsidR="00760A6B" w:rsidRPr="00A8143B" w:rsidRDefault="00760A6B" w:rsidP="00760A6B">
            <w:pPr>
              <w:pBdr>
                <w:top w:val="single" w:sz="4" w:space="1" w:color="auto"/>
                <w:left w:val="single" w:sz="4" w:space="4" w:color="auto"/>
                <w:bottom w:val="single" w:sz="4" w:space="1" w:color="auto"/>
                <w:right w:val="single" w:sz="4" w:space="4" w:color="auto"/>
              </w:pBdr>
              <w:ind w:firstLine="284"/>
              <w:jc w:val="both"/>
              <w:rPr>
                <w:color w:val="000000"/>
                <w:sz w:val="24"/>
                <w:szCs w:val="24"/>
              </w:rPr>
            </w:pPr>
            <w:r w:rsidRPr="00A8143B">
              <w:rPr>
                <w:color w:val="000000"/>
                <w:sz w:val="24"/>
                <w:szCs w:val="24"/>
              </w:rPr>
              <w:t>в) за обучения по ключова компетентност 3 - математическа компетентност и основни знания в областта на природните науки и технологиите с продължителност не по-малка от 30 учебни часа - 140 лв.;</w:t>
            </w:r>
          </w:p>
          <w:p w14:paraId="33FAA63D" w14:textId="77777777" w:rsidR="00760A6B" w:rsidRPr="00A8143B" w:rsidRDefault="00760A6B" w:rsidP="00760A6B">
            <w:pPr>
              <w:pBdr>
                <w:top w:val="single" w:sz="4" w:space="1" w:color="auto"/>
                <w:left w:val="single" w:sz="4" w:space="4" w:color="auto"/>
                <w:bottom w:val="single" w:sz="4" w:space="1" w:color="auto"/>
                <w:right w:val="single" w:sz="4" w:space="4" w:color="auto"/>
              </w:pBdr>
              <w:ind w:firstLine="284"/>
              <w:jc w:val="both"/>
              <w:rPr>
                <w:color w:val="000000"/>
                <w:sz w:val="24"/>
                <w:szCs w:val="24"/>
              </w:rPr>
            </w:pPr>
            <w:r w:rsidRPr="00A8143B">
              <w:rPr>
                <w:color w:val="000000"/>
                <w:sz w:val="24"/>
                <w:szCs w:val="24"/>
              </w:rPr>
              <w:t>г) за обучения по ключова компетентност 4 - дигитална компетентност с продължителност не по-малка от 45 учебни часа - 250 лв.;</w:t>
            </w:r>
          </w:p>
          <w:p w14:paraId="31C84F99" w14:textId="77777777" w:rsidR="00760A6B" w:rsidRPr="00A8143B" w:rsidRDefault="00760A6B" w:rsidP="00760A6B">
            <w:pPr>
              <w:pBdr>
                <w:top w:val="single" w:sz="4" w:space="1" w:color="auto"/>
                <w:left w:val="single" w:sz="4" w:space="4" w:color="auto"/>
                <w:bottom w:val="single" w:sz="4" w:space="1" w:color="auto"/>
                <w:right w:val="single" w:sz="4" w:space="4" w:color="auto"/>
              </w:pBdr>
              <w:ind w:firstLine="284"/>
              <w:jc w:val="both"/>
              <w:rPr>
                <w:color w:val="000000"/>
                <w:sz w:val="24"/>
                <w:szCs w:val="24"/>
              </w:rPr>
            </w:pPr>
            <w:r w:rsidRPr="00A8143B">
              <w:rPr>
                <w:color w:val="000000"/>
                <w:sz w:val="24"/>
                <w:szCs w:val="24"/>
              </w:rPr>
              <w:t>д) за обучения по ключови компетентност 5 - умение за учене с продължителност не по-малка от 30 учебни часа - 140 лв.</w:t>
            </w:r>
          </w:p>
          <w:p w14:paraId="6CA26776" w14:textId="77777777" w:rsidR="00760A6B" w:rsidRPr="00A8143B" w:rsidRDefault="00760A6B" w:rsidP="00760A6B">
            <w:pPr>
              <w:pBdr>
                <w:top w:val="single" w:sz="4" w:space="1" w:color="auto"/>
                <w:left w:val="single" w:sz="4" w:space="4" w:color="auto"/>
                <w:bottom w:val="single" w:sz="4" w:space="1" w:color="auto"/>
                <w:right w:val="single" w:sz="4" w:space="4" w:color="auto"/>
              </w:pBdr>
              <w:ind w:firstLine="284"/>
              <w:jc w:val="both"/>
              <w:rPr>
                <w:color w:val="000000"/>
                <w:sz w:val="24"/>
                <w:szCs w:val="24"/>
              </w:rPr>
            </w:pPr>
            <w:r w:rsidRPr="00A8143B">
              <w:rPr>
                <w:color w:val="000000"/>
                <w:sz w:val="24"/>
                <w:szCs w:val="24"/>
              </w:rPr>
              <w:t>е) за обучения по ключови компетентност 6 обществени и граждански компетентности с продължителност не по-малка от 30 учебни часа - 140 лв.</w:t>
            </w:r>
          </w:p>
          <w:p w14:paraId="2D6813A1" w14:textId="77777777" w:rsidR="00760A6B" w:rsidRPr="00A8143B" w:rsidRDefault="00760A6B" w:rsidP="00760A6B">
            <w:pPr>
              <w:pBdr>
                <w:top w:val="single" w:sz="4" w:space="1" w:color="auto"/>
                <w:left w:val="single" w:sz="4" w:space="4" w:color="auto"/>
                <w:bottom w:val="single" w:sz="4" w:space="1" w:color="auto"/>
                <w:right w:val="single" w:sz="4" w:space="4" w:color="auto"/>
              </w:pBdr>
              <w:ind w:firstLine="284"/>
              <w:jc w:val="both"/>
              <w:rPr>
                <w:color w:val="000000"/>
                <w:sz w:val="24"/>
                <w:szCs w:val="24"/>
              </w:rPr>
            </w:pPr>
            <w:r w:rsidRPr="00A8143B">
              <w:rPr>
                <w:color w:val="000000"/>
                <w:sz w:val="24"/>
                <w:szCs w:val="24"/>
              </w:rPr>
              <w:t>ж) за обучения по ключови компетентност 7 инициативност и предприемачество с продължителност не по-малка от 30 учебни часа - 140 лв.</w:t>
            </w:r>
          </w:p>
          <w:p w14:paraId="0CC5C169" w14:textId="77777777" w:rsidR="00760A6B" w:rsidRPr="00A8143B" w:rsidRDefault="00760A6B" w:rsidP="00760A6B">
            <w:pPr>
              <w:pBdr>
                <w:top w:val="single" w:sz="4" w:space="1" w:color="auto"/>
                <w:left w:val="single" w:sz="4" w:space="4" w:color="auto"/>
                <w:bottom w:val="single" w:sz="4" w:space="1" w:color="auto"/>
                <w:right w:val="single" w:sz="4" w:space="4" w:color="auto"/>
              </w:pBdr>
              <w:ind w:firstLine="284"/>
              <w:jc w:val="both"/>
              <w:rPr>
                <w:color w:val="000000"/>
                <w:sz w:val="24"/>
                <w:szCs w:val="24"/>
              </w:rPr>
            </w:pPr>
            <w:r w:rsidRPr="00A8143B">
              <w:rPr>
                <w:color w:val="000000"/>
                <w:sz w:val="24"/>
                <w:szCs w:val="24"/>
              </w:rPr>
              <w:t>В стойността на единица продукт – обучение са включени всички присъщи разходи за него, както следва: разходи за оригинални учебни материали, консумативи, застраховки при обучение за професионална квалификация, издаване на документ за завършено обучение, възнаграждение на преподаватели, осигуровки, наем на материално техническа база, както и всички административни, режийни и други разходи, включително разходи за осъществяване на дейността свързана с предоставянето на обучението/ята.</w:t>
            </w:r>
          </w:p>
          <w:p w14:paraId="19999C48" w14:textId="77777777" w:rsidR="00760A6B" w:rsidRPr="00A8143B" w:rsidRDefault="00760A6B" w:rsidP="00760A6B">
            <w:pPr>
              <w:autoSpaceDE w:val="0"/>
              <w:autoSpaceDN w:val="0"/>
              <w:adjustRightInd w:val="0"/>
              <w:jc w:val="both"/>
              <w:rPr>
                <w:bCs/>
                <w:sz w:val="24"/>
                <w:szCs w:val="24"/>
              </w:rPr>
            </w:pPr>
            <w:r w:rsidRPr="00A8143B">
              <w:rPr>
                <w:bCs/>
                <w:sz w:val="24"/>
                <w:szCs w:val="24"/>
              </w:rPr>
              <w:lastRenderedPageBreak/>
              <w:t>В случай че кандидатът заложи стойности, различни от посочените (цена и продължителност), оценителната комисия служебно ще извърши съответната корекция – приложимо за всички обучения, посочени в б.р. 4.1-4.3.</w:t>
            </w:r>
          </w:p>
          <w:p w14:paraId="350D4668" w14:textId="77777777" w:rsidR="00760A6B" w:rsidRPr="00A8143B" w:rsidRDefault="00760A6B" w:rsidP="00760A6B">
            <w:pPr>
              <w:autoSpaceDE w:val="0"/>
              <w:autoSpaceDN w:val="0"/>
              <w:adjustRightInd w:val="0"/>
              <w:jc w:val="both"/>
              <w:rPr>
                <w:bCs/>
                <w:sz w:val="24"/>
                <w:szCs w:val="24"/>
              </w:rPr>
            </w:pPr>
            <w:r w:rsidRPr="00A8143B">
              <w:rPr>
                <w:bCs/>
                <w:sz w:val="24"/>
                <w:szCs w:val="24"/>
              </w:rPr>
              <w:t>За успешно завършило обучението лице ще се счита всяко лице, което има присъствие минимум 80% от хорариума за съответното обучение, проведен е заключителен изпит (когато е приложимо) и на съответното лице е предоставен документ, удостоверяващ завършеното обучение – приложимо за всички обучения.</w:t>
            </w:r>
          </w:p>
          <w:p w14:paraId="5952CBDC" w14:textId="77777777" w:rsidR="00760A6B" w:rsidRPr="00A8143B" w:rsidRDefault="00760A6B" w:rsidP="00760A6B">
            <w:pPr>
              <w:autoSpaceDE w:val="0"/>
              <w:autoSpaceDN w:val="0"/>
              <w:adjustRightInd w:val="0"/>
              <w:jc w:val="both"/>
              <w:rPr>
                <w:bCs/>
                <w:sz w:val="24"/>
                <w:szCs w:val="24"/>
              </w:rPr>
            </w:pPr>
          </w:p>
          <w:p w14:paraId="5863AD15" w14:textId="77777777" w:rsidR="00760A6B" w:rsidRPr="00A8143B" w:rsidRDefault="00760A6B" w:rsidP="00760A6B">
            <w:pPr>
              <w:autoSpaceDE w:val="0"/>
              <w:autoSpaceDN w:val="0"/>
              <w:adjustRightInd w:val="0"/>
              <w:jc w:val="both"/>
              <w:rPr>
                <w:b/>
                <w:bCs/>
                <w:sz w:val="24"/>
                <w:szCs w:val="24"/>
              </w:rPr>
            </w:pPr>
            <w:r w:rsidRPr="00A8143B">
              <w:rPr>
                <w:bCs/>
                <w:sz w:val="24"/>
                <w:szCs w:val="24"/>
              </w:rPr>
              <w:t xml:space="preserve">5. </w:t>
            </w:r>
            <w:r w:rsidRPr="00A8143B">
              <w:rPr>
                <w:b/>
                <w:bCs/>
                <w:sz w:val="24"/>
                <w:szCs w:val="24"/>
              </w:rPr>
              <w:t>Разходи за други услуги</w:t>
            </w:r>
          </w:p>
          <w:p w14:paraId="02F3E9A1" w14:textId="77777777" w:rsidR="00760A6B" w:rsidRPr="00A8143B" w:rsidRDefault="00760A6B" w:rsidP="00760A6B">
            <w:pPr>
              <w:autoSpaceDE w:val="0"/>
              <w:autoSpaceDN w:val="0"/>
              <w:adjustRightInd w:val="0"/>
              <w:jc w:val="both"/>
              <w:rPr>
                <w:bCs/>
                <w:sz w:val="24"/>
                <w:szCs w:val="24"/>
              </w:rPr>
            </w:pPr>
          </w:p>
          <w:p w14:paraId="625687A6" w14:textId="77777777" w:rsidR="00760A6B" w:rsidRPr="00A8143B" w:rsidRDefault="00760A6B" w:rsidP="00760A6B">
            <w:pPr>
              <w:autoSpaceDE w:val="0"/>
              <w:autoSpaceDN w:val="0"/>
              <w:adjustRightInd w:val="0"/>
              <w:jc w:val="both"/>
              <w:rPr>
                <w:bCs/>
                <w:sz w:val="24"/>
                <w:szCs w:val="24"/>
              </w:rPr>
            </w:pPr>
            <w:r w:rsidRPr="00A8143B">
              <w:rPr>
                <w:bCs/>
                <w:sz w:val="24"/>
                <w:szCs w:val="24"/>
              </w:rPr>
              <w:t>5.1. Разходи за наем на зали, оборудване и други, пряко свързани и необходими за изпълнение на дейностите по проекта.</w:t>
            </w:r>
          </w:p>
          <w:p w14:paraId="2C9ED40F" w14:textId="77777777" w:rsidR="00760A6B" w:rsidRPr="00A8143B" w:rsidRDefault="00760A6B" w:rsidP="00760A6B">
            <w:pPr>
              <w:autoSpaceDE w:val="0"/>
              <w:autoSpaceDN w:val="0"/>
              <w:adjustRightInd w:val="0"/>
              <w:jc w:val="both"/>
              <w:rPr>
                <w:bCs/>
                <w:sz w:val="24"/>
                <w:szCs w:val="24"/>
              </w:rPr>
            </w:pPr>
            <w:r w:rsidRPr="00A8143B">
              <w:rPr>
                <w:bCs/>
                <w:sz w:val="24"/>
                <w:szCs w:val="24"/>
              </w:rPr>
              <w:t>Могат да бъдат бюджетирани разходи за наем на зали, техника, оборудване и други, пряко свързани и необходими за осъществяване на преките дейности по проекта.</w:t>
            </w:r>
          </w:p>
          <w:p w14:paraId="643A0B61" w14:textId="77777777" w:rsidR="00760A6B" w:rsidRPr="00A8143B" w:rsidRDefault="00760A6B" w:rsidP="00760A6B">
            <w:pPr>
              <w:autoSpaceDE w:val="0"/>
              <w:autoSpaceDN w:val="0"/>
              <w:adjustRightInd w:val="0"/>
              <w:jc w:val="both"/>
              <w:rPr>
                <w:bCs/>
                <w:sz w:val="24"/>
                <w:szCs w:val="24"/>
              </w:rPr>
            </w:pPr>
          </w:p>
          <w:p w14:paraId="21D37077" w14:textId="77777777" w:rsidR="00760A6B" w:rsidRPr="00A8143B" w:rsidRDefault="00760A6B" w:rsidP="00760A6B">
            <w:pPr>
              <w:autoSpaceDE w:val="0"/>
              <w:autoSpaceDN w:val="0"/>
              <w:adjustRightInd w:val="0"/>
              <w:jc w:val="both"/>
              <w:rPr>
                <w:sz w:val="24"/>
                <w:szCs w:val="24"/>
                <w:shd w:val="clear" w:color="auto" w:fill="FFFFFF"/>
              </w:rPr>
            </w:pPr>
            <w:r w:rsidRPr="00A8143B">
              <w:rPr>
                <w:bCs/>
                <w:sz w:val="24"/>
                <w:szCs w:val="24"/>
              </w:rPr>
              <w:t xml:space="preserve">5.2. </w:t>
            </w:r>
            <w:r w:rsidRPr="00A8143B">
              <w:rPr>
                <w:sz w:val="24"/>
                <w:szCs w:val="24"/>
                <w:shd w:val="clear" w:color="auto" w:fill="FFFFFF"/>
              </w:rPr>
              <w:t xml:space="preserve">Разходи за изпълнение на дейностите по Направление IV. </w:t>
            </w:r>
          </w:p>
          <w:p w14:paraId="478E521B" w14:textId="77777777" w:rsidR="00760A6B" w:rsidRPr="00A8143B" w:rsidRDefault="00760A6B" w:rsidP="00760A6B">
            <w:pPr>
              <w:autoSpaceDE w:val="0"/>
              <w:autoSpaceDN w:val="0"/>
              <w:adjustRightInd w:val="0"/>
              <w:jc w:val="both"/>
              <w:rPr>
                <w:sz w:val="24"/>
                <w:szCs w:val="24"/>
                <w:shd w:val="clear" w:color="auto" w:fill="FFFFFF"/>
              </w:rPr>
            </w:pPr>
            <w:r w:rsidRPr="00A8143B">
              <w:rPr>
                <w:sz w:val="24"/>
                <w:szCs w:val="24"/>
                <w:shd w:val="clear" w:color="auto" w:fill="FFFFFF"/>
              </w:rPr>
              <w:t xml:space="preserve">Тук се включват всички разходи, необходими за изпълнение на допустимите дейности  по Направление IV, включително трудовите възнаграждения и командировките на експертите, които ще участват в изпълнението на тези дейности. </w:t>
            </w:r>
          </w:p>
          <w:p w14:paraId="39F0BD96" w14:textId="77777777" w:rsidR="00760A6B" w:rsidRPr="00A8143B" w:rsidRDefault="00760A6B" w:rsidP="00760A6B">
            <w:pPr>
              <w:autoSpaceDE w:val="0"/>
              <w:autoSpaceDN w:val="0"/>
              <w:adjustRightInd w:val="0"/>
              <w:jc w:val="both"/>
              <w:rPr>
                <w:b/>
                <w:sz w:val="24"/>
                <w:szCs w:val="24"/>
                <w:shd w:val="clear" w:color="auto" w:fill="FFFFFF"/>
              </w:rPr>
            </w:pPr>
            <w:r w:rsidRPr="00A8143B">
              <w:rPr>
                <w:b/>
                <w:sz w:val="24"/>
                <w:szCs w:val="24"/>
                <w:shd w:val="clear" w:color="auto" w:fill="FFFFFF"/>
              </w:rPr>
              <w:t>За изпълнението на допустимите дейности по Направление IV „Развитие на местните общности и преодоляване на негативните стереотипи“ са допустими разходи в размер на не повече от 10% от общия размер на допустимите разходи за всеки проект.</w:t>
            </w:r>
          </w:p>
          <w:p w14:paraId="63A5ECEC" w14:textId="77777777" w:rsidR="00760A6B" w:rsidRPr="00A8143B" w:rsidRDefault="00760A6B" w:rsidP="00760A6B">
            <w:pPr>
              <w:autoSpaceDE w:val="0"/>
              <w:autoSpaceDN w:val="0"/>
              <w:adjustRightInd w:val="0"/>
              <w:jc w:val="both"/>
              <w:rPr>
                <w:sz w:val="24"/>
                <w:szCs w:val="24"/>
                <w:shd w:val="clear" w:color="auto" w:fill="FFFFFF"/>
              </w:rPr>
            </w:pPr>
          </w:p>
          <w:p w14:paraId="6F7EF3DF" w14:textId="77777777" w:rsidR="00760A6B" w:rsidRPr="00A8143B" w:rsidRDefault="00760A6B" w:rsidP="00760A6B">
            <w:pPr>
              <w:autoSpaceDE w:val="0"/>
              <w:autoSpaceDN w:val="0"/>
              <w:adjustRightInd w:val="0"/>
              <w:jc w:val="both"/>
              <w:rPr>
                <w:sz w:val="24"/>
                <w:szCs w:val="24"/>
                <w:shd w:val="clear" w:color="auto" w:fill="FFFFFF"/>
              </w:rPr>
            </w:pPr>
            <w:r w:rsidRPr="00A8143B">
              <w:rPr>
                <w:sz w:val="24"/>
                <w:szCs w:val="24"/>
                <w:shd w:val="clear" w:color="auto" w:fill="FFFFFF"/>
              </w:rPr>
              <w:t xml:space="preserve">5.3. Разходи за застраховки и трудова медицина на лицата от целевата група, включени в субсидирана заетост при работодател по Направление </w:t>
            </w:r>
            <w:r w:rsidRPr="00A8143B">
              <w:rPr>
                <w:sz w:val="24"/>
                <w:szCs w:val="24"/>
                <w:shd w:val="clear" w:color="auto" w:fill="FFFFFF"/>
                <w:lang w:val="en-US"/>
              </w:rPr>
              <w:t>I</w:t>
            </w:r>
            <w:r w:rsidRPr="00A8143B">
              <w:rPr>
                <w:sz w:val="24"/>
                <w:szCs w:val="24"/>
                <w:shd w:val="clear" w:color="auto" w:fill="FFFFFF"/>
              </w:rPr>
              <w:t xml:space="preserve"> за срок не по-дълъг от срока на заетостта.</w:t>
            </w:r>
          </w:p>
          <w:p w14:paraId="745E9F8E" w14:textId="77777777" w:rsidR="00760A6B" w:rsidRPr="00A8143B" w:rsidRDefault="00760A6B" w:rsidP="00760A6B">
            <w:pPr>
              <w:autoSpaceDE w:val="0"/>
              <w:autoSpaceDN w:val="0"/>
              <w:adjustRightInd w:val="0"/>
              <w:jc w:val="both"/>
              <w:rPr>
                <w:sz w:val="24"/>
                <w:szCs w:val="24"/>
                <w:shd w:val="clear" w:color="auto" w:fill="FFFFFF"/>
              </w:rPr>
            </w:pPr>
          </w:p>
          <w:p w14:paraId="6D1BFA00" w14:textId="77777777" w:rsidR="00760A6B" w:rsidRPr="00A8143B" w:rsidRDefault="00760A6B" w:rsidP="00760A6B">
            <w:pPr>
              <w:autoSpaceDE w:val="0"/>
              <w:autoSpaceDN w:val="0"/>
              <w:adjustRightInd w:val="0"/>
              <w:jc w:val="both"/>
              <w:rPr>
                <w:sz w:val="24"/>
                <w:szCs w:val="24"/>
              </w:rPr>
            </w:pPr>
            <w:r w:rsidRPr="00A8143B">
              <w:rPr>
                <w:snapToGrid w:val="0"/>
                <w:sz w:val="24"/>
                <w:szCs w:val="24"/>
              </w:rPr>
              <w:t xml:space="preserve">5.4. Разходи за застраховка на закупеното обзавеждане и оборудване по проекта. Разходите </w:t>
            </w:r>
            <w:r w:rsidRPr="00A8143B">
              <w:rPr>
                <w:sz w:val="24"/>
                <w:szCs w:val="24"/>
              </w:rPr>
              <w:t>следва да бъдат планирани при спазване разпоредбите на чл.20, ал.1 от ПМС № 189/28.07.2016г. и за срок не по-дълъг от срока на изпълнение на проекта.</w:t>
            </w:r>
          </w:p>
          <w:p w14:paraId="6552D619" w14:textId="77777777" w:rsidR="00760A6B" w:rsidRPr="00A8143B" w:rsidRDefault="00760A6B" w:rsidP="00760A6B">
            <w:pPr>
              <w:autoSpaceDE w:val="0"/>
              <w:autoSpaceDN w:val="0"/>
              <w:adjustRightInd w:val="0"/>
              <w:jc w:val="both"/>
              <w:rPr>
                <w:sz w:val="24"/>
                <w:szCs w:val="24"/>
              </w:rPr>
            </w:pPr>
          </w:p>
          <w:p w14:paraId="35EC5FEA" w14:textId="77777777" w:rsidR="00760A6B" w:rsidRPr="00A8143B" w:rsidRDefault="00760A6B" w:rsidP="00760A6B">
            <w:pPr>
              <w:autoSpaceDE w:val="0"/>
              <w:autoSpaceDN w:val="0"/>
              <w:adjustRightInd w:val="0"/>
              <w:jc w:val="both"/>
              <w:rPr>
                <w:bCs/>
                <w:sz w:val="24"/>
                <w:szCs w:val="24"/>
              </w:rPr>
            </w:pPr>
            <w:r w:rsidRPr="00A8143B">
              <w:rPr>
                <w:bCs/>
                <w:sz w:val="24"/>
                <w:szCs w:val="24"/>
              </w:rPr>
              <w:t>5.5. Разходи, произтичащи от договори за изработка/услуга или договори за поръчка по реда на ЗЗД, неквалифицирани другаде.</w:t>
            </w:r>
          </w:p>
          <w:p w14:paraId="48285DE3" w14:textId="77777777" w:rsidR="00760A6B" w:rsidRPr="00A8143B" w:rsidRDefault="00760A6B" w:rsidP="00760A6B">
            <w:pPr>
              <w:autoSpaceDE w:val="0"/>
              <w:autoSpaceDN w:val="0"/>
              <w:adjustRightInd w:val="0"/>
              <w:jc w:val="both"/>
              <w:rPr>
                <w:bCs/>
                <w:sz w:val="24"/>
                <w:szCs w:val="24"/>
              </w:rPr>
            </w:pPr>
          </w:p>
          <w:p w14:paraId="4FA6AB0D" w14:textId="77777777" w:rsidR="00760A6B" w:rsidRPr="00A8143B" w:rsidRDefault="00760A6B" w:rsidP="00760A6B">
            <w:pPr>
              <w:contextualSpacing/>
              <w:jc w:val="both"/>
              <w:rPr>
                <w:rFonts w:eastAsia="Calibri"/>
                <w:sz w:val="24"/>
                <w:szCs w:val="24"/>
              </w:rPr>
            </w:pPr>
            <w:r w:rsidRPr="00A8143B">
              <w:rPr>
                <w:b/>
                <w:bCs/>
                <w:sz w:val="24"/>
                <w:szCs w:val="24"/>
              </w:rPr>
              <w:t>В случаите, в които планираните разходи в бюджетен ред „Разходи за други услуги” се предвижда да бъдат възложени на физически лица и са под праговете за провеждане на процедури, определени в Закона за обществените поръчки и ПМС 160/01.07.2016г., възнаграждението следва да бъде заложено при спазване на разпоредбите на Методологията за регламентиране на възнагражденията по ОП РЧР 2014 – 2020, като размерът на почасовото заплащане на наетите по проекта лица не може да бъде по-висок от размера на почасовото им заплащане, определен с акта за назначаването им или с основния им трудов договор и да бъде по-висок от стойностите,  заложени в Таблицата за определяне на допустимите почасови ставки (Приложение Н) – Приложение за информация към Условията за кандидатстване. Това не ограничава на етап изпълнение, планираните по този начин разходи, да бъдат възложени и на юридически лица при определените в бюджета стойности.</w:t>
            </w:r>
          </w:p>
          <w:p w14:paraId="47FCE68B" w14:textId="77777777" w:rsidR="00760A6B" w:rsidRPr="00A8143B" w:rsidRDefault="00760A6B" w:rsidP="00760A6B">
            <w:pPr>
              <w:tabs>
                <w:tab w:val="left" w:pos="2161"/>
              </w:tabs>
              <w:spacing w:after="240"/>
              <w:jc w:val="both"/>
              <w:rPr>
                <w:b/>
                <w:snapToGrid w:val="0"/>
                <w:sz w:val="24"/>
                <w:szCs w:val="24"/>
              </w:rPr>
            </w:pPr>
          </w:p>
          <w:p w14:paraId="4C252DA6" w14:textId="77777777" w:rsidR="00760A6B" w:rsidRPr="00A8143B" w:rsidRDefault="00760A6B" w:rsidP="00760A6B">
            <w:pPr>
              <w:tabs>
                <w:tab w:val="left" w:pos="2161"/>
              </w:tabs>
              <w:spacing w:after="240"/>
              <w:jc w:val="both"/>
              <w:rPr>
                <w:b/>
                <w:snapToGrid w:val="0"/>
                <w:sz w:val="24"/>
                <w:szCs w:val="24"/>
              </w:rPr>
            </w:pPr>
            <w:r w:rsidRPr="00A8143B">
              <w:rPr>
                <w:b/>
                <w:snapToGrid w:val="0"/>
                <w:sz w:val="24"/>
                <w:szCs w:val="24"/>
              </w:rPr>
              <w:t>ІІ. РАЗХОДИ ЗА МАТЕРИАЛИ</w:t>
            </w:r>
          </w:p>
          <w:p w14:paraId="49551A43" w14:textId="5D2167B9" w:rsidR="00760A6B" w:rsidRPr="00A8143B" w:rsidRDefault="00760A6B" w:rsidP="00760A6B">
            <w:pPr>
              <w:tabs>
                <w:tab w:val="left" w:pos="2161"/>
              </w:tabs>
              <w:spacing w:after="240"/>
              <w:jc w:val="both"/>
              <w:rPr>
                <w:b/>
                <w:snapToGrid w:val="0"/>
                <w:sz w:val="24"/>
                <w:szCs w:val="24"/>
              </w:rPr>
            </w:pPr>
            <w:r w:rsidRPr="00A8143B">
              <w:rPr>
                <w:b/>
                <w:snapToGrid w:val="0"/>
                <w:sz w:val="24"/>
                <w:szCs w:val="24"/>
              </w:rPr>
              <w:t>6. Разходи за материали и консумативи</w:t>
            </w:r>
          </w:p>
          <w:p w14:paraId="60DD57D3" w14:textId="1036225E" w:rsidR="00760A6B" w:rsidRPr="00A8143B" w:rsidRDefault="00760A6B" w:rsidP="00760A6B">
            <w:pPr>
              <w:tabs>
                <w:tab w:val="left" w:pos="2161"/>
              </w:tabs>
              <w:spacing w:after="240"/>
              <w:jc w:val="both"/>
              <w:rPr>
                <w:snapToGrid w:val="0"/>
                <w:sz w:val="24"/>
                <w:szCs w:val="24"/>
              </w:rPr>
            </w:pPr>
            <w:r w:rsidRPr="00A8143B">
              <w:rPr>
                <w:snapToGrid w:val="0"/>
                <w:sz w:val="24"/>
                <w:szCs w:val="24"/>
              </w:rPr>
              <w:t>6.1. Разходи за материали и консумативи, необходими за изпълнение на дейностите по проекта – следва да са пряко свързани с финансираните дейности и необходими за постигане на поставените цели, както и добре обосновани в дейностите по проектното предложение.</w:t>
            </w:r>
          </w:p>
          <w:p w14:paraId="267F318A" w14:textId="77777777" w:rsidR="00760A6B" w:rsidRPr="00A8143B" w:rsidRDefault="00760A6B" w:rsidP="00760A6B">
            <w:pPr>
              <w:tabs>
                <w:tab w:val="left" w:pos="2161"/>
              </w:tabs>
              <w:spacing w:after="240"/>
              <w:jc w:val="both"/>
              <w:rPr>
                <w:b/>
                <w:snapToGrid w:val="0"/>
                <w:sz w:val="24"/>
                <w:szCs w:val="24"/>
              </w:rPr>
            </w:pPr>
            <w:r w:rsidRPr="00A8143B">
              <w:rPr>
                <w:b/>
                <w:snapToGrid w:val="0"/>
                <w:sz w:val="24"/>
                <w:szCs w:val="24"/>
              </w:rPr>
              <w:t xml:space="preserve">ІІІ. РАЗХОДИ ЗА МАТЕРИАЛНИ АКТИВИ </w:t>
            </w:r>
          </w:p>
          <w:p w14:paraId="789C4695" w14:textId="1D54B3D2" w:rsidR="00760A6B" w:rsidRPr="00A8143B" w:rsidRDefault="00760A6B" w:rsidP="00760A6B">
            <w:pPr>
              <w:tabs>
                <w:tab w:val="left" w:pos="2161"/>
              </w:tabs>
              <w:spacing w:after="240"/>
              <w:jc w:val="both"/>
              <w:rPr>
                <w:b/>
                <w:sz w:val="24"/>
                <w:szCs w:val="24"/>
              </w:rPr>
            </w:pPr>
            <w:r w:rsidRPr="00A8143B">
              <w:rPr>
                <w:b/>
                <w:sz w:val="24"/>
                <w:szCs w:val="24"/>
              </w:rPr>
              <w:t>7.Разходи за материални активи</w:t>
            </w:r>
          </w:p>
          <w:p w14:paraId="1E4CBEF6" w14:textId="4562A48B" w:rsidR="00760A6B" w:rsidRPr="00A8143B" w:rsidRDefault="00760A6B" w:rsidP="00760A6B">
            <w:pPr>
              <w:tabs>
                <w:tab w:val="left" w:pos="2161"/>
              </w:tabs>
              <w:spacing w:after="240" w:line="259" w:lineRule="auto"/>
              <w:jc w:val="both"/>
              <w:rPr>
                <w:sz w:val="24"/>
                <w:szCs w:val="24"/>
              </w:rPr>
            </w:pPr>
            <w:r w:rsidRPr="00A8143B">
              <w:rPr>
                <w:sz w:val="24"/>
                <w:szCs w:val="24"/>
              </w:rPr>
              <w:t>7.1. Разходи за обзавеждане и оборудване – в размер до 20% от преките допустими разходи по проекта. Допустими са разходи за материални активи за помещенията, в които ще се предоставят услугите/изпълняват преките дейности по проекта. Тези разходи следва да са пряко свързани с финансираните дейности и необходими за постигане на поставените цели, както и подробно описани и обосновани в дейностите по проекта.</w:t>
            </w:r>
          </w:p>
          <w:p w14:paraId="0146AE86" w14:textId="77777777" w:rsidR="00760A6B" w:rsidRPr="00A8143B" w:rsidRDefault="00760A6B" w:rsidP="00760A6B">
            <w:pPr>
              <w:tabs>
                <w:tab w:val="left" w:pos="2161"/>
              </w:tabs>
              <w:spacing w:after="240"/>
              <w:jc w:val="both"/>
              <w:rPr>
                <w:b/>
                <w:sz w:val="24"/>
                <w:szCs w:val="24"/>
              </w:rPr>
            </w:pPr>
            <w:r w:rsidRPr="00A8143B">
              <w:rPr>
                <w:b/>
                <w:sz w:val="24"/>
                <w:szCs w:val="24"/>
              </w:rPr>
              <w:t>ІV. РАЗХОДИ ЗА НЕМАТЕРИАЛНИ АКТИВИ</w:t>
            </w:r>
          </w:p>
          <w:p w14:paraId="0FA20547" w14:textId="760683A8" w:rsidR="00760A6B" w:rsidRPr="00A8143B" w:rsidRDefault="00760A6B" w:rsidP="00760A6B">
            <w:pPr>
              <w:tabs>
                <w:tab w:val="left" w:pos="2161"/>
              </w:tabs>
              <w:spacing w:after="240"/>
              <w:jc w:val="both"/>
              <w:rPr>
                <w:b/>
                <w:sz w:val="24"/>
                <w:szCs w:val="24"/>
              </w:rPr>
            </w:pPr>
            <w:r w:rsidRPr="00A8143B">
              <w:rPr>
                <w:b/>
                <w:sz w:val="24"/>
                <w:szCs w:val="24"/>
              </w:rPr>
              <w:t>8. Разходи за нематериални активи</w:t>
            </w:r>
          </w:p>
          <w:p w14:paraId="55B129EB" w14:textId="2A73B510" w:rsidR="00760A6B" w:rsidRPr="00A8143B" w:rsidRDefault="00760A6B" w:rsidP="00760A6B">
            <w:pPr>
              <w:tabs>
                <w:tab w:val="left" w:pos="2161"/>
              </w:tabs>
              <w:spacing w:after="240" w:line="259" w:lineRule="auto"/>
              <w:jc w:val="both"/>
              <w:rPr>
                <w:sz w:val="24"/>
                <w:szCs w:val="24"/>
              </w:rPr>
            </w:pPr>
            <w:r w:rsidRPr="00A8143B">
              <w:rPr>
                <w:sz w:val="24"/>
                <w:szCs w:val="24"/>
              </w:rPr>
              <w:t>8.1. Разходи за нематериални активи. Тези разходи следва да са пряко свързани с финансираните дейности и необходими за постигане на поставените цели, както и подробно описани и обосновани в дейностите по проекта.</w:t>
            </w:r>
          </w:p>
          <w:p w14:paraId="48E971C1" w14:textId="77777777" w:rsidR="00760A6B" w:rsidRPr="00A8143B" w:rsidRDefault="00760A6B" w:rsidP="00760A6B">
            <w:pPr>
              <w:tabs>
                <w:tab w:val="left" w:pos="2161"/>
              </w:tabs>
              <w:spacing w:after="240" w:line="259" w:lineRule="auto"/>
              <w:jc w:val="both"/>
              <w:rPr>
                <w:rFonts w:eastAsia="Calibri"/>
                <w:b/>
                <w:snapToGrid w:val="0"/>
                <w:sz w:val="24"/>
                <w:szCs w:val="24"/>
                <w:lang w:eastAsia="en-US"/>
              </w:rPr>
            </w:pPr>
            <w:r w:rsidRPr="00A8143B">
              <w:rPr>
                <w:rFonts w:eastAsia="Calibri"/>
                <w:b/>
                <w:snapToGrid w:val="0"/>
                <w:sz w:val="24"/>
                <w:szCs w:val="24"/>
                <w:lang w:val="en-US"/>
              </w:rPr>
              <w:t>V</w:t>
            </w:r>
            <w:r w:rsidRPr="00A8143B">
              <w:rPr>
                <w:rFonts w:eastAsia="Calibri"/>
                <w:b/>
                <w:snapToGrid w:val="0"/>
                <w:sz w:val="24"/>
                <w:szCs w:val="24"/>
                <w:lang w:val="ru-RU"/>
              </w:rPr>
              <w:t xml:space="preserve">. </w:t>
            </w:r>
            <w:r w:rsidRPr="00A8143B">
              <w:rPr>
                <w:rFonts w:eastAsia="Calibri"/>
                <w:b/>
                <w:snapToGrid w:val="0"/>
                <w:sz w:val="24"/>
                <w:szCs w:val="24"/>
              </w:rPr>
              <w:t>ЕДИННА СТАВКА</w:t>
            </w:r>
          </w:p>
          <w:p w14:paraId="3EBDDFB1" w14:textId="73E633A4" w:rsidR="00760A6B" w:rsidRPr="00A8143B" w:rsidRDefault="00760A6B" w:rsidP="00760A6B">
            <w:pPr>
              <w:spacing w:after="360" w:line="259" w:lineRule="auto"/>
              <w:contextualSpacing/>
              <w:jc w:val="both"/>
              <w:rPr>
                <w:rFonts w:eastAsia="Calibri"/>
                <w:sz w:val="24"/>
                <w:szCs w:val="24"/>
                <w:lang w:eastAsia="en-US"/>
              </w:rPr>
            </w:pPr>
            <w:r w:rsidRPr="00A8143B">
              <w:rPr>
                <w:rFonts w:eastAsia="Calibri"/>
                <w:b/>
                <w:snapToGrid w:val="0"/>
                <w:sz w:val="24"/>
                <w:szCs w:val="24"/>
              </w:rPr>
              <w:t xml:space="preserve">9./ 9.1. </w:t>
            </w:r>
            <w:r w:rsidRPr="00A8143B">
              <w:rPr>
                <w:rFonts w:eastAsia="Calibri"/>
                <w:b/>
                <w:sz w:val="24"/>
                <w:szCs w:val="24"/>
              </w:rPr>
              <w:t>Непреки разходи</w:t>
            </w:r>
            <w:r w:rsidRPr="00A8143B">
              <w:rPr>
                <w:rFonts w:eastAsia="Calibri"/>
                <w:sz w:val="24"/>
                <w:szCs w:val="24"/>
              </w:rPr>
              <w:t xml:space="preserve"> -   тези разходи са в размер точно на 10 % от преките допустими разходи по проекта.</w:t>
            </w:r>
          </w:p>
          <w:p w14:paraId="153B5654" w14:textId="77777777" w:rsidR="00760A6B" w:rsidRPr="00A8143B" w:rsidRDefault="00760A6B" w:rsidP="00760A6B">
            <w:pPr>
              <w:spacing w:after="120" w:line="259" w:lineRule="auto"/>
              <w:jc w:val="both"/>
              <w:rPr>
                <w:rFonts w:eastAsia="Calibri"/>
                <w:bCs/>
                <w:sz w:val="24"/>
                <w:szCs w:val="24"/>
                <w:lang w:eastAsia="en-US"/>
              </w:rPr>
            </w:pPr>
            <w:r w:rsidRPr="00A8143B">
              <w:rPr>
                <w:rFonts w:eastAsia="Calibri"/>
                <w:bCs/>
                <w:sz w:val="24"/>
                <w:szCs w:val="24"/>
              </w:rPr>
              <w:t>Непреките разходи се определят чрез прилагане на единна ставка, определена чрез прилагане на процент към една или няколко определени категории разходи, съгласно чл. 67 (1), точка г., чл. 67 (5), точка а, (i) и (ii) и чл. 68 буква (а) от Регламент 1303/2013.</w:t>
            </w:r>
          </w:p>
          <w:p w14:paraId="206BA3DE" w14:textId="77777777" w:rsidR="00760A6B" w:rsidRPr="00A8143B" w:rsidRDefault="00760A6B" w:rsidP="00760A6B">
            <w:pPr>
              <w:spacing w:after="120" w:line="259" w:lineRule="auto"/>
              <w:jc w:val="both"/>
              <w:rPr>
                <w:rFonts w:eastAsia="Calibri"/>
                <w:b/>
                <w:bCs/>
                <w:sz w:val="24"/>
                <w:szCs w:val="24"/>
                <w:lang w:eastAsia="en-US"/>
              </w:rPr>
            </w:pPr>
          </w:p>
          <w:p w14:paraId="5C7A3CD6" w14:textId="77777777" w:rsidR="00760A6B" w:rsidRPr="00A8143B" w:rsidRDefault="00760A6B" w:rsidP="00760A6B">
            <w:pPr>
              <w:jc w:val="both"/>
              <w:rPr>
                <w:b/>
                <w:bCs/>
                <w:sz w:val="24"/>
                <w:szCs w:val="24"/>
              </w:rPr>
            </w:pPr>
            <w:r w:rsidRPr="00A8143B">
              <w:rPr>
                <w:b/>
                <w:bCs/>
                <w:sz w:val="24"/>
                <w:szCs w:val="24"/>
              </w:rPr>
              <w:t xml:space="preserve">ВАРИАНТ </w:t>
            </w:r>
            <w:r w:rsidRPr="00A8143B">
              <w:rPr>
                <w:b/>
                <w:bCs/>
                <w:sz w:val="24"/>
                <w:szCs w:val="24"/>
                <w:lang w:val="en-US"/>
              </w:rPr>
              <w:t>II</w:t>
            </w:r>
            <w:r w:rsidRPr="00A8143B">
              <w:rPr>
                <w:b/>
                <w:bCs/>
                <w:sz w:val="24"/>
                <w:szCs w:val="24"/>
              </w:rPr>
              <w:t xml:space="preserve"> </w:t>
            </w:r>
          </w:p>
          <w:p w14:paraId="587CB8A1" w14:textId="77777777" w:rsidR="00760A6B" w:rsidRPr="00A8143B" w:rsidRDefault="00760A6B" w:rsidP="00760A6B">
            <w:pPr>
              <w:jc w:val="both"/>
              <w:rPr>
                <w:bCs/>
                <w:sz w:val="24"/>
                <w:szCs w:val="24"/>
              </w:rPr>
            </w:pPr>
          </w:p>
          <w:p w14:paraId="43C3DEFE" w14:textId="2627D297" w:rsidR="00760A6B" w:rsidRPr="00A8143B" w:rsidRDefault="00760A6B" w:rsidP="00760A6B">
            <w:pPr>
              <w:rPr>
                <w:b/>
                <w:sz w:val="24"/>
                <w:szCs w:val="24"/>
              </w:rPr>
            </w:pPr>
            <w:r w:rsidRPr="00A8143B">
              <w:rPr>
                <w:b/>
                <w:sz w:val="24"/>
                <w:szCs w:val="24"/>
                <w:lang w:val="en-US"/>
              </w:rPr>
              <w:t>I</w:t>
            </w:r>
            <w:r w:rsidRPr="00A8143B">
              <w:rPr>
                <w:b/>
                <w:sz w:val="24"/>
                <w:szCs w:val="24"/>
              </w:rPr>
              <w:t>. РАЗХОДИ ЗА УСЛУГИ</w:t>
            </w:r>
          </w:p>
          <w:p w14:paraId="4C4E7C55" w14:textId="77777777" w:rsidR="00760A6B" w:rsidRPr="00A8143B" w:rsidRDefault="00760A6B" w:rsidP="00760A6B">
            <w:pPr>
              <w:ind w:left="142"/>
              <w:jc w:val="both"/>
              <w:rPr>
                <w:rFonts w:eastAsiaTheme="minorHAnsi"/>
                <w:b/>
                <w:sz w:val="24"/>
                <w:szCs w:val="24"/>
                <w:lang w:eastAsia="en-US"/>
              </w:rPr>
            </w:pPr>
            <w:r w:rsidRPr="00A8143B">
              <w:rPr>
                <w:b/>
                <w:sz w:val="24"/>
                <w:szCs w:val="24"/>
              </w:rPr>
              <w:t xml:space="preserve"> </w:t>
            </w:r>
          </w:p>
          <w:p w14:paraId="7A049C59" w14:textId="77777777" w:rsidR="00760A6B" w:rsidRPr="00A8143B" w:rsidRDefault="00760A6B" w:rsidP="00760A6B">
            <w:pPr>
              <w:ind w:left="142"/>
              <w:jc w:val="both"/>
              <w:rPr>
                <w:rFonts w:eastAsiaTheme="minorHAnsi"/>
                <w:b/>
                <w:sz w:val="24"/>
                <w:szCs w:val="24"/>
                <w:lang w:eastAsia="en-US"/>
              </w:rPr>
            </w:pPr>
          </w:p>
          <w:p w14:paraId="1DEEE983" w14:textId="77777777" w:rsidR="00760A6B" w:rsidRPr="00A8143B" w:rsidRDefault="00760A6B" w:rsidP="00760A6B">
            <w:pPr>
              <w:autoSpaceDE w:val="0"/>
              <w:autoSpaceDN w:val="0"/>
              <w:adjustRightInd w:val="0"/>
              <w:jc w:val="both"/>
              <w:rPr>
                <w:b/>
                <w:bCs/>
                <w:sz w:val="24"/>
                <w:szCs w:val="24"/>
              </w:rPr>
            </w:pPr>
            <w:r w:rsidRPr="00A8143B">
              <w:rPr>
                <w:b/>
                <w:bCs/>
                <w:sz w:val="24"/>
                <w:szCs w:val="24"/>
              </w:rPr>
              <w:t xml:space="preserve">2. Разходи за възнаграждения </w:t>
            </w:r>
          </w:p>
          <w:p w14:paraId="7180FEB5" w14:textId="77777777" w:rsidR="00760A6B" w:rsidRPr="00A8143B" w:rsidRDefault="00760A6B" w:rsidP="00760A6B">
            <w:pPr>
              <w:autoSpaceDE w:val="0"/>
              <w:autoSpaceDN w:val="0"/>
              <w:adjustRightInd w:val="0"/>
              <w:jc w:val="both"/>
              <w:rPr>
                <w:b/>
                <w:bCs/>
                <w:sz w:val="24"/>
                <w:szCs w:val="24"/>
                <w:u w:val="single"/>
              </w:rPr>
            </w:pPr>
          </w:p>
          <w:p w14:paraId="7CB867D3" w14:textId="43126388" w:rsidR="00760A6B" w:rsidRPr="00A8143B" w:rsidRDefault="00760A6B" w:rsidP="00760A6B">
            <w:pPr>
              <w:autoSpaceDE w:val="0"/>
              <w:autoSpaceDN w:val="0"/>
              <w:adjustRightInd w:val="0"/>
              <w:jc w:val="both"/>
              <w:rPr>
                <w:bCs/>
                <w:sz w:val="24"/>
                <w:szCs w:val="24"/>
              </w:rPr>
            </w:pPr>
            <w:r w:rsidRPr="00A8143B">
              <w:rPr>
                <w:bCs/>
                <w:sz w:val="24"/>
                <w:szCs w:val="24"/>
              </w:rPr>
              <w:t>2.2. Разходи за възнаграждения по реда на КТ и възнаграждения по реда на ЗДСл на лицата, включени в субсидирана заетост при работодател. Разходите са допустими за срок до 6 месеца</w:t>
            </w:r>
            <w:r w:rsidR="00ED3EF7" w:rsidRPr="00A8143B">
              <w:rPr>
                <w:sz w:val="24"/>
                <w:szCs w:val="24"/>
              </w:rPr>
              <w:t xml:space="preserve"> </w:t>
            </w:r>
            <w:r w:rsidR="00ED3EF7" w:rsidRPr="00A8143B">
              <w:rPr>
                <w:bCs/>
                <w:sz w:val="24"/>
                <w:szCs w:val="24"/>
              </w:rPr>
              <w:t>или до 12 месеца за силно уязвимите групи на пазара на труда</w:t>
            </w:r>
            <w:r w:rsidRPr="00A8143B">
              <w:rPr>
                <w:bCs/>
                <w:sz w:val="24"/>
                <w:szCs w:val="24"/>
              </w:rPr>
              <w:t>.</w:t>
            </w:r>
          </w:p>
          <w:p w14:paraId="49741671" w14:textId="77777777" w:rsidR="00760A6B" w:rsidRPr="00A8143B" w:rsidRDefault="00760A6B" w:rsidP="00760A6B">
            <w:pPr>
              <w:autoSpaceDE w:val="0"/>
              <w:autoSpaceDN w:val="0"/>
              <w:adjustRightInd w:val="0"/>
              <w:jc w:val="both"/>
              <w:rPr>
                <w:bCs/>
                <w:sz w:val="24"/>
                <w:szCs w:val="24"/>
              </w:rPr>
            </w:pPr>
            <w:r w:rsidRPr="00A8143B">
              <w:rPr>
                <w:bCs/>
                <w:sz w:val="24"/>
                <w:szCs w:val="24"/>
              </w:rPr>
              <w:t>Стандартният размер на единичния разход на лице за месец се формира от:</w:t>
            </w:r>
          </w:p>
          <w:p w14:paraId="058DD295" w14:textId="77777777" w:rsidR="00760A6B" w:rsidRPr="00A8143B" w:rsidRDefault="00760A6B" w:rsidP="00760A6B">
            <w:pPr>
              <w:autoSpaceDE w:val="0"/>
              <w:autoSpaceDN w:val="0"/>
              <w:adjustRightInd w:val="0"/>
              <w:jc w:val="both"/>
              <w:rPr>
                <w:bCs/>
                <w:sz w:val="24"/>
                <w:szCs w:val="24"/>
              </w:rPr>
            </w:pPr>
            <w:r w:rsidRPr="00A8143B">
              <w:rPr>
                <w:bCs/>
                <w:sz w:val="24"/>
                <w:szCs w:val="24"/>
              </w:rPr>
              <w:lastRenderedPageBreak/>
              <w:t>- Разходи за възнаграждения в размер на 100 % от сумата на МОД за съответната длъжност, попадаща в обхвата на единичните групи професии от 2 до 9 клас от НКПД 2011 г., както и дължимите вноски за сметка на работодателя, съгласно ЗБДОО и ЗБ на НЗОК, за съответната година и ТЗПБ в размер на 0,4 %.</w:t>
            </w:r>
          </w:p>
          <w:p w14:paraId="2CD45654" w14:textId="77777777" w:rsidR="00760A6B" w:rsidRPr="00A8143B" w:rsidRDefault="00760A6B" w:rsidP="00760A6B">
            <w:pPr>
              <w:autoSpaceDE w:val="0"/>
              <w:autoSpaceDN w:val="0"/>
              <w:adjustRightInd w:val="0"/>
              <w:jc w:val="both"/>
              <w:rPr>
                <w:bCs/>
                <w:sz w:val="24"/>
                <w:szCs w:val="24"/>
              </w:rPr>
            </w:pPr>
            <w:r w:rsidRPr="00A8143B">
              <w:rPr>
                <w:bCs/>
                <w:sz w:val="24"/>
                <w:szCs w:val="24"/>
              </w:rPr>
              <w:t xml:space="preserve">  - Възнаграждения по реда на чл. 40, ал. 5 от КСО за първите 3 работни дни от временната неработоспособност на лицето в размер на 70 % от дневното му възнаграждение (осигурителните вноски, начислени за сметка на работодателя не са допустими по процедурата), възнаграждения за основен платен годишен отпуск по реда на чл. 155 или чл. 319 от КТ и разходи за обезщетения, съгласно чл. 222, ал. 3 от КТ при прекратяване на трудовото правоотношение.</w:t>
            </w:r>
          </w:p>
          <w:p w14:paraId="690090D5" w14:textId="77777777" w:rsidR="00760A6B" w:rsidRPr="00A8143B" w:rsidRDefault="00760A6B" w:rsidP="00760A6B">
            <w:pPr>
              <w:autoSpaceDE w:val="0"/>
              <w:autoSpaceDN w:val="0"/>
              <w:adjustRightInd w:val="0"/>
              <w:jc w:val="both"/>
              <w:rPr>
                <w:bCs/>
                <w:sz w:val="24"/>
                <w:szCs w:val="24"/>
                <w:u w:val="single"/>
              </w:rPr>
            </w:pPr>
          </w:p>
          <w:p w14:paraId="55C11DAF" w14:textId="77777777" w:rsidR="00760A6B" w:rsidRPr="00A8143B" w:rsidRDefault="00760A6B" w:rsidP="00760A6B">
            <w:pPr>
              <w:autoSpaceDE w:val="0"/>
              <w:autoSpaceDN w:val="0"/>
              <w:adjustRightInd w:val="0"/>
              <w:jc w:val="both"/>
              <w:rPr>
                <w:bCs/>
                <w:sz w:val="24"/>
                <w:szCs w:val="24"/>
              </w:rPr>
            </w:pPr>
            <w:r w:rsidRPr="00A8143B">
              <w:rPr>
                <w:bCs/>
                <w:sz w:val="24"/>
                <w:szCs w:val="24"/>
              </w:rPr>
              <w:t>2.3 Разходи за възнаграждения за лицата, включени в обучения по време на работа/чиракуване и стажуване.</w:t>
            </w:r>
          </w:p>
          <w:p w14:paraId="6C9CA866" w14:textId="77777777" w:rsidR="00760A6B" w:rsidRPr="00A8143B" w:rsidRDefault="00760A6B" w:rsidP="00760A6B">
            <w:pPr>
              <w:autoSpaceDE w:val="0"/>
              <w:autoSpaceDN w:val="0"/>
              <w:adjustRightInd w:val="0"/>
              <w:jc w:val="both"/>
              <w:rPr>
                <w:bCs/>
                <w:sz w:val="24"/>
                <w:szCs w:val="24"/>
              </w:rPr>
            </w:pPr>
            <w:r w:rsidRPr="00A8143B">
              <w:rPr>
                <w:bCs/>
                <w:sz w:val="24"/>
                <w:szCs w:val="24"/>
              </w:rPr>
              <w:t xml:space="preserve"> Стандартният размер на единичния разход на лице за месец се формира от:</w:t>
            </w:r>
          </w:p>
          <w:p w14:paraId="50F54B7D" w14:textId="77777777" w:rsidR="00760A6B" w:rsidRPr="00A8143B" w:rsidRDefault="00760A6B" w:rsidP="00760A6B">
            <w:pPr>
              <w:autoSpaceDE w:val="0"/>
              <w:autoSpaceDN w:val="0"/>
              <w:adjustRightInd w:val="0"/>
              <w:jc w:val="both"/>
              <w:rPr>
                <w:bCs/>
                <w:sz w:val="24"/>
                <w:szCs w:val="24"/>
              </w:rPr>
            </w:pPr>
            <w:r w:rsidRPr="00A8143B">
              <w:rPr>
                <w:bCs/>
                <w:sz w:val="24"/>
                <w:szCs w:val="24"/>
              </w:rPr>
              <w:t>- Разходи за възнаграждения в размер на 100 % от сумата на МОД за съответната длъжност, попадаща в обхвата на единичните групи професии от 2 до 9 клас от НКПД 2011 г., както и дължимите вноски за сметка на работодателя, съгласно ЗБДОО и ЗБ на НЗОК, за съответната година и ТЗПБ в размер на 0,4 % за лицата, включени в стажуване. Разходите са допустими за период до 6 месеца.</w:t>
            </w:r>
          </w:p>
          <w:p w14:paraId="6D5DCCC1" w14:textId="77777777" w:rsidR="00760A6B" w:rsidRPr="00A8143B" w:rsidRDefault="00760A6B" w:rsidP="00760A6B">
            <w:pPr>
              <w:autoSpaceDE w:val="0"/>
              <w:autoSpaceDN w:val="0"/>
              <w:adjustRightInd w:val="0"/>
              <w:jc w:val="both"/>
              <w:rPr>
                <w:bCs/>
                <w:sz w:val="24"/>
                <w:szCs w:val="24"/>
              </w:rPr>
            </w:pPr>
            <w:r w:rsidRPr="00A8143B">
              <w:rPr>
                <w:bCs/>
                <w:sz w:val="24"/>
                <w:szCs w:val="24"/>
              </w:rPr>
              <w:t>- Разходи за възнаграждения в размер на 90 % от сумата на минималната работна заплата за страната за съответната година, както и дължимите вноски за сметка на работодателя, съгласно ЗБДОО и ЗБ на НЗОК, за съответната година и ТЗПБ в размер на 0,4 % за лицата, включени в обучение по време на работа/чиракуване. Разходите са допустими за период до 6 месеца.</w:t>
            </w:r>
          </w:p>
          <w:p w14:paraId="4284F9DB" w14:textId="77777777" w:rsidR="00760A6B" w:rsidRPr="00A8143B" w:rsidRDefault="00760A6B" w:rsidP="00760A6B">
            <w:pPr>
              <w:autoSpaceDE w:val="0"/>
              <w:autoSpaceDN w:val="0"/>
              <w:adjustRightInd w:val="0"/>
              <w:jc w:val="both"/>
              <w:rPr>
                <w:bCs/>
                <w:sz w:val="24"/>
                <w:szCs w:val="24"/>
              </w:rPr>
            </w:pPr>
            <w:r w:rsidRPr="00A8143B">
              <w:rPr>
                <w:bCs/>
                <w:sz w:val="24"/>
                <w:szCs w:val="24"/>
              </w:rPr>
              <w:t xml:space="preserve">  - Възнаграждения по реда на чл. 40, ал. 5 от КСО за първите 3 работни дни от временната неработоспособност на лицето в размер на 70 % от дневното му възнаграждение (осигурителните вноски, начислени за сметка на работодателя не са допустими по процедурата), възнаграждения за основен платен годишен отпуск по реда на чл. 155 или чл. 319 от КТ и разходи за обезщетения, съгласно чл. 222, ал. 3 от КТ при прекратяване на трудовото правоотношение.</w:t>
            </w:r>
          </w:p>
          <w:p w14:paraId="02721636" w14:textId="77777777" w:rsidR="00760A6B" w:rsidRPr="00A8143B" w:rsidRDefault="00760A6B" w:rsidP="00760A6B">
            <w:pPr>
              <w:autoSpaceDE w:val="0"/>
              <w:autoSpaceDN w:val="0"/>
              <w:adjustRightInd w:val="0"/>
              <w:jc w:val="both"/>
              <w:rPr>
                <w:bCs/>
                <w:sz w:val="24"/>
                <w:szCs w:val="24"/>
              </w:rPr>
            </w:pPr>
          </w:p>
          <w:p w14:paraId="6DCACC50" w14:textId="77777777" w:rsidR="00760A6B" w:rsidRPr="00A8143B" w:rsidRDefault="00760A6B" w:rsidP="00760A6B">
            <w:pPr>
              <w:autoSpaceDE w:val="0"/>
              <w:autoSpaceDN w:val="0"/>
              <w:adjustRightInd w:val="0"/>
              <w:jc w:val="both"/>
              <w:rPr>
                <w:bCs/>
                <w:sz w:val="24"/>
                <w:szCs w:val="24"/>
              </w:rPr>
            </w:pPr>
            <w:r w:rsidRPr="00A8143B">
              <w:rPr>
                <w:bCs/>
                <w:sz w:val="24"/>
                <w:szCs w:val="24"/>
              </w:rPr>
              <w:t>Допустимо е кандидатите да планират резерв до 3 месечни възнаграждения на лице на база МОД за съответната длъжност/ 90 % МРЗ, който да бъде използван за покриване на:</w:t>
            </w:r>
          </w:p>
          <w:p w14:paraId="180D09D6" w14:textId="77777777" w:rsidR="00760A6B" w:rsidRPr="00A8143B" w:rsidRDefault="00760A6B" w:rsidP="00760A6B">
            <w:pPr>
              <w:autoSpaceDE w:val="0"/>
              <w:autoSpaceDN w:val="0"/>
              <w:adjustRightInd w:val="0"/>
              <w:jc w:val="both"/>
              <w:rPr>
                <w:bCs/>
                <w:sz w:val="24"/>
                <w:szCs w:val="24"/>
              </w:rPr>
            </w:pPr>
            <w:r w:rsidRPr="00A8143B">
              <w:rPr>
                <w:bCs/>
                <w:sz w:val="24"/>
                <w:szCs w:val="24"/>
              </w:rPr>
              <w:t>- Обезщетение за неползван платен годишен отпуск, съгласно чл. 224 от КТ;</w:t>
            </w:r>
          </w:p>
          <w:p w14:paraId="473F0905" w14:textId="77777777" w:rsidR="00760A6B" w:rsidRPr="00A8143B" w:rsidRDefault="00760A6B" w:rsidP="00760A6B">
            <w:pPr>
              <w:autoSpaceDE w:val="0"/>
              <w:autoSpaceDN w:val="0"/>
              <w:adjustRightInd w:val="0"/>
              <w:jc w:val="both"/>
              <w:rPr>
                <w:bCs/>
                <w:sz w:val="24"/>
                <w:szCs w:val="24"/>
              </w:rPr>
            </w:pPr>
            <w:r w:rsidRPr="00A8143B">
              <w:rPr>
                <w:bCs/>
                <w:sz w:val="24"/>
                <w:szCs w:val="24"/>
              </w:rPr>
              <w:t>- Разлика във връзка с увеличаване на размера на МОД/МРЗ, съгласно националното законодателство;</w:t>
            </w:r>
          </w:p>
          <w:p w14:paraId="5849DA15" w14:textId="77777777" w:rsidR="00760A6B" w:rsidRPr="00A8143B" w:rsidRDefault="00760A6B" w:rsidP="00760A6B">
            <w:pPr>
              <w:autoSpaceDE w:val="0"/>
              <w:autoSpaceDN w:val="0"/>
              <w:adjustRightInd w:val="0"/>
              <w:jc w:val="both"/>
              <w:rPr>
                <w:bCs/>
                <w:sz w:val="24"/>
                <w:szCs w:val="24"/>
              </w:rPr>
            </w:pPr>
            <w:r w:rsidRPr="00A8143B">
              <w:rPr>
                <w:bCs/>
                <w:sz w:val="24"/>
                <w:szCs w:val="24"/>
              </w:rPr>
              <w:t>- Разходи за обезщетения, съгласно чл. 222, ал. 3 от КТ при прекратяване на трудовото правоотношение, след като работникът или служителят е придобил право на пенсия за осигурителен стаж и възраст (ако е приложимо). Обезщетението е допустимо в размер на брутното трудово възнаграждение на работника, определено по проекта, за срок от 2 месеца.</w:t>
            </w:r>
          </w:p>
          <w:p w14:paraId="24404C98" w14:textId="77777777" w:rsidR="00760A6B" w:rsidRPr="00A8143B" w:rsidRDefault="00760A6B" w:rsidP="00760A6B">
            <w:pPr>
              <w:autoSpaceDE w:val="0"/>
              <w:autoSpaceDN w:val="0"/>
              <w:adjustRightInd w:val="0"/>
              <w:jc w:val="both"/>
              <w:rPr>
                <w:bCs/>
                <w:sz w:val="24"/>
                <w:szCs w:val="24"/>
              </w:rPr>
            </w:pPr>
            <w:r w:rsidRPr="00A8143B">
              <w:rPr>
                <w:bCs/>
                <w:sz w:val="24"/>
                <w:szCs w:val="24"/>
              </w:rPr>
              <w:t>В описанието на дейностите по проекта планираният резерв следва да бъде подробно описан и разграничен от разходите за възнаграждения, определени на база стандартна таблица на разходите за единица продукт.</w:t>
            </w:r>
          </w:p>
          <w:p w14:paraId="51C72B73" w14:textId="77777777" w:rsidR="00760A6B" w:rsidRPr="00A8143B" w:rsidRDefault="00760A6B" w:rsidP="00760A6B">
            <w:pPr>
              <w:autoSpaceDE w:val="0"/>
              <w:autoSpaceDN w:val="0"/>
              <w:adjustRightInd w:val="0"/>
              <w:jc w:val="both"/>
              <w:rPr>
                <w:bCs/>
                <w:sz w:val="24"/>
                <w:szCs w:val="24"/>
              </w:rPr>
            </w:pPr>
          </w:p>
          <w:p w14:paraId="60DAB883" w14:textId="77777777" w:rsidR="00760A6B" w:rsidRPr="00A8143B" w:rsidRDefault="00760A6B" w:rsidP="00760A6B">
            <w:pPr>
              <w:autoSpaceDE w:val="0"/>
              <w:autoSpaceDN w:val="0"/>
              <w:adjustRightInd w:val="0"/>
              <w:jc w:val="both"/>
              <w:rPr>
                <w:bCs/>
                <w:sz w:val="24"/>
                <w:szCs w:val="24"/>
              </w:rPr>
            </w:pPr>
            <w:r w:rsidRPr="00A8143B">
              <w:rPr>
                <w:bCs/>
                <w:sz w:val="24"/>
                <w:szCs w:val="24"/>
              </w:rPr>
              <w:t>2.4. Разходи за възнаграждения на наставниците на лицата от целевата група.</w:t>
            </w:r>
          </w:p>
          <w:p w14:paraId="41E55C58" w14:textId="77777777" w:rsidR="00760A6B" w:rsidRPr="00A8143B" w:rsidRDefault="00760A6B" w:rsidP="00760A6B">
            <w:pPr>
              <w:autoSpaceDE w:val="0"/>
              <w:autoSpaceDN w:val="0"/>
              <w:adjustRightInd w:val="0"/>
              <w:jc w:val="both"/>
              <w:rPr>
                <w:bCs/>
                <w:sz w:val="24"/>
                <w:szCs w:val="24"/>
              </w:rPr>
            </w:pPr>
            <w:r w:rsidRPr="00A8143B">
              <w:rPr>
                <w:bCs/>
                <w:sz w:val="24"/>
                <w:szCs w:val="24"/>
              </w:rPr>
              <w:t xml:space="preserve">Стандартният размер на единичния разход на лице за месец се формира от: </w:t>
            </w:r>
          </w:p>
          <w:p w14:paraId="1714853F" w14:textId="77777777" w:rsidR="00760A6B" w:rsidRPr="00A8143B" w:rsidRDefault="00760A6B" w:rsidP="00760A6B">
            <w:pPr>
              <w:autoSpaceDE w:val="0"/>
              <w:autoSpaceDN w:val="0"/>
              <w:adjustRightInd w:val="0"/>
              <w:jc w:val="both"/>
              <w:rPr>
                <w:bCs/>
                <w:sz w:val="24"/>
                <w:szCs w:val="24"/>
              </w:rPr>
            </w:pPr>
            <w:r w:rsidRPr="00A8143B">
              <w:rPr>
                <w:bCs/>
                <w:sz w:val="24"/>
                <w:szCs w:val="24"/>
              </w:rPr>
              <w:lastRenderedPageBreak/>
              <w:t>- Разходите за възнаграждения в размер на ½ от минималната работна заплата, установена за страната. Разходите са допустими за период до 3 месеца. По процедурата не са допустими осигурителните вноски, начислени за сметка на работодателя.</w:t>
            </w:r>
          </w:p>
          <w:p w14:paraId="09487D3C" w14:textId="77777777" w:rsidR="00760A6B" w:rsidRPr="00A8143B" w:rsidRDefault="00760A6B" w:rsidP="00760A6B">
            <w:pPr>
              <w:autoSpaceDE w:val="0"/>
              <w:autoSpaceDN w:val="0"/>
              <w:adjustRightInd w:val="0"/>
              <w:jc w:val="both"/>
              <w:rPr>
                <w:bCs/>
                <w:sz w:val="24"/>
                <w:szCs w:val="24"/>
                <w:u w:val="single"/>
              </w:rPr>
            </w:pPr>
          </w:p>
          <w:p w14:paraId="3CF914E1" w14:textId="77777777" w:rsidR="00760A6B" w:rsidRPr="00A8143B" w:rsidRDefault="00760A6B" w:rsidP="00760A6B">
            <w:pPr>
              <w:autoSpaceDE w:val="0"/>
              <w:autoSpaceDN w:val="0"/>
              <w:adjustRightInd w:val="0"/>
              <w:jc w:val="both"/>
              <w:rPr>
                <w:bCs/>
                <w:sz w:val="24"/>
                <w:szCs w:val="24"/>
              </w:rPr>
            </w:pPr>
            <w:r w:rsidRPr="00A8143B">
              <w:rPr>
                <w:bCs/>
                <w:sz w:val="24"/>
                <w:szCs w:val="24"/>
              </w:rPr>
              <w:t>Разходите за възнаграждения, определени на база стандартна таблица за единица продукт</w:t>
            </w:r>
            <w:r w:rsidRPr="00A8143B">
              <w:rPr>
                <w:bCs/>
                <w:sz w:val="24"/>
                <w:szCs w:val="24"/>
                <w:u w:val="single"/>
              </w:rPr>
              <w:t xml:space="preserve"> </w:t>
            </w:r>
            <w:r w:rsidRPr="00A8143B">
              <w:rPr>
                <w:bCs/>
                <w:sz w:val="24"/>
                <w:szCs w:val="24"/>
              </w:rPr>
              <w:t xml:space="preserve">(б.р. 2.2. – 2.4.), се възстановяват само за реално отработените дни, вкл. и дните, в които лицето е ползвало платен годишен отпуск и отпуск поради временна нетрудоспособност. </w:t>
            </w:r>
          </w:p>
          <w:p w14:paraId="3AA2CA6A" w14:textId="77777777" w:rsidR="00760A6B" w:rsidRPr="00A8143B" w:rsidRDefault="00760A6B" w:rsidP="00760A6B">
            <w:pPr>
              <w:autoSpaceDE w:val="0"/>
              <w:autoSpaceDN w:val="0"/>
              <w:adjustRightInd w:val="0"/>
              <w:jc w:val="both"/>
              <w:rPr>
                <w:bCs/>
                <w:sz w:val="24"/>
                <w:szCs w:val="24"/>
              </w:rPr>
            </w:pPr>
          </w:p>
          <w:p w14:paraId="123C13B6" w14:textId="77777777" w:rsidR="00760A6B" w:rsidRPr="00A8143B" w:rsidRDefault="00760A6B" w:rsidP="00760A6B">
            <w:pPr>
              <w:autoSpaceDE w:val="0"/>
              <w:autoSpaceDN w:val="0"/>
              <w:adjustRightInd w:val="0"/>
              <w:jc w:val="both"/>
              <w:rPr>
                <w:bCs/>
                <w:sz w:val="24"/>
                <w:szCs w:val="24"/>
              </w:rPr>
            </w:pPr>
            <w:r w:rsidRPr="00A8143B">
              <w:rPr>
                <w:bCs/>
                <w:sz w:val="24"/>
                <w:szCs w:val="24"/>
              </w:rPr>
              <w:t>2.5. Разходи за стипендии на обучаващите се лица от целевата група в размер на 10,00 лв. за всеки присъствен учебен ден в населеното място и по 15,00 лв. за всеки присъствен учебен ден извън населеното място (минимум 6 учебни часа дневно). Допустими са при обучение на неактивни или безработни лица. Не са допустими за обучението по време на работа/чиракуване.</w:t>
            </w:r>
          </w:p>
          <w:p w14:paraId="25CCE05F" w14:textId="77777777" w:rsidR="00760A6B" w:rsidRPr="00A8143B" w:rsidRDefault="00760A6B" w:rsidP="00760A6B">
            <w:pPr>
              <w:autoSpaceDE w:val="0"/>
              <w:autoSpaceDN w:val="0"/>
              <w:adjustRightInd w:val="0"/>
              <w:jc w:val="both"/>
              <w:rPr>
                <w:bCs/>
                <w:sz w:val="24"/>
                <w:szCs w:val="24"/>
              </w:rPr>
            </w:pPr>
          </w:p>
          <w:p w14:paraId="3FC85947" w14:textId="77777777" w:rsidR="00760A6B" w:rsidRPr="00A8143B" w:rsidRDefault="00760A6B" w:rsidP="00760A6B">
            <w:pPr>
              <w:jc w:val="both"/>
              <w:rPr>
                <w:b/>
                <w:bCs/>
                <w:sz w:val="24"/>
                <w:szCs w:val="24"/>
              </w:rPr>
            </w:pPr>
            <w:r w:rsidRPr="00A8143B">
              <w:rPr>
                <w:b/>
                <w:bCs/>
                <w:sz w:val="24"/>
                <w:szCs w:val="24"/>
              </w:rPr>
              <w:t>Разходите по б. р. 2.2. - 2.5. се определят на база стандартна таблица на разходите за единица продукт, съгласно чл. 67, (1), т. б от Регламент 1303/2013 г.</w:t>
            </w:r>
          </w:p>
          <w:p w14:paraId="0415DE8D" w14:textId="77777777" w:rsidR="00760A6B" w:rsidRPr="00A8143B" w:rsidRDefault="00760A6B" w:rsidP="00760A6B">
            <w:pPr>
              <w:jc w:val="both"/>
              <w:rPr>
                <w:b/>
                <w:bCs/>
                <w:sz w:val="24"/>
                <w:szCs w:val="24"/>
              </w:rPr>
            </w:pPr>
          </w:p>
          <w:p w14:paraId="56076DF6" w14:textId="77777777" w:rsidR="00760A6B" w:rsidRPr="00A8143B" w:rsidRDefault="00760A6B" w:rsidP="00760A6B">
            <w:pPr>
              <w:jc w:val="both"/>
              <w:rPr>
                <w:bCs/>
                <w:sz w:val="24"/>
                <w:szCs w:val="24"/>
              </w:rPr>
            </w:pPr>
            <w:r w:rsidRPr="00A8143B">
              <w:rPr>
                <w:bCs/>
                <w:sz w:val="24"/>
                <w:szCs w:val="24"/>
              </w:rPr>
              <w:t xml:space="preserve">Стандартният размер на единичния разход за лице се определя съгласно заложените работни дни за съответната година, КИД на предприятието, в който ще бъде назначено лицето, кода на длъжността, съгласно НКПД 2011, минималния осигурителен доход, минималната работна заплата, осигурителните вноски за сметка на работодателя за съответната година. </w:t>
            </w:r>
          </w:p>
          <w:p w14:paraId="76124CAE" w14:textId="77777777" w:rsidR="00760A6B" w:rsidRPr="00A8143B" w:rsidRDefault="00760A6B" w:rsidP="00760A6B">
            <w:pPr>
              <w:jc w:val="both"/>
              <w:rPr>
                <w:bCs/>
                <w:sz w:val="24"/>
                <w:szCs w:val="24"/>
              </w:rPr>
            </w:pPr>
            <w:r w:rsidRPr="00A8143B">
              <w:rPr>
                <w:bCs/>
                <w:sz w:val="24"/>
                <w:szCs w:val="24"/>
              </w:rPr>
              <w:t>Разходите за възнаграждения, определени на база стандартна таблица за единица продукт се възстановяват само за реално отработени дни (за 8 часов работен ден), вкл. и дните, в които лицето е ползвало платен годишен отпуск. В случай че лицата се назначат на непълен работен ден, размерът на възнаграждението се изчислява пропорционално.</w:t>
            </w:r>
          </w:p>
          <w:p w14:paraId="3714B901" w14:textId="77777777" w:rsidR="00760A6B" w:rsidRPr="00A8143B" w:rsidRDefault="00760A6B" w:rsidP="00760A6B">
            <w:pPr>
              <w:jc w:val="both"/>
              <w:rPr>
                <w:bCs/>
                <w:sz w:val="24"/>
                <w:szCs w:val="24"/>
              </w:rPr>
            </w:pPr>
          </w:p>
          <w:p w14:paraId="310A36B4" w14:textId="77777777" w:rsidR="00760A6B" w:rsidRPr="00A8143B" w:rsidRDefault="00760A6B" w:rsidP="00760A6B">
            <w:pPr>
              <w:pStyle w:val="ListParagraph"/>
              <w:jc w:val="both"/>
              <w:rPr>
                <w:b/>
                <w:bCs/>
                <w:sz w:val="24"/>
                <w:szCs w:val="24"/>
              </w:rPr>
            </w:pPr>
          </w:p>
          <w:p w14:paraId="6FE15AF9" w14:textId="77777777" w:rsidR="00760A6B" w:rsidRPr="00A8143B" w:rsidRDefault="00760A6B" w:rsidP="00760A6B">
            <w:pPr>
              <w:jc w:val="both"/>
              <w:rPr>
                <w:b/>
                <w:bCs/>
                <w:sz w:val="24"/>
                <w:szCs w:val="24"/>
              </w:rPr>
            </w:pPr>
            <w:r w:rsidRPr="00A8143B">
              <w:rPr>
                <w:b/>
                <w:bCs/>
                <w:sz w:val="24"/>
                <w:szCs w:val="24"/>
              </w:rPr>
              <w:t>4. Разходи за обучения</w:t>
            </w:r>
          </w:p>
          <w:p w14:paraId="336BFC84" w14:textId="77777777" w:rsidR="00760A6B" w:rsidRPr="00A8143B" w:rsidRDefault="00760A6B" w:rsidP="00760A6B">
            <w:pPr>
              <w:pStyle w:val="ListParagraph"/>
              <w:jc w:val="both"/>
              <w:rPr>
                <w:bCs/>
                <w:sz w:val="24"/>
                <w:szCs w:val="24"/>
              </w:rPr>
            </w:pPr>
          </w:p>
          <w:p w14:paraId="50C329BF" w14:textId="77777777" w:rsidR="00760A6B" w:rsidRPr="00A8143B" w:rsidRDefault="00760A6B" w:rsidP="00760A6B">
            <w:pPr>
              <w:jc w:val="both"/>
              <w:rPr>
                <w:bCs/>
                <w:sz w:val="24"/>
                <w:szCs w:val="24"/>
              </w:rPr>
            </w:pPr>
            <w:r w:rsidRPr="00A8143B">
              <w:rPr>
                <w:bCs/>
                <w:sz w:val="24"/>
                <w:szCs w:val="24"/>
              </w:rPr>
              <w:t>4.1. Разходи за мотивационни обучения.</w:t>
            </w:r>
          </w:p>
          <w:p w14:paraId="6A255D66" w14:textId="77777777" w:rsidR="00760A6B" w:rsidRPr="00A8143B" w:rsidRDefault="00760A6B" w:rsidP="00760A6B">
            <w:pPr>
              <w:jc w:val="both"/>
              <w:rPr>
                <w:b/>
                <w:bCs/>
                <w:sz w:val="24"/>
                <w:szCs w:val="24"/>
              </w:rPr>
            </w:pPr>
            <w:r w:rsidRPr="00A8143B">
              <w:rPr>
                <w:b/>
                <w:bCs/>
                <w:sz w:val="24"/>
                <w:szCs w:val="24"/>
              </w:rPr>
              <w:t>Разходите се определят на база стандартна таблица на разходите за единица продукт, съгласно чл. 67, (1), т. б от Регламент 1303/2013 г.</w:t>
            </w:r>
          </w:p>
          <w:p w14:paraId="367D0A2A" w14:textId="77777777" w:rsidR="00760A6B" w:rsidRPr="00A8143B" w:rsidRDefault="00760A6B" w:rsidP="00760A6B">
            <w:pPr>
              <w:jc w:val="both"/>
              <w:rPr>
                <w:bCs/>
                <w:sz w:val="24"/>
                <w:szCs w:val="24"/>
              </w:rPr>
            </w:pPr>
            <w:r w:rsidRPr="00A8143B">
              <w:rPr>
                <w:bCs/>
                <w:sz w:val="24"/>
                <w:szCs w:val="24"/>
              </w:rPr>
              <w:t xml:space="preserve">Стандартната таблица на разхода за единица продукт е в размер на 80 лв. за 30 учебни часа на лице, включено в мотивационно обучение. </w:t>
            </w:r>
          </w:p>
          <w:p w14:paraId="75FBCD9D" w14:textId="77777777" w:rsidR="00760A6B" w:rsidRPr="00A8143B" w:rsidRDefault="00760A6B" w:rsidP="00760A6B">
            <w:pPr>
              <w:jc w:val="both"/>
              <w:rPr>
                <w:bCs/>
                <w:sz w:val="24"/>
                <w:szCs w:val="24"/>
              </w:rPr>
            </w:pPr>
            <w:r w:rsidRPr="00A8143B">
              <w:rPr>
                <w:bCs/>
                <w:sz w:val="24"/>
                <w:szCs w:val="24"/>
              </w:rPr>
              <w:t>В стойността на обучението се включват всички присъщи разходи във връзка с обучението – разходи за учебни материали, консумативи, издаване на документи за завършено обучение, възнаграждение на преподаватели, осигуровки, наеми, режийни и други разходи, свързани с предоставянето на обучението.</w:t>
            </w:r>
          </w:p>
          <w:p w14:paraId="580BF080" w14:textId="77777777" w:rsidR="00760A6B" w:rsidRPr="00A8143B" w:rsidRDefault="00760A6B" w:rsidP="00760A6B">
            <w:pPr>
              <w:jc w:val="both"/>
              <w:rPr>
                <w:bCs/>
                <w:sz w:val="24"/>
                <w:szCs w:val="24"/>
              </w:rPr>
            </w:pPr>
          </w:p>
          <w:p w14:paraId="5D165110" w14:textId="5EA74251" w:rsidR="00760A6B" w:rsidRPr="00A8143B" w:rsidRDefault="00760A6B" w:rsidP="00760A6B">
            <w:pPr>
              <w:jc w:val="both"/>
              <w:rPr>
                <w:bCs/>
                <w:sz w:val="24"/>
                <w:szCs w:val="24"/>
              </w:rPr>
            </w:pPr>
            <w:r w:rsidRPr="00A8143B">
              <w:rPr>
                <w:bCs/>
                <w:sz w:val="24"/>
                <w:szCs w:val="24"/>
              </w:rPr>
              <w:t xml:space="preserve">4.2. </w:t>
            </w:r>
            <w:r w:rsidR="005009E3" w:rsidRPr="00A8143B">
              <w:rPr>
                <w:bCs/>
                <w:sz w:val="24"/>
                <w:szCs w:val="24"/>
              </w:rPr>
              <w:t>Разходи за предоставяне на обучения за повишаване на професионалната квалификация и/или за придобиване на нова</w:t>
            </w:r>
            <w:r w:rsidR="005009E3" w:rsidRPr="00A8143B" w:rsidDel="005009E3">
              <w:rPr>
                <w:bCs/>
                <w:sz w:val="24"/>
                <w:szCs w:val="24"/>
              </w:rPr>
              <w:t xml:space="preserve"> </w:t>
            </w:r>
            <w:r w:rsidRPr="00A8143B">
              <w:rPr>
                <w:bCs/>
                <w:sz w:val="24"/>
                <w:szCs w:val="24"/>
              </w:rPr>
              <w:t xml:space="preserve">- при спазване на заложените в т. 13.2 от Условията за кандидатстване допустими размери на безвъзмездната финансова помощ за всеки вид обучение. </w:t>
            </w:r>
          </w:p>
          <w:p w14:paraId="3C30C89A" w14:textId="77777777" w:rsidR="00760A6B" w:rsidRPr="00A8143B" w:rsidRDefault="00760A6B" w:rsidP="00760A6B">
            <w:pPr>
              <w:jc w:val="both"/>
              <w:rPr>
                <w:bCs/>
                <w:sz w:val="24"/>
                <w:szCs w:val="24"/>
              </w:rPr>
            </w:pPr>
          </w:p>
          <w:p w14:paraId="368C841A" w14:textId="38ADE4DC" w:rsidR="00760A6B" w:rsidRPr="00A8143B" w:rsidRDefault="00760A6B" w:rsidP="00760A6B">
            <w:pPr>
              <w:jc w:val="both"/>
              <w:rPr>
                <w:bCs/>
                <w:sz w:val="24"/>
                <w:szCs w:val="24"/>
              </w:rPr>
            </w:pPr>
            <w:r w:rsidRPr="00A8143B">
              <w:rPr>
                <w:bCs/>
                <w:sz w:val="24"/>
                <w:szCs w:val="24"/>
              </w:rPr>
              <w:t xml:space="preserve">4.3. </w:t>
            </w:r>
            <w:r w:rsidR="005009E3" w:rsidRPr="00A8143B">
              <w:rPr>
                <w:bCs/>
                <w:sz w:val="24"/>
                <w:szCs w:val="24"/>
              </w:rPr>
              <w:t>Разходи за предоставяне на обучения за придобиване на ключови компетентности</w:t>
            </w:r>
            <w:r w:rsidR="005009E3" w:rsidRPr="00A8143B" w:rsidDel="005009E3">
              <w:rPr>
                <w:bCs/>
                <w:sz w:val="24"/>
                <w:szCs w:val="24"/>
              </w:rPr>
              <w:t xml:space="preserve"> </w:t>
            </w:r>
            <w:r w:rsidRPr="00A8143B">
              <w:rPr>
                <w:bCs/>
                <w:sz w:val="24"/>
                <w:szCs w:val="24"/>
              </w:rPr>
              <w:t xml:space="preserve">- при спазване на заложените в т. 13.2 от Условията за кандидатстване допустими размери на безвъзмездната финансова помощ за всеки вид обучение. </w:t>
            </w:r>
          </w:p>
          <w:p w14:paraId="47B4B036" w14:textId="77777777" w:rsidR="00760A6B" w:rsidRPr="00A8143B" w:rsidRDefault="00760A6B" w:rsidP="00760A6B">
            <w:pPr>
              <w:jc w:val="both"/>
              <w:rPr>
                <w:b/>
                <w:bCs/>
                <w:sz w:val="24"/>
                <w:szCs w:val="24"/>
              </w:rPr>
            </w:pPr>
            <w:r w:rsidRPr="00A8143B">
              <w:rPr>
                <w:b/>
                <w:bCs/>
                <w:sz w:val="24"/>
                <w:szCs w:val="24"/>
              </w:rPr>
              <w:lastRenderedPageBreak/>
              <w:t>Разходите по бюджетни редове 4.2. и 4.3. са определени на база стандартна таблица на разходите за единица продукт, съгласно чл. 67, (1), т. б от Регламент 1303/2013 г.</w:t>
            </w:r>
          </w:p>
          <w:p w14:paraId="79D8EE7E" w14:textId="77777777" w:rsidR="00760A6B" w:rsidRPr="00A8143B" w:rsidRDefault="00760A6B" w:rsidP="00760A6B">
            <w:pPr>
              <w:pStyle w:val="ListParagraph"/>
              <w:jc w:val="both"/>
              <w:rPr>
                <w:bCs/>
                <w:sz w:val="24"/>
                <w:szCs w:val="24"/>
              </w:rPr>
            </w:pPr>
          </w:p>
          <w:p w14:paraId="124240AD" w14:textId="77777777" w:rsidR="00760A6B" w:rsidRPr="00A8143B" w:rsidRDefault="00760A6B" w:rsidP="00760A6B">
            <w:pPr>
              <w:jc w:val="both"/>
              <w:rPr>
                <w:bCs/>
                <w:sz w:val="24"/>
                <w:szCs w:val="24"/>
              </w:rPr>
            </w:pPr>
            <w:r w:rsidRPr="00A8143B">
              <w:rPr>
                <w:bCs/>
                <w:sz w:val="24"/>
                <w:szCs w:val="24"/>
              </w:rPr>
              <w:t>Разходите за повишаване на професионална квалификация и/или придобиване на нова и за придобиване на ключови компетентности са, както следва:</w:t>
            </w:r>
          </w:p>
          <w:p w14:paraId="12B7EBB7" w14:textId="77777777" w:rsidR="00760A6B" w:rsidRPr="00A8143B" w:rsidRDefault="00760A6B" w:rsidP="00760A6B">
            <w:pPr>
              <w:jc w:val="both"/>
              <w:rPr>
                <w:bCs/>
                <w:sz w:val="24"/>
                <w:szCs w:val="24"/>
              </w:rPr>
            </w:pPr>
            <w:r w:rsidRPr="00A8143B">
              <w:rPr>
                <w:bCs/>
                <w:sz w:val="24"/>
                <w:szCs w:val="24"/>
              </w:rPr>
              <w:t>1. за обучения за придобиване на професионална квалификация:</w:t>
            </w:r>
          </w:p>
          <w:p w14:paraId="34DA8E2B" w14:textId="77777777" w:rsidR="00760A6B" w:rsidRPr="00A8143B" w:rsidRDefault="00760A6B" w:rsidP="00760A6B">
            <w:pPr>
              <w:jc w:val="both"/>
              <w:rPr>
                <w:bCs/>
                <w:sz w:val="24"/>
                <w:szCs w:val="24"/>
              </w:rPr>
            </w:pPr>
            <w:r w:rsidRPr="00A8143B">
              <w:rPr>
                <w:bCs/>
                <w:sz w:val="24"/>
                <w:szCs w:val="24"/>
              </w:rPr>
              <w:t>а) за първа степен, с продължителност не по-малка от 300 учебни часа – 600,00 лв.;</w:t>
            </w:r>
          </w:p>
          <w:p w14:paraId="3F8CD46C" w14:textId="77777777" w:rsidR="00760A6B" w:rsidRPr="00A8143B" w:rsidRDefault="00760A6B" w:rsidP="00760A6B">
            <w:pPr>
              <w:jc w:val="both"/>
              <w:rPr>
                <w:bCs/>
                <w:sz w:val="24"/>
                <w:szCs w:val="24"/>
              </w:rPr>
            </w:pPr>
            <w:r w:rsidRPr="00A8143B">
              <w:rPr>
                <w:bCs/>
                <w:sz w:val="24"/>
                <w:szCs w:val="24"/>
              </w:rPr>
              <w:t>б) за втора степен, с продължителност не по-малка от 660 учебни часа – 1 200,00 лв.;</w:t>
            </w:r>
          </w:p>
          <w:p w14:paraId="18BE140B" w14:textId="77777777" w:rsidR="00760A6B" w:rsidRPr="00A8143B" w:rsidRDefault="00760A6B" w:rsidP="00760A6B">
            <w:pPr>
              <w:jc w:val="both"/>
              <w:rPr>
                <w:bCs/>
                <w:sz w:val="24"/>
                <w:szCs w:val="24"/>
              </w:rPr>
            </w:pPr>
            <w:r w:rsidRPr="00A8143B">
              <w:rPr>
                <w:bCs/>
                <w:sz w:val="24"/>
                <w:szCs w:val="24"/>
              </w:rPr>
              <w:t>в) за трета степен, с продължителност не по-малка от 960 учебни часа – 1 800,00 лв.;</w:t>
            </w:r>
          </w:p>
          <w:p w14:paraId="4F13B78C" w14:textId="77777777" w:rsidR="00760A6B" w:rsidRPr="00A8143B" w:rsidRDefault="00760A6B" w:rsidP="00760A6B">
            <w:pPr>
              <w:jc w:val="both"/>
              <w:rPr>
                <w:bCs/>
                <w:sz w:val="24"/>
                <w:szCs w:val="24"/>
              </w:rPr>
            </w:pPr>
            <w:r w:rsidRPr="00A8143B">
              <w:rPr>
                <w:bCs/>
                <w:sz w:val="24"/>
                <w:szCs w:val="24"/>
              </w:rPr>
              <w:t>г) за част от професия по първа квалификационна степен, с продължителност не по-малка от 200 учебни часа – 400,00 лв.;</w:t>
            </w:r>
          </w:p>
          <w:p w14:paraId="42754FA0" w14:textId="77777777" w:rsidR="00760A6B" w:rsidRPr="00A8143B" w:rsidRDefault="00760A6B" w:rsidP="00760A6B">
            <w:pPr>
              <w:jc w:val="both"/>
              <w:rPr>
                <w:bCs/>
                <w:sz w:val="24"/>
                <w:szCs w:val="24"/>
              </w:rPr>
            </w:pPr>
            <w:r w:rsidRPr="00A8143B">
              <w:rPr>
                <w:bCs/>
                <w:sz w:val="24"/>
                <w:szCs w:val="24"/>
              </w:rPr>
              <w:t>д) за част от професия по втора квалификационна степен, с продължителност не по-малка от 300 учебни часа – 600,00 лв.;</w:t>
            </w:r>
          </w:p>
          <w:p w14:paraId="297C77D5" w14:textId="77777777" w:rsidR="00760A6B" w:rsidRPr="00A8143B" w:rsidRDefault="00760A6B" w:rsidP="00760A6B">
            <w:pPr>
              <w:jc w:val="both"/>
              <w:rPr>
                <w:bCs/>
                <w:sz w:val="24"/>
                <w:szCs w:val="24"/>
              </w:rPr>
            </w:pPr>
            <w:r w:rsidRPr="00A8143B">
              <w:rPr>
                <w:bCs/>
                <w:sz w:val="24"/>
                <w:szCs w:val="24"/>
              </w:rPr>
              <w:t>е) за част от професия по трета квалификационна степен, с продължителност не по-малка от 600 учебни часа – 1 125,00 лв.;</w:t>
            </w:r>
          </w:p>
          <w:p w14:paraId="270DDD87" w14:textId="77777777" w:rsidR="00760A6B" w:rsidRPr="00A8143B" w:rsidRDefault="00760A6B" w:rsidP="00760A6B">
            <w:pPr>
              <w:jc w:val="both"/>
              <w:rPr>
                <w:bCs/>
                <w:sz w:val="24"/>
                <w:szCs w:val="24"/>
              </w:rPr>
            </w:pPr>
            <w:r w:rsidRPr="00A8143B">
              <w:rPr>
                <w:bCs/>
                <w:sz w:val="24"/>
                <w:szCs w:val="24"/>
              </w:rPr>
              <w:t>2. за обучения за придобиване на ключови компетентности:</w:t>
            </w:r>
          </w:p>
          <w:p w14:paraId="59F851E4" w14:textId="77777777" w:rsidR="00760A6B" w:rsidRPr="00A8143B" w:rsidRDefault="00760A6B" w:rsidP="00760A6B">
            <w:pPr>
              <w:jc w:val="both"/>
              <w:rPr>
                <w:bCs/>
                <w:sz w:val="24"/>
                <w:szCs w:val="24"/>
              </w:rPr>
            </w:pPr>
            <w:r w:rsidRPr="00A8143B">
              <w:rPr>
                <w:bCs/>
                <w:sz w:val="24"/>
                <w:szCs w:val="24"/>
              </w:rPr>
              <w:t>а) за обучения по ключова компетентност 1 - общуване на роден език  с продължителност не по-малка от 16 учебни часа – 70,00 лв.;</w:t>
            </w:r>
          </w:p>
          <w:p w14:paraId="266A8D78" w14:textId="77777777" w:rsidR="00760A6B" w:rsidRPr="00A8143B" w:rsidRDefault="00760A6B" w:rsidP="00760A6B">
            <w:pPr>
              <w:jc w:val="both"/>
              <w:rPr>
                <w:bCs/>
                <w:sz w:val="24"/>
                <w:szCs w:val="24"/>
              </w:rPr>
            </w:pPr>
            <w:r w:rsidRPr="00A8143B">
              <w:rPr>
                <w:bCs/>
                <w:sz w:val="24"/>
                <w:szCs w:val="24"/>
              </w:rPr>
              <w:t>б) за обучения по ключова компетентност 2 – общуване на чужд език с продължителност не по-малка от 300 учебни часа за три нива на обучение – 700,00 лв.;</w:t>
            </w:r>
          </w:p>
          <w:p w14:paraId="60C1EED0" w14:textId="77777777" w:rsidR="00760A6B" w:rsidRPr="00A8143B" w:rsidRDefault="00760A6B" w:rsidP="00760A6B">
            <w:pPr>
              <w:jc w:val="both"/>
              <w:rPr>
                <w:bCs/>
                <w:sz w:val="24"/>
                <w:szCs w:val="24"/>
              </w:rPr>
            </w:pPr>
            <w:r w:rsidRPr="00A8143B">
              <w:rPr>
                <w:bCs/>
                <w:sz w:val="24"/>
                <w:szCs w:val="24"/>
              </w:rPr>
              <w:t>в) за обучения по ключова компетентност 3 - математическа компетентност и основни знания в областта на природните науки и технологиите с продължителност не по-малка от 30 учебни часа – 140,00 лв.;</w:t>
            </w:r>
          </w:p>
          <w:p w14:paraId="0AF38093" w14:textId="77777777" w:rsidR="00760A6B" w:rsidRPr="00A8143B" w:rsidRDefault="00760A6B" w:rsidP="00760A6B">
            <w:pPr>
              <w:jc w:val="both"/>
              <w:rPr>
                <w:bCs/>
                <w:sz w:val="24"/>
                <w:szCs w:val="24"/>
              </w:rPr>
            </w:pPr>
            <w:r w:rsidRPr="00A8143B">
              <w:rPr>
                <w:bCs/>
                <w:sz w:val="24"/>
                <w:szCs w:val="24"/>
              </w:rPr>
              <w:t>г) за обучения по ключова компетентност 4 - дигитална компетентност с продължителност не по-малка от 45 учебни часа – 250,00 лв.;</w:t>
            </w:r>
          </w:p>
          <w:p w14:paraId="3A98472B" w14:textId="77777777" w:rsidR="00760A6B" w:rsidRPr="00A8143B" w:rsidRDefault="00760A6B" w:rsidP="00760A6B">
            <w:pPr>
              <w:jc w:val="both"/>
              <w:rPr>
                <w:bCs/>
                <w:sz w:val="24"/>
                <w:szCs w:val="24"/>
              </w:rPr>
            </w:pPr>
            <w:r w:rsidRPr="00A8143B">
              <w:rPr>
                <w:bCs/>
                <w:sz w:val="24"/>
                <w:szCs w:val="24"/>
              </w:rPr>
              <w:t>д) за обучения по ключови компетентност 5 - умение за учене с продължителност не по-малка от 30 учебни часа – 140,00 лв.</w:t>
            </w:r>
          </w:p>
          <w:p w14:paraId="7EEF0632" w14:textId="77777777" w:rsidR="00760A6B" w:rsidRPr="00A8143B" w:rsidRDefault="00760A6B" w:rsidP="00760A6B">
            <w:pPr>
              <w:jc w:val="both"/>
              <w:rPr>
                <w:bCs/>
                <w:sz w:val="24"/>
                <w:szCs w:val="24"/>
              </w:rPr>
            </w:pPr>
            <w:r w:rsidRPr="00A8143B">
              <w:rPr>
                <w:bCs/>
                <w:sz w:val="24"/>
                <w:szCs w:val="24"/>
              </w:rPr>
              <w:t>е) за обучения по ключови компетентност 6 обществени и граждански компетентности с продължителност не по-малка от 30 учебни часа – 140,00 лв.</w:t>
            </w:r>
          </w:p>
          <w:p w14:paraId="32CDBA9B" w14:textId="77777777" w:rsidR="00760A6B" w:rsidRPr="00A8143B" w:rsidRDefault="00760A6B" w:rsidP="00760A6B">
            <w:pPr>
              <w:jc w:val="both"/>
              <w:rPr>
                <w:bCs/>
                <w:sz w:val="24"/>
                <w:szCs w:val="24"/>
              </w:rPr>
            </w:pPr>
            <w:r w:rsidRPr="00A8143B">
              <w:rPr>
                <w:bCs/>
                <w:sz w:val="24"/>
                <w:szCs w:val="24"/>
              </w:rPr>
              <w:t>ж) за обучения по ключови компетентност 7 инициативност и предприемачество с продължителност не по-малка от 30 учебни часа – 140,00 лв.</w:t>
            </w:r>
          </w:p>
          <w:p w14:paraId="197C8B53" w14:textId="77777777" w:rsidR="00760A6B" w:rsidRPr="00A8143B" w:rsidRDefault="00760A6B" w:rsidP="00760A6B">
            <w:pPr>
              <w:pStyle w:val="ListParagraph"/>
              <w:jc w:val="both"/>
              <w:rPr>
                <w:bCs/>
                <w:sz w:val="24"/>
                <w:szCs w:val="24"/>
              </w:rPr>
            </w:pPr>
          </w:p>
          <w:p w14:paraId="59F9BFC6" w14:textId="77777777" w:rsidR="00760A6B" w:rsidRPr="00A8143B" w:rsidRDefault="00760A6B" w:rsidP="00760A6B">
            <w:pPr>
              <w:jc w:val="both"/>
              <w:rPr>
                <w:bCs/>
                <w:sz w:val="24"/>
                <w:szCs w:val="24"/>
              </w:rPr>
            </w:pPr>
            <w:r w:rsidRPr="00A8143B">
              <w:rPr>
                <w:bCs/>
                <w:sz w:val="24"/>
                <w:szCs w:val="24"/>
              </w:rPr>
              <w:t>В стойността на единица продукт – обучение са включени всички присъщи разходи за него, както следва: разходи за оригинални учебни материали, консумативи, застраховки при обучение за професионална квалификация, издаване на документ за завършено обучение, възнаграждение на преподаватели, осигуровки, наем на материално техническа база, както и всички административни, режийни и други разходи, включително разходи за осъществяване на дейността, свързана с предоставянето на обучението/ята.</w:t>
            </w:r>
          </w:p>
          <w:p w14:paraId="5D3EF9DA" w14:textId="77777777" w:rsidR="00760A6B" w:rsidRPr="00A8143B" w:rsidRDefault="00760A6B" w:rsidP="00760A6B">
            <w:pPr>
              <w:pStyle w:val="ListParagraph"/>
              <w:jc w:val="both"/>
              <w:rPr>
                <w:bCs/>
                <w:sz w:val="24"/>
                <w:szCs w:val="24"/>
              </w:rPr>
            </w:pPr>
          </w:p>
          <w:p w14:paraId="540401C0" w14:textId="77777777" w:rsidR="00760A6B" w:rsidRPr="00A8143B" w:rsidRDefault="00760A6B" w:rsidP="00760A6B">
            <w:pPr>
              <w:jc w:val="both"/>
              <w:rPr>
                <w:bCs/>
                <w:sz w:val="24"/>
                <w:szCs w:val="24"/>
              </w:rPr>
            </w:pPr>
            <w:r w:rsidRPr="00A8143B">
              <w:rPr>
                <w:bCs/>
                <w:sz w:val="24"/>
                <w:szCs w:val="24"/>
              </w:rPr>
              <w:t>В случай че кандидатът заложи стойности, различни от посочените (цена и продължителност), оценителната комисия служебно ще извърши съответната корекция – приложимо за всички обучения, посочени в б.р. 4.1-4.3.</w:t>
            </w:r>
          </w:p>
          <w:p w14:paraId="38C40F9F" w14:textId="77777777" w:rsidR="00760A6B" w:rsidRPr="00A8143B" w:rsidRDefault="00760A6B" w:rsidP="00760A6B">
            <w:pPr>
              <w:pStyle w:val="ListParagraph"/>
              <w:ind w:left="0"/>
              <w:contextualSpacing w:val="0"/>
              <w:jc w:val="both"/>
              <w:rPr>
                <w:bCs/>
                <w:sz w:val="24"/>
                <w:szCs w:val="24"/>
              </w:rPr>
            </w:pPr>
            <w:r w:rsidRPr="00A8143B">
              <w:rPr>
                <w:bCs/>
                <w:sz w:val="24"/>
                <w:szCs w:val="24"/>
              </w:rPr>
              <w:t>За успешно завършило обучението лице ще се счита всяко лице, което има присъствие минимум 80% от хорариума за съответното обучение, проведен е заключителен изпит (когато е приложимо) и на съответното лице е предоставен документ, удостоверяващ завършеното обучение – приложимо за всички обучения.</w:t>
            </w:r>
          </w:p>
          <w:p w14:paraId="54981DAD" w14:textId="77777777" w:rsidR="00760A6B" w:rsidRPr="00A8143B" w:rsidRDefault="00760A6B" w:rsidP="00760A6B">
            <w:pPr>
              <w:pStyle w:val="ListParagraph"/>
              <w:ind w:left="0"/>
              <w:contextualSpacing w:val="0"/>
              <w:jc w:val="both"/>
              <w:rPr>
                <w:bCs/>
                <w:sz w:val="24"/>
                <w:szCs w:val="24"/>
              </w:rPr>
            </w:pPr>
          </w:p>
          <w:p w14:paraId="429C333C" w14:textId="77777777" w:rsidR="00760A6B" w:rsidRPr="00A8143B" w:rsidRDefault="00760A6B" w:rsidP="00760A6B">
            <w:pPr>
              <w:pStyle w:val="ListParagraph"/>
              <w:jc w:val="both"/>
              <w:rPr>
                <w:bCs/>
                <w:sz w:val="24"/>
                <w:szCs w:val="24"/>
              </w:rPr>
            </w:pPr>
          </w:p>
          <w:p w14:paraId="7D666933" w14:textId="77777777" w:rsidR="00760A6B" w:rsidRPr="00A8143B" w:rsidRDefault="00760A6B" w:rsidP="00760A6B">
            <w:pPr>
              <w:rPr>
                <w:b/>
                <w:sz w:val="24"/>
                <w:szCs w:val="24"/>
                <w:u w:val="single"/>
              </w:rPr>
            </w:pPr>
            <w:r w:rsidRPr="00A8143B">
              <w:rPr>
                <w:b/>
                <w:sz w:val="24"/>
                <w:szCs w:val="24"/>
                <w:u w:val="single"/>
              </w:rPr>
              <w:lastRenderedPageBreak/>
              <w:t>V. ЕДИННА СТАВКА</w:t>
            </w:r>
          </w:p>
          <w:p w14:paraId="5CDEB2A6" w14:textId="77777777" w:rsidR="00760A6B" w:rsidRPr="00A8143B" w:rsidRDefault="00760A6B" w:rsidP="00760A6B">
            <w:pPr>
              <w:pStyle w:val="ListParagraph"/>
              <w:jc w:val="both"/>
              <w:rPr>
                <w:bCs/>
                <w:sz w:val="24"/>
                <w:szCs w:val="24"/>
              </w:rPr>
            </w:pPr>
          </w:p>
          <w:p w14:paraId="66788483" w14:textId="34FD574C" w:rsidR="00760A6B" w:rsidRPr="00A8143B" w:rsidRDefault="00760A6B" w:rsidP="00760A6B">
            <w:pPr>
              <w:jc w:val="both"/>
              <w:rPr>
                <w:bCs/>
                <w:sz w:val="24"/>
                <w:szCs w:val="24"/>
              </w:rPr>
            </w:pPr>
            <w:r w:rsidRPr="00A8143B">
              <w:rPr>
                <w:b/>
                <w:bCs/>
                <w:sz w:val="24"/>
                <w:szCs w:val="24"/>
              </w:rPr>
              <w:t>9/9.1 Непреки разходи</w:t>
            </w:r>
            <w:r w:rsidRPr="00A8143B">
              <w:rPr>
                <w:bCs/>
                <w:sz w:val="24"/>
                <w:szCs w:val="24"/>
              </w:rPr>
              <w:t xml:space="preserve"> - тези разходи са в размер точно на 10 % от преките допустими разходи по проекта, определени на база стандартната таблица на разходите за единица продукт.</w:t>
            </w:r>
          </w:p>
          <w:p w14:paraId="3880793F" w14:textId="7D2612DF" w:rsidR="00760A6B" w:rsidRPr="00A8143B" w:rsidRDefault="00760A6B" w:rsidP="00760A6B">
            <w:pPr>
              <w:pStyle w:val="ListParagraph"/>
              <w:ind w:left="0"/>
              <w:contextualSpacing w:val="0"/>
              <w:jc w:val="both"/>
              <w:rPr>
                <w:bCs/>
                <w:sz w:val="24"/>
                <w:szCs w:val="24"/>
              </w:rPr>
            </w:pPr>
            <w:r w:rsidRPr="00A8143B">
              <w:rPr>
                <w:bCs/>
                <w:sz w:val="24"/>
                <w:szCs w:val="24"/>
              </w:rPr>
              <w:t>Непреките разходи са в размер на точно 10 % от допустимите преки разходи по проекта (без разходите, заложени в б.р. 10.1.). Непреките разходи се определят чрез прилагане на единна ставка, определена чрез прилагане на процент към една или няколко определени категории разходи, съгласно чл. 67 (1), точка г., чл. 67 (5), точка а, (i) и (ii) и чл. 68 буква (а) от Регламент 1303/2013.</w:t>
            </w:r>
          </w:p>
          <w:p w14:paraId="33B82FB1" w14:textId="77777777" w:rsidR="00760A6B" w:rsidRPr="00A8143B" w:rsidRDefault="00760A6B" w:rsidP="00760A6B">
            <w:pPr>
              <w:spacing w:before="120" w:after="120" w:line="259" w:lineRule="auto"/>
              <w:jc w:val="both"/>
              <w:rPr>
                <w:rFonts w:eastAsia="Calibri"/>
                <w:sz w:val="24"/>
                <w:szCs w:val="24"/>
                <w:lang w:eastAsia="en-US"/>
              </w:rPr>
            </w:pPr>
          </w:p>
          <w:p w14:paraId="20BE392A" w14:textId="624351E6" w:rsidR="00760A6B" w:rsidRPr="00A8143B" w:rsidRDefault="00760A6B" w:rsidP="00760A6B">
            <w:pPr>
              <w:spacing w:before="120" w:after="240"/>
              <w:jc w:val="both"/>
              <w:rPr>
                <w:rFonts w:eastAsia="Calibri"/>
                <w:b/>
                <w:color w:val="000000"/>
                <w:sz w:val="24"/>
                <w:szCs w:val="24"/>
                <w:lang w:eastAsia="en-US"/>
              </w:rPr>
            </w:pPr>
            <w:r w:rsidRPr="00A8143B" w:rsidDel="00895A41">
              <w:rPr>
                <w:rFonts w:eastAsia="Calibri"/>
                <w:b/>
                <w:bCs/>
                <w:color w:val="000000"/>
                <w:sz w:val="24"/>
                <w:szCs w:val="24"/>
              </w:rPr>
              <w:t xml:space="preserve"> </w:t>
            </w:r>
            <w:r w:rsidRPr="00A8143B">
              <w:rPr>
                <w:rFonts w:eastAsia="Calibri"/>
                <w:b/>
                <w:color w:val="000000"/>
                <w:sz w:val="24"/>
                <w:szCs w:val="24"/>
              </w:rPr>
              <w:t>Непреки разходи са разходите, които са свързани с изпълнението на дейности, предвидени в проекта, които не допринасят пряко за постигането на неговите цели и резултати, но са необходими за неговото цялостно администриране, управление, оценка и добро финансово изпълнение. Непреки разходи са разходите, свързани с възнагражденията на персонала по администриране на проекта - ръководител на проект, технически сътрудник, счетоводител и друг експертен или технически персонал, както и административните разходи, свързани с управлението на проекта (режийни разходи, разходи за командировки на екипа, разходи за информация и комуникация и др.).</w:t>
            </w:r>
          </w:p>
          <w:p w14:paraId="4BA9D266" w14:textId="65F0552F" w:rsidR="00760A6B" w:rsidRPr="00A8143B" w:rsidRDefault="00760A6B" w:rsidP="00760A6B">
            <w:pPr>
              <w:spacing w:before="120" w:after="240"/>
              <w:jc w:val="both"/>
              <w:rPr>
                <w:rFonts w:eastAsia="Calibri"/>
                <w:b/>
                <w:color w:val="000000"/>
                <w:sz w:val="24"/>
                <w:szCs w:val="24"/>
                <w:lang w:eastAsia="en-US"/>
              </w:rPr>
            </w:pPr>
          </w:p>
          <w:p w14:paraId="5000DF2A" w14:textId="0B8724DC" w:rsidR="00760A6B" w:rsidRPr="00A8143B" w:rsidRDefault="00760A6B" w:rsidP="00760A6B">
            <w:pPr>
              <w:spacing w:before="120" w:after="240"/>
              <w:jc w:val="both"/>
              <w:rPr>
                <w:rFonts w:eastAsia="Calibri"/>
                <w:b/>
                <w:color w:val="000000"/>
                <w:sz w:val="24"/>
                <w:szCs w:val="24"/>
                <w:lang w:eastAsia="en-US"/>
              </w:rPr>
            </w:pPr>
            <w:r w:rsidRPr="00A8143B">
              <w:rPr>
                <w:rFonts w:eastAsia="Calibri"/>
                <w:b/>
                <w:color w:val="000000"/>
                <w:sz w:val="24"/>
                <w:szCs w:val="24"/>
              </w:rPr>
              <w:t>V</w:t>
            </w:r>
            <w:r w:rsidRPr="00A8143B">
              <w:rPr>
                <w:b/>
                <w:sz w:val="24"/>
                <w:szCs w:val="24"/>
                <w:lang w:val="en-US"/>
              </w:rPr>
              <w:t>I</w:t>
            </w:r>
            <w:r w:rsidRPr="00A8143B">
              <w:rPr>
                <w:b/>
                <w:sz w:val="24"/>
                <w:szCs w:val="24"/>
              </w:rPr>
              <w:t>. ЕДНОКРАТНИ СУМИ</w:t>
            </w:r>
          </w:p>
          <w:p w14:paraId="417F2D8E" w14:textId="45F3188A" w:rsidR="00760A6B" w:rsidRPr="00A8143B" w:rsidRDefault="00760A6B" w:rsidP="00760A6B">
            <w:pPr>
              <w:spacing w:before="120" w:after="240"/>
              <w:jc w:val="both"/>
              <w:rPr>
                <w:rFonts w:eastAsia="Calibri"/>
                <w:b/>
                <w:color w:val="000000"/>
                <w:sz w:val="24"/>
                <w:szCs w:val="24"/>
                <w:lang w:eastAsia="en-US"/>
              </w:rPr>
            </w:pPr>
            <w:r w:rsidRPr="00A8143B">
              <w:rPr>
                <w:rFonts w:eastAsia="Calibri"/>
                <w:b/>
                <w:color w:val="000000"/>
                <w:sz w:val="24"/>
                <w:szCs w:val="24"/>
              </w:rPr>
              <w:t xml:space="preserve">10/10.1. ПРОЕКТОБЮДЖЕТ  - разходи, за които се прилага опростено отчитане на разходите чрез определяне на еднократни суми за отделните разходи, съгласно чл. 67, (1), т. в  от Регламент 1303/2013, изчислен на база проектобюджет.  </w:t>
            </w:r>
          </w:p>
          <w:p w14:paraId="470364D8" w14:textId="77777777" w:rsidR="00760A6B" w:rsidRPr="00A8143B" w:rsidRDefault="00760A6B" w:rsidP="00760A6B">
            <w:pPr>
              <w:spacing w:before="120" w:after="240"/>
              <w:jc w:val="both"/>
              <w:rPr>
                <w:rFonts w:eastAsia="Calibri"/>
                <w:color w:val="000000"/>
                <w:sz w:val="24"/>
                <w:szCs w:val="24"/>
                <w:lang w:eastAsia="en-US"/>
              </w:rPr>
            </w:pPr>
            <w:r w:rsidRPr="00A8143B">
              <w:rPr>
                <w:rFonts w:eastAsia="Calibri"/>
                <w:color w:val="000000"/>
                <w:sz w:val="24"/>
                <w:szCs w:val="24"/>
              </w:rPr>
              <w:t>В проектобюджета се включват всички необходимите разходи за изпълнение на дейностите (с изключение на разходите в б.р. 2.2.-2.5. и 4.1.-4.3.).</w:t>
            </w:r>
          </w:p>
          <w:p w14:paraId="68409E83" w14:textId="77777777" w:rsidR="00760A6B" w:rsidRPr="00A8143B" w:rsidRDefault="00760A6B" w:rsidP="00760A6B">
            <w:pPr>
              <w:spacing w:before="120" w:after="240"/>
              <w:jc w:val="both"/>
              <w:rPr>
                <w:rFonts w:eastAsia="Calibri"/>
                <w:color w:val="000000"/>
                <w:sz w:val="24"/>
                <w:szCs w:val="24"/>
                <w:lang w:eastAsia="en-US"/>
              </w:rPr>
            </w:pPr>
            <w:r w:rsidRPr="00A8143B">
              <w:rPr>
                <w:rFonts w:eastAsia="Calibri"/>
                <w:color w:val="000000"/>
                <w:sz w:val="24"/>
                <w:szCs w:val="24"/>
              </w:rPr>
              <w:t>Разходите по отделните бюджетни редове ще бъдат служебно отразени след одобряване на проектобюджета от оценителната комисия.</w:t>
            </w:r>
          </w:p>
          <w:p w14:paraId="120E04F3" w14:textId="77777777" w:rsidR="00760A6B" w:rsidRPr="00A8143B" w:rsidRDefault="00760A6B" w:rsidP="00760A6B">
            <w:pPr>
              <w:spacing w:before="120" w:after="240"/>
              <w:jc w:val="both"/>
              <w:rPr>
                <w:rFonts w:eastAsia="Calibri"/>
                <w:color w:val="000000"/>
                <w:sz w:val="24"/>
                <w:szCs w:val="24"/>
                <w:lang w:eastAsia="en-US"/>
              </w:rPr>
            </w:pPr>
            <w:r w:rsidRPr="00A8143B">
              <w:rPr>
                <w:rFonts w:eastAsia="Calibri"/>
                <w:color w:val="000000"/>
                <w:sz w:val="24"/>
                <w:szCs w:val="24"/>
              </w:rPr>
              <w:t xml:space="preserve">Приложеният образец на проектобюджет (Приложение V) с отделни план-сметки може да се коригира и допълва в зависимост от предвидените дейности и видовете разходи, необходими за изпълнението им. Залагат се само допустимите разходи по схемата, като се обединяват /ако е приложимо/ спрямо типа разход и/или услуга, заложени в описанието на дейностите. Допустими разходи по схемата са разходи за възнаграждения на експерти, съгласно Методологията за регламентиране на възнагражденията, като размерът на почасовото заплащане на наетите по проекта лица не може да бъде по-висок от размера на почасовото им заплащане, определен с акта за назначаването им или с основния им трудов договор и да бъде по-висок от стойностите,  заложени в Таблицата за определяне на допустимите почасови ставки (Приложение Н) – Приложение за информация към Условията за кандидатстване, разходи за командировки, съгласно Наредбата за командировките в страната, материали и консумативи, оборудване и обзавеждане, наем на зали и техника, дейности по Направление 4 и др. разходи, </w:t>
            </w:r>
            <w:r w:rsidRPr="00A8143B">
              <w:rPr>
                <w:rFonts w:eastAsia="Calibri"/>
                <w:color w:val="000000"/>
                <w:sz w:val="24"/>
                <w:szCs w:val="24"/>
              </w:rPr>
              <w:lastRenderedPageBreak/>
              <w:t>произтичащи от договори за изработка/услуга по ЗЗД. Всеки един разход следва да се аргументира в описанието на дейностите по проекта и да се докаже със съответните насрещни документи.</w:t>
            </w:r>
          </w:p>
          <w:p w14:paraId="479AD26A" w14:textId="77777777" w:rsidR="00760A6B" w:rsidRPr="00A8143B" w:rsidRDefault="00760A6B" w:rsidP="00760A6B">
            <w:pPr>
              <w:spacing w:before="120" w:after="240"/>
              <w:jc w:val="both"/>
              <w:rPr>
                <w:rFonts w:eastAsia="Calibri"/>
                <w:color w:val="000000"/>
                <w:sz w:val="24"/>
                <w:szCs w:val="24"/>
                <w:lang w:eastAsia="en-US"/>
              </w:rPr>
            </w:pPr>
            <w:r w:rsidRPr="00A8143B">
              <w:rPr>
                <w:rFonts w:eastAsia="Calibri"/>
                <w:color w:val="000000"/>
                <w:sz w:val="24"/>
                <w:szCs w:val="24"/>
              </w:rPr>
              <w:t>Всеки ред в проектобюджета трябва да е обвързан с конкретни резултати/краен продукт, които да са измерими, доказуеми и съответстващи на заложените дейности.</w:t>
            </w:r>
          </w:p>
          <w:p w14:paraId="390EBE92" w14:textId="198712DD" w:rsidR="00760A6B" w:rsidRPr="00A8143B" w:rsidRDefault="00760A6B" w:rsidP="00760A6B">
            <w:pPr>
              <w:spacing w:before="120" w:after="240"/>
              <w:jc w:val="both"/>
              <w:rPr>
                <w:rFonts w:eastAsia="Calibri"/>
                <w:color w:val="000000"/>
                <w:sz w:val="24"/>
                <w:szCs w:val="24"/>
                <w:lang w:eastAsia="en-US"/>
              </w:rPr>
            </w:pPr>
            <w:r w:rsidRPr="00A8143B">
              <w:rPr>
                <w:rFonts w:eastAsia="Calibri"/>
                <w:color w:val="000000"/>
                <w:sz w:val="24"/>
                <w:szCs w:val="24"/>
              </w:rPr>
              <w:t>Непреките разходи, които са в размер на точно 10 % от преките допустими разходи ще се добавят към одобрения проектобюджет в отделен бюджетен ред.</w:t>
            </w:r>
          </w:p>
          <w:p w14:paraId="5EB128BD" w14:textId="77777777" w:rsidR="003E08A5" w:rsidRPr="00A8143B" w:rsidRDefault="003E08A5" w:rsidP="009540C0">
            <w:pPr>
              <w:shd w:val="clear" w:color="auto" w:fill="E1ECF7"/>
              <w:spacing w:before="120" w:after="120"/>
              <w:rPr>
                <w:sz w:val="24"/>
                <w:szCs w:val="24"/>
              </w:rPr>
            </w:pPr>
          </w:p>
        </w:tc>
      </w:tr>
    </w:tbl>
    <w:p w14:paraId="13D2866E" w14:textId="77777777" w:rsidR="00645264" w:rsidRPr="00A8143B" w:rsidRDefault="00645264" w:rsidP="007570DC">
      <w:pPr>
        <w:pStyle w:val="Heading2"/>
      </w:pPr>
      <w:bookmarkStart w:id="59" w:name="_Toc445385595"/>
      <w:bookmarkStart w:id="60" w:name="_Toc8651714"/>
      <w:r w:rsidRPr="00A8143B">
        <w:lastRenderedPageBreak/>
        <w:t>14.4. Недопустими разходи</w:t>
      </w:r>
      <w:bookmarkEnd w:id="59"/>
      <w:bookmarkEnd w:id="60"/>
    </w:p>
    <w:tbl>
      <w:tblPr>
        <w:tblStyle w:val="TableGrid"/>
        <w:tblW w:w="0" w:type="auto"/>
        <w:tblLook w:val="04A0" w:firstRow="1" w:lastRow="0" w:firstColumn="1" w:lastColumn="0" w:noHBand="0" w:noVBand="1"/>
      </w:tblPr>
      <w:tblGrid>
        <w:gridCol w:w="9346"/>
      </w:tblGrid>
      <w:tr w:rsidR="00645264" w:rsidRPr="00A8143B" w14:paraId="48850352" w14:textId="77777777" w:rsidTr="00645264">
        <w:tc>
          <w:tcPr>
            <w:tcW w:w="9496" w:type="dxa"/>
          </w:tcPr>
          <w:p w14:paraId="0E7BE83B" w14:textId="77777777" w:rsidR="00645264" w:rsidRPr="00A8143B" w:rsidRDefault="00645264" w:rsidP="00FD78FC">
            <w:pPr>
              <w:numPr>
                <w:ilvl w:val="0"/>
                <w:numId w:val="30"/>
              </w:numPr>
              <w:tabs>
                <w:tab w:val="left" w:pos="180"/>
              </w:tabs>
              <w:jc w:val="both"/>
              <w:rPr>
                <w:color w:val="000000"/>
                <w:sz w:val="24"/>
                <w:szCs w:val="24"/>
              </w:rPr>
            </w:pPr>
            <w:r w:rsidRPr="00A8143B">
              <w:rPr>
                <w:color w:val="000000"/>
                <w:sz w:val="24"/>
                <w:szCs w:val="24"/>
              </w:rPr>
              <w:t xml:space="preserve">разходи, финансирани по друга операция, програма или каквато и да е друга финансова схема, произлизаща от националния бюджет, от бюджета на Общността или от друга донорска програма; </w:t>
            </w:r>
          </w:p>
          <w:p w14:paraId="4288D0BD" w14:textId="77777777" w:rsidR="00645264" w:rsidRPr="00A8143B" w:rsidRDefault="00645264" w:rsidP="00911155">
            <w:pPr>
              <w:numPr>
                <w:ilvl w:val="0"/>
                <w:numId w:val="30"/>
              </w:numPr>
              <w:tabs>
                <w:tab w:val="left" w:pos="180"/>
              </w:tabs>
              <w:ind w:left="714" w:hanging="357"/>
              <w:jc w:val="both"/>
              <w:rPr>
                <w:color w:val="000000"/>
                <w:sz w:val="24"/>
                <w:szCs w:val="24"/>
              </w:rPr>
            </w:pPr>
            <w:r w:rsidRPr="00A8143B">
              <w:rPr>
                <w:color w:val="000000"/>
                <w:sz w:val="24"/>
                <w:szCs w:val="24"/>
              </w:rPr>
              <w:t xml:space="preserve">глоби, финансови санкции и разходи за разрешаване на спорове; </w:t>
            </w:r>
          </w:p>
          <w:p w14:paraId="15BCAA12" w14:textId="77777777" w:rsidR="007F4193" w:rsidRPr="00A8143B" w:rsidRDefault="00645264" w:rsidP="00911155">
            <w:pPr>
              <w:pStyle w:val="ListParagraph"/>
              <w:numPr>
                <w:ilvl w:val="0"/>
                <w:numId w:val="30"/>
              </w:numPr>
              <w:tabs>
                <w:tab w:val="left" w:pos="426"/>
              </w:tabs>
              <w:ind w:left="714" w:hanging="357"/>
              <w:contextualSpacing w:val="0"/>
              <w:jc w:val="both"/>
              <w:rPr>
                <w:color w:val="000000"/>
                <w:sz w:val="24"/>
                <w:szCs w:val="24"/>
              </w:rPr>
            </w:pPr>
            <w:r w:rsidRPr="00A8143B">
              <w:rPr>
                <w:color w:val="000000"/>
                <w:sz w:val="24"/>
                <w:szCs w:val="24"/>
              </w:rPr>
              <w:t xml:space="preserve">комисионите и загубите от курсови разлики при обмяна на чужда </w:t>
            </w:r>
            <w:r w:rsidR="007F4193" w:rsidRPr="00A8143B">
              <w:rPr>
                <w:color w:val="000000"/>
                <w:sz w:val="24"/>
                <w:szCs w:val="24"/>
              </w:rPr>
              <w:t>валута, с изключение на случаите на предоставянето на финансова подкрепа чрез финансови инструменти;</w:t>
            </w:r>
          </w:p>
          <w:p w14:paraId="01D52BFD" w14:textId="77777777" w:rsidR="00645264" w:rsidRPr="00A8143B" w:rsidRDefault="00333F4D" w:rsidP="00911155">
            <w:pPr>
              <w:pStyle w:val="ListParagraph"/>
              <w:numPr>
                <w:ilvl w:val="0"/>
                <w:numId w:val="30"/>
              </w:numPr>
              <w:ind w:left="714" w:hanging="357"/>
              <w:rPr>
                <w:color w:val="000000"/>
                <w:sz w:val="24"/>
                <w:szCs w:val="24"/>
              </w:rPr>
            </w:pPr>
            <w:r w:rsidRPr="00A8143B">
              <w:rPr>
                <w:color w:val="000000"/>
                <w:sz w:val="24"/>
                <w:szCs w:val="24"/>
              </w:rPr>
              <w:t>възстановим д</w:t>
            </w:r>
            <w:r w:rsidR="00297C8B" w:rsidRPr="00A8143B">
              <w:rPr>
                <w:color w:val="000000"/>
                <w:sz w:val="24"/>
                <w:szCs w:val="24"/>
              </w:rPr>
              <w:t>анък върху добавената стойност;</w:t>
            </w:r>
          </w:p>
          <w:p w14:paraId="6A054C45" w14:textId="77777777" w:rsidR="00645264" w:rsidRPr="00A8143B" w:rsidRDefault="00645264" w:rsidP="00911155">
            <w:pPr>
              <w:numPr>
                <w:ilvl w:val="0"/>
                <w:numId w:val="30"/>
              </w:numPr>
              <w:tabs>
                <w:tab w:val="left" w:pos="180"/>
              </w:tabs>
              <w:ind w:left="714" w:hanging="357"/>
              <w:jc w:val="both"/>
              <w:rPr>
                <w:color w:val="000000"/>
                <w:sz w:val="24"/>
                <w:szCs w:val="24"/>
              </w:rPr>
            </w:pPr>
            <w:r w:rsidRPr="00A8143B">
              <w:rPr>
                <w:color w:val="000000"/>
                <w:sz w:val="24"/>
                <w:szCs w:val="24"/>
              </w:rPr>
              <w:t>закупуване на дълготрайни материални активи - втора употреба;</w:t>
            </w:r>
          </w:p>
          <w:p w14:paraId="684BD838" w14:textId="77777777" w:rsidR="00645264" w:rsidRPr="00A8143B" w:rsidRDefault="00645264" w:rsidP="00911155">
            <w:pPr>
              <w:numPr>
                <w:ilvl w:val="0"/>
                <w:numId w:val="30"/>
              </w:numPr>
              <w:tabs>
                <w:tab w:val="left" w:pos="180"/>
              </w:tabs>
              <w:ind w:left="714" w:hanging="357"/>
              <w:jc w:val="both"/>
              <w:rPr>
                <w:color w:val="000000"/>
                <w:sz w:val="24"/>
                <w:szCs w:val="24"/>
              </w:rPr>
            </w:pPr>
            <w:r w:rsidRPr="00A8143B">
              <w:rPr>
                <w:color w:val="000000"/>
                <w:sz w:val="24"/>
                <w:szCs w:val="24"/>
              </w:rPr>
              <w:t xml:space="preserve">разходите за гаранции, осигурени от банка или от друга финансова институция, с изключение на разходите по финансови инструменти. </w:t>
            </w:r>
          </w:p>
          <w:p w14:paraId="40B2D56E" w14:textId="77777777" w:rsidR="00645264" w:rsidRPr="00A8143B" w:rsidRDefault="00645264" w:rsidP="00911155">
            <w:pPr>
              <w:numPr>
                <w:ilvl w:val="0"/>
                <w:numId w:val="30"/>
              </w:numPr>
              <w:tabs>
                <w:tab w:val="left" w:pos="180"/>
              </w:tabs>
              <w:ind w:left="714" w:hanging="357"/>
              <w:jc w:val="both"/>
              <w:rPr>
                <w:color w:val="000000"/>
                <w:sz w:val="24"/>
                <w:szCs w:val="24"/>
              </w:rPr>
            </w:pPr>
            <w:r w:rsidRPr="00A8143B">
              <w:rPr>
                <w:color w:val="000000"/>
                <w:sz w:val="24"/>
                <w:szCs w:val="24"/>
              </w:rPr>
              <w:t xml:space="preserve">лихви по дългове, с изключение на свързани с безвъзмездна финансова помощ, предоставени под формата на лихвени субсидии или субсидии за гаранционни такси; </w:t>
            </w:r>
          </w:p>
          <w:p w14:paraId="27B2A4D2" w14:textId="77777777" w:rsidR="00645264" w:rsidRPr="00A8143B" w:rsidRDefault="00645264" w:rsidP="00911155">
            <w:pPr>
              <w:numPr>
                <w:ilvl w:val="0"/>
                <w:numId w:val="30"/>
              </w:numPr>
              <w:tabs>
                <w:tab w:val="left" w:pos="0"/>
              </w:tabs>
              <w:ind w:left="714" w:hanging="357"/>
              <w:jc w:val="both"/>
              <w:rPr>
                <w:color w:val="000000"/>
                <w:sz w:val="24"/>
                <w:szCs w:val="24"/>
              </w:rPr>
            </w:pPr>
            <w:r w:rsidRPr="00A8143B">
              <w:rPr>
                <w:color w:val="000000"/>
                <w:sz w:val="24"/>
                <w:szCs w:val="24"/>
              </w:rPr>
              <w:t>субсидиране на лихва по одобрени схеми за държавни помощи и разноските за финансови транзакции;</w:t>
            </w:r>
          </w:p>
          <w:p w14:paraId="0B69C730" w14:textId="77777777" w:rsidR="00645264" w:rsidRPr="00A8143B" w:rsidRDefault="00645264" w:rsidP="00911155">
            <w:pPr>
              <w:numPr>
                <w:ilvl w:val="0"/>
                <w:numId w:val="30"/>
              </w:numPr>
              <w:tabs>
                <w:tab w:val="left" w:pos="0"/>
              </w:tabs>
              <w:ind w:left="714" w:hanging="357"/>
              <w:jc w:val="both"/>
              <w:rPr>
                <w:color w:val="000000"/>
                <w:sz w:val="24"/>
                <w:szCs w:val="24"/>
              </w:rPr>
            </w:pPr>
            <w:r w:rsidRPr="00A8143B">
              <w:rPr>
                <w:color w:val="000000"/>
                <w:sz w:val="24"/>
                <w:szCs w:val="24"/>
              </w:rPr>
              <w:t>разходи за закупуване на инфраструктура, земя и недвижимо имущество;</w:t>
            </w:r>
          </w:p>
          <w:p w14:paraId="740B2712" w14:textId="2669E2EC" w:rsidR="00645264" w:rsidRPr="00A8143B" w:rsidRDefault="00645264" w:rsidP="00911155">
            <w:pPr>
              <w:numPr>
                <w:ilvl w:val="0"/>
                <w:numId w:val="30"/>
              </w:numPr>
              <w:tabs>
                <w:tab w:val="left" w:pos="0"/>
              </w:tabs>
              <w:spacing w:line="259" w:lineRule="auto"/>
              <w:ind w:left="714" w:hanging="357"/>
              <w:jc w:val="both"/>
              <w:rPr>
                <w:color w:val="000000"/>
                <w:sz w:val="24"/>
                <w:szCs w:val="24"/>
              </w:rPr>
            </w:pPr>
            <w:r w:rsidRPr="00A8143B">
              <w:rPr>
                <w:color w:val="000000"/>
                <w:sz w:val="24"/>
                <w:szCs w:val="24"/>
              </w:rPr>
              <w:t>разходи за консултантски услуги, свързани с подготовката и/или попълването на документите за кандидатстване за финансова подкрепа;</w:t>
            </w:r>
          </w:p>
          <w:p w14:paraId="77FC37D1" w14:textId="77777777" w:rsidR="005A1DA9" w:rsidRPr="00A8143B" w:rsidRDefault="005A1DA9" w:rsidP="005A1DA9">
            <w:pPr>
              <w:pStyle w:val="ListParagraph"/>
              <w:numPr>
                <w:ilvl w:val="0"/>
                <w:numId w:val="30"/>
              </w:numPr>
              <w:tabs>
                <w:tab w:val="left" w:pos="0"/>
              </w:tabs>
              <w:ind w:left="714" w:hanging="357"/>
              <w:jc w:val="both"/>
              <w:rPr>
                <w:rFonts w:eastAsia="Calibri"/>
                <w:color w:val="000000"/>
                <w:sz w:val="24"/>
                <w:szCs w:val="24"/>
                <w:lang w:eastAsia="en-US"/>
              </w:rPr>
            </w:pPr>
            <w:r w:rsidRPr="00A8143B">
              <w:rPr>
                <w:rFonts w:eastAsia="Calibri"/>
                <w:color w:val="000000"/>
                <w:sz w:val="24"/>
                <w:szCs w:val="24"/>
              </w:rPr>
              <w:t>разходи за СМР</w:t>
            </w:r>
            <w:r w:rsidRPr="00A8143B">
              <w:rPr>
                <w:rFonts w:eastAsia="Calibri"/>
                <w:color w:val="000000"/>
                <w:sz w:val="24"/>
                <w:szCs w:val="24"/>
                <w:lang w:eastAsia="en-US"/>
              </w:rPr>
              <w:t>;</w:t>
            </w:r>
          </w:p>
          <w:p w14:paraId="21F643C4" w14:textId="77777777" w:rsidR="005A1DA9" w:rsidRPr="00A8143B" w:rsidRDefault="005A1DA9" w:rsidP="005A1DA9">
            <w:pPr>
              <w:pStyle w:val="ListParagraph"/>
              <w:numPr>
                <w:ilvl w:val="0"/>
                <w:numId w:val="30"/>
              </w:numPr>
              <w:rPr>
                <w:rFonts w:eastAsia="Calibri"/>
                <w:color w:val="000000"/>
                <w:sz w:val="24"/>
                <w:szCs w:val="24"/>
              </w:rPr>
            </w:pPr>
            <w:r w:rsidRPr="00A8143B">
              <w:rPr>
                <w:rFonts w:eastAsia="Calibri"/>
                <w:color w:val="000000"/>
                <w:sz w:val="24"/>
                <w:szCs w:val="24"/>
              </w:rPr>
              <w:t>разходи за закупуване на транспортни средства;</w:t>
            </w:r>
          </w:p>
          <w:p w14:paraId="7F926CF9" w14:textId="77777777" w:rsidR="005A1DA9" w:rsidRPr="00A8143B" w:rsidRDefault="005A1DA9" w:rsidP="005A1DA9">
            <w:pPr>
              <w:pStyle w:val="ListParagraph"/>
              <w:numPr>
                <w:ilvl w:val="0"/>
                <w:numId w:val="30"/>
              </w:numPr>
              <w:jc w:val="both"/>
              <w:rPr>
                <w:rFonts w:eastAsia="Calibri"/>
                <w:color w:val="000000"/>
                <w:sz w:val="24"/>
                <w:szCs w:val="24"/>
              </w:rPr>
            </w:pPr>
            <w:r w:rsidRPr="00A8143B">
              <w:rPr>
                <w:rFonts w:eastAsia="Calibri"/>
                <w:color w:val="000000"/>
                <w:sz w:val="24"/>
                <w:szCs w:val="24"/>
              </w:rPr>
              <w:t xml:space="preserve">осигурителни вноски, начислени за сметка на работодателя върху възнагражденията по реда на чл. 40, ал. 5 от КСО за първите 3 работни дни от временната неработоспособност на лицето в размер на 70 % от дневното му възнаграждение; </w:t>
            </w:r>
          </w:p>
          <w:p w14:paraId="2F6B8432" w14:textId="77777777" w:rsidR="005A1DA9" w:rsidRPr="00A8143B" w:rsidRDefault="005A1DA9" w:rsidP="005A1DA9">
            <w:pPr>
              <w:pStyle w:val="ListParagraph"/>
              <w:numPr>
                <w:ilvl w:val="0"/>
                <w:numId w:val="30"/>
              </w:numPr>
              <w:rPr>
                <w:rFonts w:eastAsia="Calibri"/>
                <w:color w:val="000000"/>
                <w:sz w:val="24"/>
                <w:szCs w:val="24"/>
              </w:rPr>
            </w:pPr>
            <w:r w:rsidRPr="00A8143B">
              <w:rPr>
                <w:rFonts w:eastAsia="Calibri"/>
                <w:color w:val="000000"/>
                <w:sz w:val="24"/>
                <w:szCs w:val="24"/>
              </w:rPr>
              <w:t>осигурителни вноски, начислени за сметка на работодателя върху възнагражденията на назначените наставници.</w:t>
            </w:r>
          </w:p>
          <w:p w14:paraId="47333806" w14:textId="77777777" w:rsidR="005A1DA9" w:rsidRPr="00A8143B" w:rsidRDefault="005A1DA9" w:rsidP="00440C59">
            <w:pPr>
              <w:tabs>
                <w:tab w:val="left" w:pos="0"/>
              </w:tabs>
              <w:spacing w:line="259" w:lineRule="auto"/>
              <w:ind w:left="714"/>
              <w:jc w:val="both"/>
              <w:rPr>
                <w:color w:val="000000"/>
                <w:sz w:val="24"/>
                <w:szCs w:val="24"/>
              </w:rPr>
            </w:pPr>
          </w:p>
          <w:p w14:paraId="7BDFD81F" w14:textId="77777777" w:rsidR="00760A6B" w:rsidRPr="00A8143B" w:rsidRDefault="00760A6B" w:rsidP="005A1DA9">
            <w:pPr>
              <w:tabs>
                <w:tab w:val="left" w:pos="0"/>
              </w:tabs>
              <w:spacing w:line="259" w:lineRule="auto"/>
              <w:jc w:val="both"/>
              <w:rPr>
                <w:color w:val="000000"/>
                <w:sz w:val="24"/>
                <w:szCs w:val="24"/>
              </w:rPr>
            </w:pPr>
          </w:p>
          <w:p w14:paraId="6AE6C4F0" w14:textId="1A012D78" w:rsidR="004A378A" w:rsidRPr="00A8143B" w:rsidRDefault="004A378A" w:rsidP="00795FCF">
            <w:pPr>
              <w:tabs>
                <w:tab w:val="left" w:pos="0"/>
              </w:tabs>
              <w:spacing w:after="160" w:line="259" w:lineRule="auto"/>
              <w:jc w:val="both"/>
              <w:rPr>
                <w:i/>
                <w:color w:val="000000"/>
                <w:sz w:val="24"/>
                <w:szCs w:val="24"/>
              </w:rPr>
            </w:pPr>
          </w:p>
          <w:p w14:paraId="321E1E81" w14:textId="77777777" w:rsidR="00614131" w:rsidRPr="00A8143B" w:rsidRDefault="00614131" w:rsidP="00CB66DE">
            <w:pPr>
              <w:tabs>
                <w:tab w:val="left" w:pos="180"/>
              </w:tabs>
              <w:jc w:val="both"/>
              <w:rPr>
                <w:rFonts w:eastAsiaTheme="minorHAnsi"/>
                <w:b/>
                <w:color w:val="000000"/>
                <w:sz w:val="24"/>
                <w:szCs w:val="24"/>
                <w:lang w:eastAsia="en-US"/>
              </w:rPr>
            </w:pPr>
            <w:r w:rsidRPr="00A8143B">
              <w:rPr>
                <w:b/>
                <w:color w:val="000000"/>
                <w:sz w:val="24"/>
                <w:szCs w:val="24"/>
              </w:rPr>
              <w:t xml:space="preserve">На основание чл. 57, ал. 2 от ЗУСЕСИФ не са допустими разходи за проекти или дейности, които са физически завършени или изцяло осъществени преди </w:t>
            </w:r>
            <w:r w:rsidRPr="00A8143B">
              <w:rPr>
                <w:b/>
                <w:color w:val="000000"/>
                <w:sz w:val="24"/>
                <w:szCs w:val="24"/>
              </w:rPr>
              <w:lastRenderedPageBreak/>
              <w:t>подаването на формуляра за кандидатстване от бенефициента, независимо дали всички свързани плащания са извършени от него.</w:t>
            </w:r>
          </w:p>
        </w:tc>
      </w:tr>
    </w:tbl>
    <w:p w14:paraId="31DD2D11" w14:textId="77777777" w:rsidR="00CB14EE" w:rsidRPr="00A8143B" w:rsidRDefault="001D09EC" w:rsidP="007570DC">
      <w:pPr>
        <w:pStyle w:val="Heading1"/>
        <w:rPr>
          <w:sz w:val="24"/>
          <w:szCs w:val="24"/>
        </w:rPr>
      </w:pPr>
      <w:bookmarkStart w:id="61" w:name="_Toc445385596"/>
      <w:bookmarkStart w:id="62" w:name="_Toc8651715"/>
      <w:r w:rsidRPr="00A8143B">
        <w:rPr>
          <w:sz w:val="24"/>
          <w:szCs w:val="24"/>
        </w:rPr>
        <w:lastRenderedPageBreak/>
        <w:t>15. Допустими целеви групи (ако е приложимо):</w:t>
      </w:r>
      <w:bookmarkEnd w:id="61"/>
      <w:bookmarkEnd w:id="62"/>
    </w:p>
    <w:tbl>
      <w:tblPr>
        <w:tblStyle w:val="TableGrid"/>
        <w:tblW w:w="0" w:type="auto"/>
        <w:tblLook w:val="04A0" w:firstRow="1" w:lastRow="0" w:firstColumn="1" w:lastColumn="0" w:noHBand="0" w:noVBand="1"/>
      </w:tblPr>
      <w:tblGrid>
        <w:gridCol w:w="9346"/>
      </w:tblGrid>
      <w:tr w:rsidR="001D09EC" w:rsidRPr="00A8143B" w14:paraId="3B8C6AC7" w14:textId="77777777" w:rsidTr="001D09EC">
        <w:tc>
          <w:tcPr>
            <w:tcW w:w="9496" w:type="dxa"/>
          </w:tcPr>
          <w:p w14:paraId="3C269413" w14:textId="409E89C9" w:rsidR="00E20F2D" w:rsidRPr="00A8143B" w:rsidRDefault="00A11764" w:rsidP="000C6383">
            <w:pPr>
              <w:pStyle w:val="Text1"/>
              <w:spacing w:before="240" w:after="120"/>
              <w:ind w:left="0"/>
              <w:outlineLvl w:val="0"/>
              <w:rPr>
                <w:szCs w:val="24"/>
                <w:lang w:val="bg-BG"/>
              </w:rPr>
            </w:pPr>
            <w:bookmarkStart w:id="63" w:name="_Toc8651716"/>
            <w:r w:rsidRPr="00A8143B">
              <w:rPr>
                <w:szCs w:val="24"/>
                <w:lang w:val="bg-BG"/>
              </w:rPr>
              <w:t xml:space="preserve">Мярката има за цел да обхване </w:t>
            </w:r>
            <w:r w:rsidR="007A465A" w:rsidRPr="00A8143B">
              <w:rPr>
                <w:szCs w:val="24"/>
                <w:lang w:val="bg-BG"/>
              </w:rPr>
              <w:t xml:space="preserve">лицата на територията на МИГ Стралджа в. ч.т. </w:t>
            </w:r>
            <w:r w:rsidR="00E20F2D" w:rsidRPr="00A8143B">
              <w:rPr>
                <w:szCs w:val="24"/>
                <w:lang w:val="bg-BG"/>
              </w:rPr>
              <w:t>представителите на ромската общност; хора с произход от други държави; хора в риск и/или жертва на дискриминация; хора, населяващи територии, в т.ч. с ниска гъстота на населението, селски и изолирани райони, части от населени места, в които е налице концентрация на проблеми, създаващи риск от бедност, социално изключване и маргинализация (висока безработица, ниски доходи, ограничен достъп до публични услуги, териториална сегрегация, пространствена изолация и др.).</w:t>
            </w:r>
            <w:bookmarkEnd w:id="63"/>
          </w:p>
          <w:p w14:paraId="529A8B94" w14:textId="77777777" w:rsidR="007A465A" w:rsidRPr="00A8143B" w:rsidRDefault="007A465A" w:rsidP="007A465A">
            <w:pPr>
              <w:numPr>
                <w:ilvl w:val="0"/>
                <w:numId w:val="47"/>
              </w:numPr>
              <w:ind w:right="153"/>
              <w:contextualSpacing/>
              <w:jc w:val="both"/>
              <w:rPr>
                <w:rFonts w:eastAsia="Calibri"/>
                <w:b/>
                <w:sz w:val="24"/>
                <w:szCs w:val="24"/>
              </w:rPr>
            </w:pPr>
            <w:r w:rsidRPr="00A8143B">
              <w:rPr>
                <w:rFonts w:eastAsia="Calibri"/>
                <w:b/>
                <w:sz w:val="24"/>
                <w:szCs w:val="24"/>
              </w:rPr>
              <w:t>други хора в неравностойно положение</w:t>
            </w:r>
            <w:r w:rsidRPr="00A8143B">
              <w:rPr>
                <w:rStyle w:val="FootnoteReference"/>
                <w:rFonts w:eastAsia="Calibri"/>
                <w:b/>
                <w:sz w:val="24"/>
                <w:szCs w:val="24"/>
                <w:lang w:eastAsia="en-US"/>
              </w:rPr>
              <w:footnoteReference w:id="10"/>
            </w:r>
          </w:p>
          <w:p w14:paraId="0609B604" w14:textId="616CAD04" w:rsidR="0001278E" w:rsidRPr="00A8143B" w:rsidRDefault="0001278E" w:rsidP="000C6383">
            <w:pPr>
              <w:pStyle w:val="Text1"/>
              <w:spacing w:before="240" w:after="120"/>
              <w:ind w:left="0"/>
              <w:outlineLvl w:val="0"/>
              <w:rPr>
                <w:b/>
                <w:szCs w:val="24"/>
                <w:lang w:val="bg-BG"/>
              </w:rPr>
            </w:pPr>
            <w:bookmarkStart w:id="64" w:name="_Toc527043365"/>
            <w:bookmarkStart w:id="65" w:name="_Toc8651717"/>
            <w:r w:rsidRPr="00A8143B">
              <w:rPr>
                <w:b/>
                <w:szCs w:val="24"/>
                <w:lang w:val="bg-BG"/>
              </w:rPr>
              <w:t>Не се допуска дублиране на финансиране на една и съща целева група от различни източници за една и съща дейност.</w:t>
            </w:r>
            <w:bookmarkEnd w:id="64"/>
            <w:bookmarkEnd w:id="65"/>
          </w:p>
          <w:p w14:paraId="3D986888" w14:textId="77777777" w:rsidR="0001278E" w:rsidRPr="00A8143B" w:rsidRDefault="0001278E" w:rsidP="000C6383">
            <w:pPr>
              <w:pStyle w:val="Text1"/>
              <w:spacing w:before="240" w:after="120"/>
              <w:ind w:left="0"/>
              <w:outlineLvl w:val="0"/>
              <w:rPr>
                <w:szCs w:val="24"/>
                <w:lang w:val="bg-BG"/>
              </w:rPr>
            </w:pPr>
            <w:bookmarkStart w:id="66" w:name="_Toc527043366"/>
            <w:bookmarkStart w:id="67" w:name="_Toc8651718"/>
            <w:r w:rsidRPr="00A8143B">
              <w:rPr>
                <w:szCs w:val="24"/>
                <w:lang w:val="bg-BG"/>
              </w:rPr>
              <w:t>В проектното предложение е необходимо кандидатът да посочи конкретна/и целева/и група/и, към които ще бъдат насочени дейностите в проектното предложение. Необходимо е да се направи анализ на техните нужди и проблеми, както и към решаването, на кои от тях е насочен проектът. Целевата група, включена в проектното предложение, трябва да бъде описана с нейните конкретни характеристики (възраст, образование и др.) съгласно Условията за кандидатстване и количествено определена – колко представители от целевата група ще бъдат включени.</w:t>
            </w:r>
            <w:bookmarkEnd w:id="66"/>
            <w:bookmarkEnd w:id="67"/>
          </w:p>
          <w:p w14:paraId="11C13149" w14:textId="6B6222A3" w:rsidR="005E7FD3" w:rsidRPr="00A8143B" w:rsidRDefault="005E7FD3" w:rsidP="005E7FD3">
            <w:pPr>
              <w:pStyle w:val="Text1"/>
              <w:spacing w:before="120" w:after="120"/>
              <w:ind w:left="0"/>
              <w:outlineLvl w:val="0"/>
              <w:rPr>
                <w:i/>
                <w:szCs w:val="24"/>
                <w:lang w:val="bg-BG"/>
              </w:rPr>
            </w:pPr>
          </w:p>
        </w:tc>
      </w:tr>
    </w:tbl>
    <w:p w14:paraId="14E9230C" w14:textId="77777777" w:rsidR="001D09EC" w:rsidRPr="00A8143B" w:rsidRDefault="009B4E4D" w:rsidP="007570DC">
      <w:pPr>
        <w:pStyle w:val="Heading1"/>
        <w:rPr>
          <w:sz w:val="24"/>
          <w:szCs w:val="24"/>
        </w:rPr>
      </w:pPr>
      <w:bookmarkStart w:id="68" w:name="_Toc445385601"/>
      <w:bookmarkStart w:id="69" w:name="_Toc8651719"/>
      <w:r w:rsidRPr="00A8143B">
        <w:rPr>
          <w:sz w:val="24"/>
          <w:szCs w:val="24"/>
        </w:rPr>
        <w:t>16. Приложим режим на минимални/държавни помощи (ако е приложимо):</w:t>
      </w:r>
      <w:bookmarkEnd w:id="68"/>
      <w:bookmarkEnd w:id="69"/>
    </w:p>
    <w:tbl>
      <w:tblPr>
        <w:tblStyle w:val="TableGrid"/>
        <w:tblW w:w="0" w:type="auto"/>
        <w:tblLook w:val="04A0" w:firstRow="1" w:lastRow="0" w:firstColumn="1" w:lastColumn="0" w:noHBand="0" w:noVBand="1"/>
      </w:tblPr>
      <w:tblGrid>
        <w:gridCol w:w="9346"/>
      </w:tblGrid>
      <w:tr w:rsidR="009B4E4D" w:rsidRPr="00A8143B" w14:paraId="76555EEB" w14:textId="77777777" w:rsidTr="0041093A">
        <w:trPr>
          <w:trHeight w:val="2543"/>
        </w:trPr>
        <w:tc>
          <w:tcPr>
            <w:tcW w:w="9496" w:type="dxa"/>
          </w:tcPr>
          <w:p w14:paraId="348623D8" w14:textId="77777777" w:rsidR="003B7C9D" w:rsidRPr="00A8143B" w:rsidRDefault="00A2218B">
            <w:pPr>
              <w:spacing w:before="120" w:after="120"/>
              <w:jc w:val="both"/>
              <w:rPr>
                <w:sz w:val="24"/>
                <w:szCs w:val="24"/>
              </w:rPr>
            </w:pPr>
            <w:r w:rsidRPr="00A8143B">
              <w:rPr>
                <w:sz w:val="24"/>
                <w:szCs w:val="24"/>
              </w:rPr>
              <w:t xml:space="preserve">Процедурата </w:t>
            </w:r>
            <w:r w:rsidR="00F349D2" w:rsidRPr="00A8143B">
              <w:rPr>
                <w:sz w:val="24"/>
                <w:szCs w:val="24"/>
              </w:rPr>
              <w:t xml:space="preserve">ще се изпълнява в съответствие с правилата за минимална помощ (правилото de minimis) по смисъла на Регламент (ЕС) № 1407/2013 на Комисията от 18 декември 2013 г. относно прилагането на членове 107 и 108 от Договора за функционирането на Европейския съюз (ДФЕС) към помощта de minimis, публикуван в Официален вестник на ЕС L 352 от 24.12.2013г. </w:t>
            </w:r>
          </w:p>
          <w:p w14:paraId="1919F455" w14:textId="0572D169" w:rsidR="003B7C9D" w:rsidRPr="00A8143B" w:rsidRDefault="003B7C9D" w:rsidP="003B7C9D">
            <w:pPr>
              <w:spacing w:before="120" w:after="120"/>
              <w:jc w:val="both"/>
              <w:rPr>
                <w:sz w:val="24"/>
                <w:szCs w:val="24"/>
              </w:rPr>
            </w:pPr>
            <w:r w:rsidRPr="00A8143B">
              <w:rPr>
                <w:b/>
                <w:sz w:val="24"/>
                <w:szCs w:val="24"/>
              </w:rPr>
              <w:t>„Минимална помощ”</w:t>
            </w:r>
            <w:r w:rsidRPr="00A8143B">
              <w:rPr>
                <w:sz w:val="24"/>
                <w:szCs w:val="24"/>
              </w:rPr>
              <w:t xml:space="preserve"> е помощта, която не нарушава и не застрашава конкуренцията или има незначително въздействие върху нея поради своя минимален размер, както е дефинирана в действащия регламент на ЕС, относно прилагането на чл.</w:t>
            </w:r>
            <w:r w:rsidR="006C7FEB" w:rsidRPr="00A8143B">
              <w:rPr>
                <w:sz w:val="24"/>
                <w:szCs w:val="24"/>
              </w:rPr>
              <w:t xml:space="preserve"> </w:t>
            </w:r>
            <w:r w:rsidRPr="00A8143B">
              <w:rPr>
                <w:sz w:val="24"/>
                <w:szCs w:val="24"/>
              </w:rPr>
              <w:t>107 и 108 от Договора за функционирането на ЕС по отношение на минималната помощ.</w:t>
            </w:r>
          </w:p>
          <w:p w14:paraId="13BF12B6" w14:textId="7B2C1679" w:rsidR="00797E5D" w:rsidRPr="00A8143B" w:rsidRDefault="00CA594F" w:rsidP="00797E5D">
            <w:pPr>
              <w:spacing w:before="120" w:after="120"/>
              <w:jc w:val="both"/>
              <w:rPr>
                <w:sz w:val="24"/>
                <w:szCs w:val="24"/>
              </w:rPr>
            </w:pPr>
            <w:r w:rsidRPr="00A8143B">
              <w:rPr>
                <w:b/>
                <w:sz w:val="24"/>
                <w:szCs w:val="24"/>
              </w:rPr>
              <w:lastRenderedPageBreak/>
              <w:t xml:space="preserve">Икономическата дейност” </w:t>
            </w:r>
            <w:r w:rsidRPr="00A8143B">
              <w:rPr>
                <w:sz w:val="24"/>
                <w:szCs w:val="24"/>
              </w:rPr>
              <w:t>се изразява в предлагането на стоки и/или услуги на съществуващ конкурентен пазар.</w:t>
            </w:r>
          </w:p>
          <w:p w14:paraId="57EEB45B" w14:textId="77777777" w:rsidR="00526782" w:rsidRPr="00A8143B" w:rsidRDefault="00526782" w:rsidP="00526782">
            <w:pPr>
              <w:pStyle w:val="Default"/>
              <w:jc w:val="both"/>
            </w:pPr>
            <w:r w:rsidRPr="00A8143B">
              <w:t xml:space="preserve">Предвидените за финансиране дейностите по процедурата са с икономически характер и е налице съществуващ пазар за тях. Следователно всички разходи на кандидата/партньора/ите - свързани с изпълнението на дейностите по проектното предложение, са с икономически характер и ще се считат за минимална помощ. В тази връзка целият размер на безвъзмездната финансова помощ е минимална помощ за кандидата/партньор/ите. </w:t>
            </w:r>
          </w:p>
          <w:p w14:paraId="7B89E7CA" w14:textId="2DB50FD7" w:rsidR="00526782" w:rsidRPr="00A8143B" w:rsidRDefault="00526782" w:rsidP="00526782">
            <w:pPr>
              <w:jc w:val="both"/>
              <w:rPr>
                <w:sz w:val="24"/>
                <w:szCs w:val="24"/>
              </w:rPr>
            </w:pPr>
            <w:r w:rsidRPr="00A8143B">
              <w:rPr>
                <w:sz w:val="24"/>
                <w:szCs w:val="24"/>
              </w:rPr>
              <w:t xml:space="preserve">Кандидатите община по процедура </w:t>
            </w:r>
            <w:r w:rsidR="000D57D0" w:rsidRPr="00A8143B">
              <w:rPr>
                <w:sz w:val="24"/>
                <w:szCs w:val="24"/>
              </w:rPr>
              <w:t>BG05M9OP001-2.072</w:t>
            </w:r>
            <w:r w:rsidRPr="00A8143B">
              <w:rPr>
                <w:sz w:val="24"/>
                <w:szCs w:val="24"/>
              </w:rPr>
              <w:t xml:space="preserve">„ Интегрирани услуги за социално-икономическа интеграция на маргинализирани общности като ромите“ – не попадат в обхвата на приложимото национално и европейско законодателство в областта на държавни/минимални помощи. </w:t>
            </w:r>
          </w:p>
          <w:p w14:paraId="748E1D53" w14:textId="3A3A1C13" w:rsidR="00526782" w:rsidRPr="00A8143B" w:rsidRDefault="00526782" w:rsidP="00526782">
            <w:pPr>
              <w:pStyle w:val="Default"/>
              <w:jc w:val="both"/>
            </w:pPr>
          </w:p>
          <w:p w14:paraId="0B07FD8E" w14:textId="77777777" w:rsidR="00526782" w:rsidRPr="00A8143B" w:rsidRDefault="00526782" w:rsidP="00526782">
            <w:pPr>
              <w:pStyle w:val="Default"/>
              <w:jc w:val="both"/>
            </w:pPr>
            <w:r w:rsidRPr="00A8143B">
              <w:t>Кандидатите/партньорите – общини представляват публични субекти – структури на местната власт и основната административно-териториална единица, в която се осъществява местното самоуправление. Основно те извършват неикономически дейности, свързани с упражняването на правомощията им на местна власт.</w:t>
            </w:r>
          </w:p>
          <w:p w14:paraId="4C96E290" w14:textId="77777777" w:rsidR="00526782" w:rsidRPr="00A8143B" w:rsidRDefault="00526782" w:rsidP="00526782">
            <w:pPr>
              <w:ind w:right="153"/>
              <w:jc w:val="both"/>
              <w:rPr>
                <w:sz w:val="24"/>
                <w:szCs w:val="24"/>
              </w:rPr>
            </w:pPr>
            <w:r w:rsidRPr="00A8143B">
              <w:rPr>
                <w:sz w:val="24"/>
                <w:szCs w:val="24"/>
              </w:rPr>
              <w:t xml:space="preserve">Общините са създадени като териториални органи на изпълнителната власт за изпълнение на държавната политиката в интерес на териториалната общност от местно значение. Държавната политика в областта на социалното подпомагане, включително социалната интеграция на уязвими групи се осъществява в сътрудничество с държавните органи, органите на местното самоуправление и други, които създават условия и съдействат за реализирането на програми и проекти в тази област. При реализирането на местната политиката, общините, подпомагат дейността на централната изпълнителна власт, в областта на социалната политика към интеграция на уязвими групи, при упражняването на публични правомощия и изпълняват функции преди всичко от неикономически характер. </w:t>
            </w:r>
          </w:p>
          <w:p w14:paraId="537E8E12" w14:textId="77777777" w:rsidR="00526782" w:rsidRPr="00A8143B" w:rsidRDefault="00526782" w:rsidP="00526782">
            <w:pPr>
              <w:ind w:right="153"/>
              <w:jc w:val="both"/>
              <w:rPr>
                <w:sz w:val="24"/>
                <w:szCs w:val="24"/>
              </w:rPr>
            </w:pPr>
            <w:r w:rsidRPr="00A8143B">
              <w:rPr>
                <w:sz w:val="24"/>
                <w:szCs w:val="24"/>
              </w:rPr>
              <w:t xml:space="preserve">Съгласно Закона за социалното подпомагане, социални услуги се извършват от  държавата, общините и др., като кметът на общината управлява социалните услуги на територията на съответната община, които са делегирани от държавата дейности и местни дейности, отговаря за спазването на критериите и стандартите за предоставяне на социални услуги и е работодател на ръководителите на тези услуги. Като такива за тях възниква задължението да планират, управляват и определят какви социалните услуги да се предоставят на тяхната територия на местно ниво (в съответствие със Закона за социалното подпомагане и Правилника за неговото прилагане) и да осигурят предоставянето им в съответствие с националните приоритети. Чрез предоставянето на социални услуги се гарантира правото на гражданите в Република България да получат социално подпомагане. </w:t>
            </w:r>
          </w:p>
          <w:p w14:paraId="391D27A0" w14:textId="77777777" w:rsidR="00526782" w:rsidRPr="00A8143B" w:rsidRDefault="00526782" w:rsidP="00526782">
            <w:pPr>
              <w:ind w:right="153"/>
              <w:jc w:val="both"/>
              <w:rPr>
                <w:sz w:val="24"/>
                <w:szCs w:val="24"/>
              </w:rPr>
            </w:pPr>
            <w:r w:rsidRPr="00A8143B">
              <w:rPr>
                <w:sz w:val="24"/>
                <w:szCs w:val="24"/>
              </w:rPr>
              <w:t xml:space="preserve">Дейностите по процедурата са насочени изцяло към: представители на ромската общност; хора с произход от други държави; хора в риск и/или жертва на дискриминация; хора, населяващи територията на МИГ, в т.ч. с ниска гъстота на населението, селски и изолирани райони, части от населени места, в които е налице концентрация на проблеми, създаващи риск от бедност, социално изключване и маргинализация (висока безработица, ниски доходи, ограничен достъп до публични услуги, териториална сегрегация, пространствена изолация и др.). </w:t>
            </w:r>
          </w:p>
          <w:p w14:paraId="2E85EBDC" w14:textId="77777777" w:rsidR="00526782" w:rsidRPr="00A8143B" w:rsidRDefault="00526782" w:rsidP="00526782">
            <w:pPr>
              <w:ind w:right="153"/>
              <w:jc w:val="both"/>
              <w:rPr>
                <w:sz w:val="24"/>
                <w:szCs w:val="24"/>
              </w:rPr>
            </w:pPr>
            <w:r w:rsidRPr="00A8143B">
              <w:rPr>
                <w:sz w:val="24"/>
                <w:szCs w:val="24"/>
              </w:rPr>
              <w:t xml:space="preserve">Изпълнението на дейностите по процедурата ще допринесе за реализиране на целите на основните стратегически документи: Национална стратегия на Република България за интегриране на ромите 2012-2020 г., областните стратегии и общински планове за </w:t>
            </w:r>
            <w:r w:rsidRPr="00A8143B">
              <w:rPr>
                <w:sz w:val="24"/>
                <w:szCs w:val="24"/>
              </w:rPr>
              <w:lastRenderedPageBreak/>
              <w:t xml:space="preserve">интегриране на ромите, Национална стратегия за намаляване на бедността и насърчаване на социалното включване 2020 г. и общинските стратегии за развитие на социалните услуги. </w:t>
            </w:r>
          </w:p>
          <w:p w14:paraId="62B61C61" w14:textId="267907B3" w:rsidR="00526782" w:rsidRPr="00A8143B" w:rsidRDefault="00526782" w:rsidP="00526782">
            <w:pPr>
              <w:pStyle w:val="Default"/>
              <w:jc w:val="both"/>
              <w:rPr>
                <w:b/>
              </w:rPr>
            </w:pPr>
            <w:r w:rsidRPr="00A8143B">
              <w:rPr>
                <w:b/>
              </w:rPr>
              <w:t xml:space="preserve">Дейности по проекта трябва да са съобразени с представените актуализирани стратегически документи / планове на община Стралджа. Актуализираните планове за интеграция на ромите трябва да са за периода до края на 2020 г. и да са одобрени с решение на съответните общински съвети на всяка една от общините. </w:t>
            </w:r>
          </w:p>
          <w:p w14:paraId="7F6B9DAF" w14:textId="77777777" w:rsidR="00526782" w:rsidRPr="00A8143B" w:rsidRDefault="00526782" w:rsidP="00526782">
            <w:pPr>
              <w:spacing w:line="276" w:lineRule="auto"/>
              <w:jc w:val="both"/>
              <w:rPr>
                <w:sz w:val="24"/>
                <w:szCs w:val="24"/>
              </w:rPr>
            </w:pPr>
            <w:r w:rsidRPr="00A8143B" w:rsidDel="0053404C">
              <w:rPr>
                <w:sz w:val="24"/>
                <w:szCs w:val="24"/>
              </w:rPr>
              <w:t xml:space="preserve"> </w:t>
            </w:r>
            <w:r w:rsidRPr="00A8143B">
              <w:rPr>
                <w:sz w:val="24"/>
                <w:szCs w:val="24"/>
              </w:rPr>
              <w:t>Предвидените мерки по процедурата са насочени към социално-икономическа интеграция на маргинализирани общности като ромите и уязвими групи. Доколкото проблемите пред социално-икономическата интеграция на маргинализираните общности като ромите имат комплексен характер, е необходимо да се прилага интегриран подход, съчетаващ интервенции в следните области: подобряване достъпа до заетост; подобряване достъпа до образование; подобряване достъпа до социални и здравни услуги, както и осигуряване на нормални жилищни условия.</w:t>
            </w:r>
          </w:p>
          <w:p w14:paraId="5E8D4AB8" w14:textId="77777777" w:rsidR="00526782" w:rsidRPr="00A8143B" w:rsidRDefault="00526782" w:rsidP="00526782">
            <w:pPr>
              <w:spacing w:line="276" w:lineRule="auto"/>
              <w:jc w:val="both"/>
              <w:rPr>
                <w:sz w:val="24"/>
                <w:szCs w:val="24"/>
              </w:rPr>
            </w:pPr>
            <w:r w:rsidRPr="00A8143B">
              <w:rPr>
                <w:sz w:val="24"/>
                <w:szCs w:val="24"/>
              </w:rPr>
              <w:t>Чрез изпълнение на дейностите по процедурата ще се създадат условия и предпоставки за инвестиране в комплексни интегрирани мерки, насочени към подобряването на социално-икономическа интеграция на маргинализирани общности като ромите, за борба с бедността и социалното изключване.</w:t>
            </w:r>
          </w:p>
          <w:p w14:paraId="6D785054" w14:textId="77777777" w:rsidR="00526782" w:rsidRPr="00A8143B" w:rsidRDefault="00526782" w:rsidP="00526782">
            <w:pPr>
              <w:spacing w:line="276" w:lineRule="auto"/>
              <w:jc w:val="both"/>
              <w:rPr>
                <w:sz w:val="24"/>
                <w:szCs w:val="24"/>
              </w:rPr>
            </w:pPr>
            <w:r w:rsidRPr="00A8143B">
              <w:rPr>
                <w:sz w:val="24"/>
                <w:szCs w:val="24"/>
              </w:rPr>
              <w:t>По конкретно дейностите по процедурата са с икономически характер, но те са несъществени по размер и обхват спрямо неикономическата дейност осъществявана като цяло от общините и районите на общини в политиката в областта на интеграция на най-маргинализираните общности, и са неотделима част от правомощията им на местна власт и не могат да бъдат отделени от упражняването на публична власт.</w:t>
            </w:r>
          </w:p>
          <w:p w14:paraId="3BAE9E67" w14:textId="77777777" w:rsidR="00526782" w:rsidRPr="00A8143B" w:rsidRDefault="00526782" w:rsidP="00526782">
            <w:pPr>
              <w:spacing w:line="276" w:lineRule="auto"/>
              <w:jc w:val="both"/>
              <w:rPr>
                <w:sz w:val="24"/>
                <w:szCs w:val="24"/>
              </w:rPr>
            </w:pPr>
            <w:r w:rsidRPr="00A8143B">
              <w:rPr>
                <w:sz w:val="24"/>
                <w:szCs w:val="24"/>
              </w:rPr>
              <w:t>Следователно, всички дейности на общините като цяло остават свързани с упражняването на публична власт и на правомощията им на местна власт. Поради това, те попадат извън определението за предприятие и респективно извън обхвата на правилата за държавни и минимални помощи.</w:t>
            </w:r>
          </w:p>
          <w:p w14:paraId="602CD306" w14:textId="77777777" w:rsidR="00D46B03" w:rsidRPr="00A8143B" w:rsidRDefault="00526782" w:rsidP="00526782">
            <w:pPr>
              <w:spacing w:line="276" w:lineRule="auto"/>
              <w:jc w:val="both"/>
              <w:rPr>
                <w:b/>
                <w:bCs/>
                <w:sz w:val="24"/>
                <w:szCs w:val="24"/>
              </w:rPr>
            </w:pPr>
            <w:r w:rsidRPr="00A8143B">
              <w:rPr>
                <w:sz w:val="24"/>
                <w:szCs w:val="24"/>
              </w:rPr>
              <w:t>По отношение на кандидатите и партньорите (различни от община Стралджа) – ще се прилагат правилата за минимална помощ (правилото de minimis) по смисъла на Регламент (ЕС) № 1407/2013 на Комисията от 18 декември 2013 г. относно прилагането на членове 107 и 108 от Договора за функционирането на Европейския съюз (ДФЕС) към помощта de minimis, публикуван в Официален вестник на ЕС L 352 от 24.12.2013 г.</w:t>
            </w:r>
            <w:r w:rsidRPr="00A8143B" w:rsidDel="0053404C">
              <w:rPr>
                <w:b/>
                <w:bCs/>
                <w:sz w:val="24"/>
                <w:szCs w:val="24"/>
              </w:rPr>
              <w:t xml:space="preserve"> </w:t>
            </w:r>
          </w:p>
          <w:p w14:paraId="34FFA0DF" w14:textId="186E728A" w:rsidR="00526782" w:rsidRPr="00A8143B" w:rsidRDefault="00526782" w:rsidP="00526782">
            <w:pPr>
              <w:spacing w:line="276" w:lineRule="auto"/>
              <w:jc w:val="both"/>
              <w:rPr>
                <w:sz w:val="24"/>
                <w:szCs w:val="24"/>
              </w:rPr>
            </w:pPr>
            <w:r w:rsidRPr="00A8143B">
              <w:rPr>
                <w:sz w:val="24"/>
                <w:szCs w:val="24"/>
              </w:rPr>
              <w:t xml:space="preserve">По настоящата процедура ще се прилагат правилата за минимална помощ (правилото de minimis) по смисъла на Регламент (ЕС) № 1407/2013 на Комисията от 18 декември 2013 г. относно прилагането на членове 107 и 108 от Договора за функционирането на Европейския съюз (ДФЕС) към помощта de minimis, публикуван в Официален вестник на ЕС L 352 от 24.12.2013 г. </w:t>
            </w:r>
          </w:p>
          <w:p w14:paraId="4DCB617A" w14:textId="77777777" w:rsidR="00526782" w:rsidRPr="00A8143B" w:rsidRDefault="00526782" w:rsidP="00526782">
            <w:pPr>
              <w:spacing w:line="276" w:lineRule="auto"/>
              <w:jc w:val="both"/>
              <w:rPr>
                <w:sz w:val="24"/>
                <w:szCs w:val="24"/>
              </w:rPr>
            </w:pPr>
            <w:r w:rsidRPr="00A8143B">
              <w:rPr>
                <w:sz w:val="24"/>
                <w:szCs w:val="24"/>
              </w:rPr>
              <w:t xml:space="preserve">Предвидените за финансиране дейностите по процедурата са с икономически характер и е налице съществуващ пазар за тях. Следователно всички разходи на кандидати и партньора/ите (с изключението на органите на местната власт) - свързани с изпълнението на дейностите по проектното предложение, са с икономически характер и ще се считат за минимална помощ. При подготовката на проектно предложение по настоящата процедура в случай, че по проекта се предвижда партньор/и да разходват средства същите </w:t>
            </w:r>
            <w:r w:rsidRPr="00A8143B">
              <w:rPr>
                <w:sz w:val="24"/>
                <w:szCs w:val="24"/>
              </w:rPr>
              <w:lastRenderedPageBreak/>
              <w:t>ще се считат за минимална помощ на съответния партньор/и и следва да бъдат заложени във Формуляра за кандидатстване, секция 3 „Данни за партньора”, поле „Финансово участие”.</w:t>
            </w:r>
          </w:p>
          <w:p w14:paraId="0E6776B1" w14:textId="77777777" w:rsidR="00526782" w:rsidRPr="00A8143B" w:rsidRDefault="00526782" w:rsidP="00526782">
            <w:pPr>
              <w:pStyle w:val="Default"/>
              <w:jc w:val="both"/>
            </w:pPr>
          </w:p>
          <w:p w14:paraId="324110F6" w14:textId="77777777" w:rsidR="00526782" w:rsidRPr="00A8143B" w:rsidRDefault="00526782" w:rsidP="00526782">
            <w:pPr>
              <w:pStyle w:val="Default"/>
              <w:jc w:val="both"/>
            </w:pPr>
            <w:r w:rsidRPr="00A8143B">
              <w:t xml:space="preserve">Размерът на отпуснатата минимална помощ по настоящата процедура ще бъде записан в договора за предоставяне на безвъзмездна финансова помощ. </w:t>
            </w:r>
          </w:p>
          <w:p w14:paraId="05346ABD" w14:textId="77777777" w:rsidR="00526782" w:rsidRPr="00A8143B" w:rsidRDefault="00526782" w:rsidP="00526782">
            <w:pPr>
              <w:pStyle w:val="Default"/>
              <w:jc w:val="both"/>
            </w:pPr>
            <w:r w:rsidRPr="00A8143B">
              <w:t xml:space="preserve">Максималният размер на помощта по режим de minimis, за която се кандидатства заедно с другите получени минимални помощи за едно и също предприятие за период от три бюджетни години  не може да надхвърля левовата равностойност на 200 000 евро (391 166 лв.) и съответно левовата равностойност на 100 000 евро (195 583 лв.) за едно и също предприятие, което осъществява автомобилни товарни превози за чужда сметка. </w:t>
            </w:r>
          </w:p>
          <w:p w14:paraId="46EF7F12" w14:textId="77777777" w:rsidR="00526782" w:rsidRPr="00A8143B" w:rsidRDefault="00526782" w:rsidP="00526782">
            <w:pPr>
              <w:pStyle w:val="Default"/>
              <w:jc w:val="both"/>
            </w:pPr>
          </w:p>
          <w:p w14:paraId="013D3A97" w14:textId="77777777" w:rsidR="00526782" w:rsidRPr="00A8143B" w:rsidRDefault="00526782" w:rsidP="00526782">
            <w:pPr>
              <w:pStyle w:val="Default"/>
              <w:jc w:val="both"/>
            </w:pPr>
            <w:r w:rsidRPr="00A8143B">
              <w:t xml:space="preserve">Когато едно и също предприятие изпълнява автомобилни товарни превози за чужда сметка или срещу възнаграждение, както и други дейности, за които се прилага таванът от 200 000 евро, таванът от 200 000 евро по тази процедура ще се прилага за едно и също предприятие, което следва да води аналитична система за счетоводна отчетност за всяка дейност като разграничава приходите, разходите, свързани с всяка дейност, което гарантира, че помощите за дейността по автомобилни товарни превози не надвишава левовата равностойност на 100 000 евро и че минималните помощите не се използват за придобиване на товарни автомобили. </w:t>
            </w:r>
          </w:p>
          <w:p w14:paraId="24FD53C0" w14:textId="77777777" w:rsidR="00526782" w:rsidRPr="00A8143B" w:rsidRDefault="00526782" w:rsidP="00526782">
            <w:pPr>
              <w:pStyle w:val="Default"/>
              <w:jc w:val="both"/>
            </w:pPr>
          </w:p>
          <w:p w14:paraId="2582BCA0" w14:textId="78492C30" w:rsidR="00526782" w:rsidRPr="00A8143B" w:rsidRDefault="00526782" w:rsidP="00526782">
            <w:pPr>
              <w:pStyle w:val="Default"/>
              <w:jc w:val="both"/>
            </w:pPr>
            <w:r w:rsidRPr="00A8143B">
              <w:t>Таваните, посочени посочени в чл. 3,  параграф 2 на Регламент (ЕС) № 1407/2013, се прилагат независимо от формата на помощта de minimis или от преследваната цел и без значение дали предоставената от държавата членка помощ се финансира изцяло или частично със средства, произхождащи от Съюза. Периодът от три бюджетни години се определя за текущата година и предходните две.</w:t>
            </w:r>
          </w:p>
          <w:p w14:paraId="2A313762" w14:textId="77777777" w:rsidR="00936761" w:rsidRPr="00A8143B" w:rsidRDefault="00936761" w:rsidP="00526782">
            <w:pPr>
              <w:pStyle w:val="Default"/>
              <w:jc w:val="both"/>
            </w:pPr>
          </w:p>
          <w:p w14:paraId="238B1D3B" w14:textId="77777777" w:rsidR="00526782" w:rsidRPr="00A8143B" w:rsidRDefault="00526782" w:rsidP="00526782">
            <w:pPr>
              <w:pStyle w:val="Default"/>
              <w:jc w:val="both"/>
            </w:pPr>
            <w:r w:rsidRPr="00A8143B">
              <w:t>За целите на таваните, посочени в член 3, параграф 2 на Регламент (ЕС) № 1407/2013, помощта се изразява като парични безвъзмездни средства. Всички използвани стойности са в брутно изражение, т.е. преди облагане с данъци или други такси. Когато с отпускането на нова помощ de minimis може да бъде надвишен съответния таван, никоя част от тази нова помощ не може да попада в приложното поле на Регламент (ЕС) № 1407/2013.</w:t>
            </w:r>
          </w:p>
          <w:p w14:paraId="2AED2D20" w14:textId="77777777" w:rsidR="00526782" w:rsidRPr="00A8143B" w:rsidRDefault="00526782" w:rsidP="00526782">
            <w:pPr>
              <w:pStyle w:val="Default"/>
              <w:jc w:val="both"/>
            </w:pPr>
          </w:p>
          <w:p w14:paraId="67E8E7CC" w14:textId="77777777" w:rsidR="00526782" w:rsidRPr="00A8143B" w:rsidRDefault="00526782" w:rsidP="00526782">
            <w:pPr>
              <w:pStyle w:val="Default"/>
              <w:jc w:val="both"/>
            </w:pPr>
            <w:r w:rsidRPr="00A8143B">
              <w:t xml:space="preserve">Размерът на предоставените минимални помощи се определя като сбор от помощта, за която се кандидатства и получената минимална помощ на територията на Република България от: </w:t>
            </w:r>
          </w:p>
          <w:p w14:paraId="6D116405" w14:textId="77777777" w:rsidR="00526782" w:rsidRPr="00A8143B" w:rsidRDefault="00526782" w:rsidP="00526782">
            <w:pPr>
              <w:pStyle w:val="Default"/>
              <w:jc w:val="both"/>
            </w:pPr>
            <w:r w:rsidRPr="00A8143B">
              <w:t xml:space="preserve">    1. предприятието кандидат/партньор; </w:t>
            </w:r>
          </w:p>
          <w:p w14:paraId="4F371358" w14:textId="77777777" w:rsidR="00526782" w:rsidRPr="00A8143B" w:rsidRDefault="00526782" w:rsidP="00526782">
            <w:pPr>
              <w:pStyle w:val="Default"/>
              <w:jc w:val="both"/>
            </w:pPr>
            <w:r w:rsidRPr="00A8143B">
              <w:t xml:space="preserve">    2. предприятията, с които кандидата/партньора образува „едно и също предприятие“ по смисъла на чл. 2, пар. 2 на Регламент (ЕС) № 1407/2013; </w:t>
            </w:r>
          </w:p>
          <w:p w14:paraId="0EEDF6CE" w14:textId="77777777" w:rsidR="00526782" w:rsidRPr="00A8143B" w:rsidRDefault="00526782" w:rsidP="00526782">
            <w:pPr>
              <w:pStyle w:val="Default"/>
              <w:jc w:val="both"/>
            </w:pPr>
            <w:r w:rsidRPr="00A8143B">
              <w:t xml:space="preserve">    3. всички предприятия, които са се влели, слели с или са придобити от някое от предприятията, образуващи „едно и също предприятие“ с кандидата/партньора съгласно чл. 3, пар. 8 на Регламент (ЕС) № 1407/2013; </w:t>
            </w:r>
          </w:p>
          <w:p w14:paraId="5A21FC86" w14:textId="77777777" w:rsidR="00526782" w:rsidRPr="00A8143B" w:rsidRDefault="00526782" w:rsidP="00526782">
            <w:pPr>
              <w:pStyle w:val="Default"/>
              <w:jc w:val="both"/>
            </w:pPr>
            <w:r w:rsidRPr="00A8143B">
              <w:t xml:space="preserve">    4. предприятията, образуващи „едно и също предприятие“ с кандидата/партньора, които са се възползвали от минимална помощ, получена преди разделяне или отделяне, съгласно чл. 3, пар. 9 от Регламент (ЕС) № 1407/2013. </w:t>
            </w:r>
          </w:p>
          <w:p w14:paraId="64E189A7" w14:textId="77777777" w:rsidR="00526782" w:rsidRPr="00A8143B" w:rsidRDefault="00526782" w:rsidP="00526782">
            <w:pPr>
              <w:pStyle w:val="Default"/>
              <w:jc w:val="both"/>
            </w:pPr>
          </w:p>
          <w:p w14:paraId="3B6AB7DD" w14:textId="77777777" w:rsidR="00526782" w:rsidRPr="00A8143B" w:rsidRDefault="00526782" w:rsidP="00526782">
            <w:pPr>
              <w:pStyle w:val="Default"/>
              <w:jc w:val="both"/>
            </w:pPr>
            <w:r w:rsidRPr="00A8143B">
              <w:lastRenderedPageBreak/>
              <w:t>„</w:t>
            </w:r>
            <w:r w:rsidRPr="00A8143B">
              <w:rPr>
                <w:b/>
                <w:bCs/>
              </w:rPr>
              <w:t>Предприятие</w:t>
            </w:r>
            <w:r w:rsidRPr="00A8143B">
              <w:t xml:space="preserve">“ по смисъла на правилата за държавните/минималните помощи, е всеки субект, упражняващ стопанска дейност, независимо от правния му статут и начина, по който той се финансира. </w:t>
            </w:r>
          </w:p>
          <w:p w14:paraId="081C7E38" w14:textId="77777777" w:rsidR="00526782" w:rsidRPr="00A8143B" w:rsidRDefault="00526782" w:rsidP="00526782">
            <w:pPr>
              <w:pStyle w:val="Default"/>
              <w:jc w:val="both"/>
            </w:pPr>
          </w:p>
          <w:p w14:paraId="4822D128" w14:textId="77777777" w:rsidR="00526782" w:rsidRPr="00A8143B" w:rsidRDefault="00526782" w:rsidP="00526782">
            <w:pPr>
              <w:pStyle w:val="Default"/>
              <w:jc w:val="both"/>
            </w:pPr>
            <w:r w:rsidRPr="00A8143B">
              <w:t xml:space="preserve">По смисъла на Регламент (ЕС) № 1407/2013 „едно и също предприятие“ означава всички предприятия, които поддържат помежду си поне един вид от следните взаимоотношения: </w:t>
            </w:r>
          </w:p>
          <w:p w14:paraId="7ABEC8D0" w14:textId="77777777" w:rsidR="00526782" w:rsidRPr="00A8143B" w:rsidRDefault="00526782" w:rsidP="00526782">
            <w:pPr>
              <w:pStyle w:val="Default"/>
              <w:jc w:val="both"/>
            </w:pPr>
            <w:r w:rsidRPr="00A8143B">
              <w:t xml:space="preserve">    а) дадено предприятие притежава мнозинството от гласовете на акционерите или съдружниците в друго предприятие; </w:t>
            </w:r>
          </w:p>
          <w:p w14:paraId="042AD93D" w14:textId="77777777" w:rsidR="00526782" w:rsidRPr="00A8143B" w:rsidRDefault="00526782" w:rsidP="00526782">
            <w:pPr>
              <w:pStyle w:val="Default"/>
              <w:jc w:val="both"/>
            </w:pPr>
            <w:r w:rsidRPr="00A8143B">
              <w:t xml:space="preserve">    б) дадено предприятие има право да назначава или отстранява мнозинството от членовете на административния, управителния или надзорния орган на друго предприятие; </w:t>
            </w:r>
          </w:p>
          <w:p w14:paraId="7ADCAE6E" w14:textId="77777777" w:rsidR="00526782" w:rsidRPr="00A8143B" w:rsidRDefault="00526782" w:rsidP="00526782">
            <w:pPr>
              <w:pStyle w:val="Default"/>
              <w:jc w:val="both"/>
            </w:pPr>
            <w:r w:rsidRPr="00A8143B">
              <w:t xml:space="preserve">    в) дадено предприятие има право да упражнява доминиращо влияние спрямо друго предприятие по силата на договор, сключен с това предприятие, или на разпоредба в неговия устав или учредителен акт; </w:t>
            </w:r>
          </w:p>
          <w:p w14:paraId="7F1CB7C8" w14:textId="77777777" w:rsidR="00526782" w:rsidRPr="00A8143B" w:rsidRDefault="00526782" w:rsidP="00526782">
            <w:pPr>
              <w:pStyle w:val="Default"/>
              <w:jc w:val="both"/>
            </w:pPr>
            <w:r w:rsidRPr="00A8143B">
              <w:t xml:space="preserve">    г) дадено предприятие, което е акционер или съдружник в друго предприятие, контролира самостоятелно, по силата на споразумение с останалите акционери или съдружници в това предприятие, мнозинството от гласовете на акционерите или съдружниците в това предприятие.</w:t>
            </w:r>
          </w:p>
          <w:p w14:paraId="0BC35D62" w14:textId="77777777" w:rsidR="00526782" w:rsidRPr="00A8143B" w:rsidRDefault="00526782" w:rsidP="00526782">
            <w:pPr>
              <w:pStyle w:val="Default"/>
              <w:jc w:val="both"/>
            </w:pPr>
            <w:r w:rsidRPr="00A8143B">
              <w:t xml:space="preserve"> </w:t>
            </w:r>
          </w:p>
          <w:p w14:paraId="60E23777" w14:textId="77777777" w:rsidR="00526782" w:rsidRPr="00A8143B" w:rsidRDefault="00526782" w:rsidP="00526782">
            <w:pPr>
              <w:pStyle w:val="Default"/>
              <w:jc w:val="both"/>
            </w:pPr>
            <w:r w:rsidRPr="00A8143B">
              <w:t xml:space="preserve">Предприятия, поддържащи едно от взаимоотношенията, посочени в букви а) - г) по-горе, посредством едно или няколко други предприятия, също се разглеждат като едно и също предприятие. </w:t>
            </w:r>
          </w:p>
          <w:p w14:paraId="6176B947" w14:textId="77777777" w:rsidR="00526782" w:rsidRPr="00A8143B" w:rsidRDefault="00526782" w:rsidP="00526782">
            <w:pPr>
              <w:pStyle w:val="Default"/>
              <w:jc w:val="both"/>
            </w:pPr>
            <w:r w:rsidRPr="00A8143B">
              <w:t xml:space="preserve">Предприятия, които поддържат едно от тези взаимоотношения посредством физическо лице или група от действащи съвместно физически лица, също се считат за свързани предприятия. В този случай физическо лице се приравнява на предприятие по смисъла на Регламент (ЕС) № 1407/2013, само ако извършва икономическа дейност под някаква форма, т.е. е едноличен търговец и/или упражнява свободна професия и/или участва в управлението и контрола върху дейността на някое от предприятията. </w:t>
            </w:r>
          </w:p>
          <w:p w14:paraId="22AECBF6" w14:textId="77777777" w:rsidR="00526782" w:rsidRPr="00A8143B" w:rsidRDefault="00526782" w:rsidP="00526782">
            <w:pPr>
              <w:pStyle w:val="Default"/>
              <w:jc w:val="both"/>
            </w:pPr>
          </w:p>
          <w:p w14:paraId="26D356D0" w14:textId="77777777" w:rsidR="00526782" w:rsidRPr="00A8143B" w:rsidRDefault="00526782" w:rsidP="00526782">
            <w:pPr>
              <w:pStyle w:val="Default"/>
              <w:jc w:val="both"/>
            </w:pPr>
            <w:r w:rsidRPr="00A8143B">
              <w:t xml:space="preserve">Кандидати и/или партньори са </w:t>
            </w:r>
            <w:r w:rsidRPr="00A8143B">
              <w:rPr>
                <w:b/>
                <w:bCs/>
              </w:rPr>
              <w:t xml:space="preserve">недопустими да получат минимална помощ, ако попадат в забранителните режими на помощ </w:t>
            </w:r>
            <w:r w:rsidRPr="00A8143B">
              <w:t xml:space="preserve">в съответствие с Регламент (ЕС) № 1407/2013, а именно: </w:t>
            </w:r>
          </w:p>
          <w:p w14:paraId="14B6371E" w14:textId="77777777" w:rsidR="00526782" w:rsidRPr="00A8143B" w:rsidRDefault="00526782" w:rsidP="00526782">
            <w:pPr>
              <w:pStyle w:val="Default"/>
              <w:jc w:val="both"/>
            </w:pPr>
            <w:r w:rsidRPr="00A8143B">
              <w:t xml:space="preserve">    а) помощите, предоставяни на предприятия, които извършват дейност </w:t>
            </w:r>
            <w:r w:rsidRPr="00A8143B">
              <w:rPr>
                <w:b/>
                <w:bCs/>
              </w:rPr>
              <w:t>в сектора на рибарството и аквакултурите</w:t>
            </w:r>
            <w:r w:rsidRPr="00A8143B">
              <w:t xml:space="preserve">, обхванати от Регламент (ЕС) № 1379/2013 на Европейския парламент и на Съвета от 11 декември 2013г. относно общата организация на пазарите на продукти от риболов и аквакултури, за изменение на регламенти (ЕО) № 1184/2006 и (ЕО) № 1224/2009 на Съвета и за отмяна на Регламент (ЕО) № 104/2000 на Съвета (ОВ L 354 от 28.12.2013 г.); </w:t>
            </w:r>
          </w:p>
          <w:p w14:paraId="2D6D2D4D" w14:textId="77777777" w:rsidR="00526782" w:rsidRPr="00A8143B" w:rsidRDefault="00526782" w:rsidP="00526782">
            <w:pPr>
              <w:pStyle w:val="Default"/>
              <w:jc w:val="both"/>
            </w:pPr>
            <w:r w:rsidRPr="00A8143B">
              <w:t xml:space="preserve">    б) помощите, предоставяни на предприятия, които извършват дейност </w:t>
            </w:r>
            <w:r w:rsidRPr="00A8143B">
              <w:rPr>
                <w:b/>
                <w:bCs/>
              </w:rPr>
              <w:t>в областта на първичното производство на селскостопански продукти (</w:t>
            </w:r>
            <w:r w:rsidRPr="00A8143B">
              <w:t xml:space="preserve">„селскостопански продукти“ са продукти, </w:t>
            </w:r>
            <w:r w:rsidRPr="00A8143B">
              <w:rPr>
                <w:b/>
                <w:bCs/>
              </w:rPr>
              <w:t xml:space="preserve">изброени в приложение I </w:t>
            </w:r>
            <w:r w:rsidRPr="00A8143B">
              <w:t>към Договора (ДФЕС), с изключение на продуктите на рибарството и аквакултурите, включени в приложното поле на Регламент (ЕС) № 1379/2013).</w:t>
            </w:r>
          </w:p>
          <w:p w14:paraId="506FADAD" w14:textId="77777777" w:rsidR="00526782" w:rsidRPr="00A8143B" w:rsidRDefault="00526782" w:rsidP="00526782">
            <w:pPr>
              <w:pStyle w:val="Default"/>
              <w:jc w:val="both"/>
            </w:pPr>
            <w:r w:rsidRPr="00A8143B">
              <w:t>в) помощите, предоставяни на предприятия, които извършват дейности в сектора на преработката и търговията със селскостопански продукти, в следните случаи:</w:t>
            </w:r>
          </w:p>
          <w:p w14:paraId="6766A35B" w14:textId="77777777" w:rsidR="00526782" w:rsidRPr="00A8143B" w:rsidRDefault="00526782" w:rsidP="00526782">
            <w:pPr>
              <w:pStyle w:val="Default"/>
              <w:jc w:val="both"/>
            </w:pPr>
            <w:r w:rsidRPr="00A8143B">
              <w:t>i) когато размерът на помощта е определен въз основа на цените или количествата на този вид продукти, изкупувани от първичните производители или предлагани на пазара от съответните предприятия;</w:t>
            </w:r>
          </w:p>
          <w:p w14:paraId="6795CE45" w14:textId="77777777" w:rsidR="00526782" w:rsidRPr="00A8143B" w:rsidRDefault="00526782" w:rsidP="00526782">
            <w:pPr>
              <w:pStyle w:val="Default"/>
              <w:jc w:val="both"/>
            </w:pPr>
            <w:r w:rsidRPr="00A8143B">
              <w:lastRenderedPageBreak/>
              <w:t>ii) когато помощта е свързана със задължението да бъде прехвърлена частично или изцяло на първичните производители;</w:t>
            </w:r>
          </w:p>
          <w:p w14:paraId="791722B3" w14:textId="77777777" w:rsidR="00526782" w:rsidRPr="00A8143B" w:rsidRDefault="00526782" w:rsidP="00526782">
            <w:pPr>
              <w:pStyle w:val="Default"/>
              <w:jc w:val="both"/>
            </w:pPr>
            <w:r w:rsidRPr="00A8143B">
              <w:t>г) помощите за дейности, свързани с износ за трети държави или държави членки, по-конкретно помощите, пряко свързани с изнасяните количества, със създаването и функционирането на дистрибуторска мрежа или с други текущи разходи, свързани с износа;</w:t>
            </w:r>
          </w:p>
          <w:p w14:paraId="079B33FA" w14:textId="77777777" w:rsidR="00526782" w:rsidRPr="00A8143B" w:rsidRDefault="00526782" w:rsidP="00526782">
            <w:pPr>
              <w:pStyle w:val="Default"/>
              <w:jc w:val="both"/>
            </w:pPr>
            <w:r w:rsidRPr="00A8143B">
              <w:t xml:space="preserve">д) помощите, подчинени на преференциалното използване на национални продукти спрямо вносни такива. </w:t>
            </w:r>
          </w:p>
          <w:p w14:paraId="6825B68A" w14:textId="77777777" w:rsidR="00526782" w:rsidRPr="00A8143B" w:rsidRDefault="00526782" w:rsidP="00526782">
            <w:pPr>
              <w:pStyle w:val="Default"/>
              <w:jc w:val="both"/>
            </w:pPr>
            <w:r w:rsidRPr="00A8143B">
              <w:t>При оценка изпълнението на условията за предоставяне на минимална помощ се вземат предвид дефинициите по чл. 2, пар. 1 от Регламента.</w:t>
            </w:r>
            <w:r w:rsidRPr="00A8143B">
              <w:rPr>
                <w:rStyle w:val="FootnoteReference"/>
              </w:rPr>
              <w:footnoteReference w:id="11"/>
            </w:r>
          </w:p>
          <w:p w14:paraId="09D8B93B" w14:textId="77777777" w:rsidR="00526782" w:rsidRPr="00A8143B" w:rsidRDefault="00526782" w:rsidP="00526782">
            <w:pPr>
              <w:pStyle w:val="Default"/>
              <w:jc w:val="both"/>
            </w:pPr>
          </w:p>
          <w:p w14:paraId="5A46D1E4" w14:textId="77777777" w:rsidR="00526782" w:rsidRPr="00A8143B" w:rsidRDefault="00526782" w:rsidP="00526782">
            <w:pPr>
              <w:pStyle w:val="Default"/>
              <w:jc w:val="both"/>
            </w:pPr>
            <w:r w:rsidRPr="00A8143B">
              <w:t xml:space="preserve">По процедурата не се предоставят помощ на кандидат/партньор/и, когато отпускането й води до нарушаване на разпоредбите на Регламент (ЕС) № 1407/2014 г </w:t>
            </w:r>
          </w:p>
          <w:p w14:paraId="69EF0047" w14:textId="77777777" w:rsidR="00526782" w:rsidRPr="00A8143B" w:rsidRDefault="00526782" w:rsidP="00526782">
            <w:pPr>
              <w:pStyle w:val="Default"/>
              <w:jc w:val="both"/>
            </w:pPr>
          </w:p>
          <w:p w14:paraId="10EA8594" w14:textId="77777777" w:rsidR="00526782" w:rsidRPr="00A8143B" w:rsidRDefault="00526782" w:rsidP="00526782">
            <w:pPr>
              <w:pStyle w:val="Default"/>
              <w:jc w:val="both"/>
            </w:pPr>
            <w:r w:rsidRPr="00A8143B">
              <w:rPr>
                <w:b/>
                <w:bCs/>
              </w:rPr>
              <w:t xml:space="preserve">Важно! </w:t>
            </w:r>
          </w:p>
          <w:p w14:paraId="101333D1" w14:textId="77777777" w:rsidR="00526782" w:rsidRPr="00A8143B" w:rsidRDefault="00526782" w:rsidP="00526782">
            <w:pPr>
              <w:pStyle w:val="Default"/>
              <w:jc w:val="both"/>
              <w:rPr>
                <w:u w:val="single"/>
              </w:rPr>
            </w:pPr>
            <w:r w:rsidRPr="00A8143B">
              <w:rPr>
                <w:u w:val="single"/>
              </w:rPr>
              <w:t xml:space="preserve">Когато дадено предприятие упражнява дейност в секторите, посочени по-горе в букви а), б) или в) , както и в един или повече от секторите или дейностите, попадащи в допустимите сектори, съгласно  чл. 1, ал. 2 от Регламент (ЕС) № 1407/2013 г., то предприятието може да получи помощ само за допустимите по регламента сектори, при условие че получателят на помощта гарантира посредством подходящи средства, като например разделение на дейностите или разграничаване на разходите, че дейностите в изключените сектори (букви а, б и в) не се ползват от помощ de minimis, предоставена съгласно Регламент (ЕС) № 1407/2013 г. </w:t>
            </w:r>
          </w:p>
          <w:p w14:paraId="4BB7A37B" w14:textId="77777777" w:rsidR="00526782" w:rsidRPr="00A8143B" w:rsidRDefault="00526782" w:rsidP="00526782">
            <w:pPr>
              <w:pStyle w:val="Default"/>
              <w:jc w:val="both"/>
              <w:rPr>
                <w:u w:val="single"/>
              </w:rPr>
            </w:pPr>
          </w:p>
          <w:p w14:paraId="5F077542" w14:textId="77777777" w:rsidR="00526782" w:rsidRPr="00A8143B" w:rsidRDefault="00526782" w:rsidP="00526782">
            <w:pPr>
              <w:pStyle w:val="Default"/>
              <w:jc w:val="both"/>
            </w:pPr>
            <w:r w:rsidRPr="00A8143B">
              <w:t xml:space="preserve">Размерът на отпуснатата минимална помощ по настоящата процедура ще бъде записан в договора за предоставяне на безвъзмездна финансова помощ. </w:t>
            </w:r>
          </w:p>
          <w:p w14:paraId="3C2A3B12" w14:textId="77777777" w:rsidR="00526782" w:rsidRPr="00A8143B" w:rsidRDefault="00526782" w:rsidP="00526782">
            <w:pPr>
              <w:pStyle w:val="Default"/>
              <w:jc w:val="both"/>
            </w:pPr>
            <w:r w:rsidRPr="00A8143B">
              <w:t xml:space="preserve">Помощта de minimis се смята за отпусната от момента на подписване на административния договор за предоставяне на безвъзмездна финансова помощ, независимо от датата на нейното изплащане на предприятието. </w:t>
            </w:r>
          </w:p>
          <w:p w14:paraId="3B28F011" w14:textId="77777777" w:rsidR="00526782" w:rsidRPr="00A8143B" w:rsidRDefault="00526782" w:rsidP="00526782">
            <w:pPr>
              <w:pStyle w:val="Default"/>
              <w:jc w:val="both"/>
            </w:pPr>
            <w:r w:rsidRPr="00A8143B">
              <w:t xml:space="preserve">Помощите, които се предоставят на няколко части (т.е. когато кандидатът предвижда да ползва авансово и/или междинно/и плащане/ия), се сконтират към техния размер към момента на предоставяне. Допустимите разходи се сконтират до тяхната стойност към момента на предоставяне на помощта5. Лихвеният процент, който се използва за сконтиране, е сконтовият процент, приложим към момента на предоставяне на помощта, в съответствие с чл. 3, ал. 6 от Регламент (ЕС) № 1407/2013 на Комисията от 18 декември 2013 г. </w:t>
            </w:r>
          </w:p>
          <w:p w14:paraId="2C8E7D71" w14:textId="77777777" w:rsidR="00526782" w:rsidRPr="00A8143B" w:rsidRDefault="00526782" w:rsidP="00526782">
            <w:pPr>
              <w:pStyle w:val="Default"/>
              <w:jc w:val="both"/>
              <w:rPr>
                <w:color w:val="00B050"/>
                <w:u w:val="single"/>
                <w:vertAlign w:val="superscript"/>
              </w:rPr>
            </w:pPr>
            <w:r w:rsidRPr="00A8143B">
              <w:lastRenderedPageBreak/>
              <w:t xml:space="preserve">Сконтирането ще се извършва от Управляващия орган преди всяко плащане с оглед гарантиране, че предоставената безвъзмездна финансова помощ е съобразена с праговете и интензитетите за съответния вид помощ, установени в Регламент (ЕС) № 1407/2013 на Комисията. </w:t>
            </w:r>
          </w:p>
          <w:p w14:paraId="716F138B" w14:textId="77777777" w:rsidR="00526782" w:rsidRPr="00A8143B" w:rsidRDefault="00526782" w:rsidP="00526782">
            <w:pPr>
              <w:pStyle w:val="Default"/>
              <w:jc w:val="both"/>
            </w:pPr>
            <w:r w:rsidRPr="00A8143B">
              <w:t xml:space="preserve">При определяне на допустимостта съгласно посочения критерий за натрупване на етап преди сключване на договор с кандидатите, се прави проверка на информацията, вписана в информационна система „Регистър на минималните помощи - htttp://minimis.minfin.bg”, по отношение на кандидата и партньора/ите. Допълнително, преди всяко плащане се извършва съпоставка на данните в информационна система „Регистър на минималните помощи” - htttp://minimis.minfin.bg и декларациите за минимални помощи, предоставени от кандидатите/партньорите по отношение на минимални помощи. </w:t>
            </w:r>
          </w:p>
          <w:p w14:paraId="4D4D9DE0" w14:textId="77777777" w:rsidR="00526782" w:rsidRPr="00A8143B" w:rsidRDefault="00526782" w:rsidP="00526782">
            <w:pPr>
              <w:pStyle w:val="Default"/>
              <w:jc w:val="both"/>
            </w:pPr>
          </w:p>
          <w:p w14:paraId="35AE873F" w14:textId="77777777" w:rsidR="00526782" w:rsidRPr="00A8143B" w:rsidRDefault="00526782" w:rsidP="00526782">
            <w:pPr>
              <w:pStyle w:val="Default"/>
              <w:jc w:val="both"/>
            </w:pPr>
            <w:r w:rsidRPr="00A8143B">
              <w:rPr>
                <w:b/>
                <w:bCs/>
              </w:rPr>
              <w:t xml:space="preserve">Важно! </w:t>
            </w:r>
          </w:p>
          <w:p w14:paraId="038752CF" w14:textId="77777777" w:rsidR="00526782" w:rsidRPr="00A8143B" w:rsidRDefault="00526782" w:rsidP="00526782">
            <w:pPr>
              <w:pStyle w:val="Default"/>
              <w:jc w:val="both"/>
              <w:rPr>
                <w:b/>
                <w:bCs/>
                <w:u w:val="single"/>
              </w:rPr>
            </w:pPr>
            <w:r w:rsidRPr="00A8143B">
              <w:rPr>
                <w:b/>
                <w:bCs/>
                <w:u w:val="single"/>
              </w:rPr>
              <w:t>За да удостоверят, че осъществяват икономическата си дейност в допустимите сектори, кандидатите декларират кодовете на основната и допълнителната си икономическа дейност в Декларацията за минимални и държавни помощи</w:t>
            </w:r>
            <w:r w:rsidRPr="00A8143B">
              <w:t xml:space="preserve"> </w:t>
            </w:r>
            <w:r w:rsidRPr="00A8143B">
              <w:rPr>
                <w:b/>
                <w:bCs/>
                <w:u w:val="single"/>
              </w:rPr>
              <w:t xml:space="preserve">и в т. 2 от Формуляра на кандидатстване. </w:t>
            </w:r>
          </w:p>
          <w:p w14:paraId="79807748" w14:textId="77777777" w:rsidR="00526782" w:rsidRPr="00A8143B" w:rsidRDefault="00526782" w:rsidP="00526782">
            <w:pPr>
              <w:pStyle w:val="Default"/>
              <w:jc w:val="both"/>
              <w:rPr>
                <w:b/>
                <w:bCs/>
                <w:u w:val="single"/>
              </w:rPr>
            </w:pPr>
          </w:p>
          <w:p w14:paraId="506D0C2D" w14:textId="77777777" w:rsidR="00526782" w:rsidRPr="00A8143B" w:rsidRDefault="00526782" w:rsidP="00526782">
            <w:pPr>
              <w:pStyle w:val="Default"/>
              <w:jc w:val="both"/>
            </w:pPr>
            <w:r w:rsidRPr="00A8143B">
              <w:rPr>
                <w:b/>
                <w:bCs/>
              </w:rPr>
              <w:t xml:space="preserve">Кумулиране на помощта: </w:t>
            </w:r>
          </w:p>
          <w:p w14:paraId="0279007B" w14:textId="77777777" w:rsidR="00526782" w:rsidRPr="00A8143B" w:rsidRDefault="00526782" w:rsidP="00526782">
            <w:pPr>
              <w:pStyle w:val="Default"/>
              <w:jc w:val="both"/>
            </w:pPr>
            <w:r w:rsidRPr="00A8143B">
              <w:t xml:space="preserve">Помощта de minimis, предоставена съгласно Регламент (ЕС) № 1407/2013, може да се натрупва с минимална помощ, предоставена съгласно Регламент (ЕС) № 1408/2013 на Комисията от 18 декември 2013 г. относно прилагането на членове 107 и 108 от Договора за функционирането на Европейския съюз към помощта de minimis в селскостопанския сектор (ОВ L 352 от 24.12.2013 г.) и Регламент (ЕС) № 717/2014 на Комисията от 27 юни 2014 година относно прилагането на членове 107 и 108 от Договора за функционирането на Европейския съюз към помощта de minimis в сектора на рибарството и аквакултурите (ОВ L 190 от 28.06.2014 г.) до съответния размер, определен в чр. 3, ал. 2 на Регламента, като натрупването на минималните помощи е по вид дейности до съответия праг за конкретния вид дейност. В случаите на предприятия, които са в обхвата на Регламент (ЕС) 360/2012 на Комисията от 25 април 2011 г. относно прилагането на членове 107 и 108 от Договора за функционирането на Европейския съюз към минималната помощ (de minimis) за предприятия, предоставящи услуги от общ икономически интерес (ОВ L 114 от 26.04.2012 г.) приложимият праг за натрупване на минималната помощ е до левовата равностойност на 500 000 евро. </w:t>
            </w:r>
          </w:p>
          <w:p w14:paraId="771411E6" w14:textId="77777777" w:rsidR="00526782" w:rsidRPr="00A8143B" w:rsidRDefault="00526782" w:rsidP="00526782">
            <w:pPr>
              <w:pStyle w:val="Default"/>
              <w:jc w:val="both"/>
              <w:rPr>
                <w:color w:val="auto"/>
                <w:u w:val="single"/>
              </w:rPr>
            </w:pPr>
            <w:r w:rsidRPr="00A8143B">
              <w:t xml:space="preserve">Помощта de minimis не се кумулира с държавна помощ, отпусната за същите допустими разходи или с държавна помощ за същата мярка за финансиране на риска, ако чрез това кумулиране може да се надвиши най-високият приложим интензитет на помощта или размер на помощта, определен в конкретните обстоятелства за всеки отделен случай с регламент за групово освобождаване или с решение, приети от Комисията. </w:t>
            </w:r>
            <w:r w:rsidRPr="00A8143B">
              <w:rPr>
                <w:color w:val="auto"/>
                <w:u w:val="single"/>
              </w:rPr>
              <w:t>Помощ de minimis, която не е предоставена за конкретни допустими разходи или не може да бъде свързана с такива, може да се кумулира с друга държавна помощ, предоставена съгласно регламент за групово освобождаване или с решение, приети от Комисията.Когато с отпускането на нова помощ de minimis може да бъде надвишен съответния таван, определен в параграф 2 на Регламент 1407/2013, никоя част от тази нова помощ не може да попада в приложното поле на същия регламент.</w:t>
            </w:r>
          </w:p>
          <w:p w14:paraId="57FF8CA2" w14:textId="77777777" w:rsidR="00526782" w:rsidRPr="00A8143B" w:rsidRDefault="00526782" w:rsidP="00526782">
            <w:pPr>
              <w:pStyle w:val="Default"/>
              <w:jc w:val="both"/>
              <w:rPr>
                <w:color w:val="auto"/>
                <w:u w:val="single"/>
              </w:rPr>
            </w:pPr>
            <w:r w:rsidRPr="00A8143B">
              <w:rPr>
                <w:color w:val="auto"/>
                <w:u w:val="single"/>
              </w:rPr>
              <w:t xml:space="preserve">Държавите членки предоставят нова помощ de minimis в съответствие с настоящия регламент само след като са проверили, че с нея общият размер на помощта de minimis, отпусната на съответното предприятие, няма да достигне равнище, надхвърлящо </w:t>
            </w:r>
            <w:r w:rsidRPr="00A8143B">
              <w:rPr>
                <w:color w:val="auto"/>
                <w:u w:val="single"/>
              </w:rPr>
              <w:lastRenderedPageBreak/>
              <w:t>съответния таван, определен в член 3, параграф 2, и че са спазени всички условия, установени в настоящия регламент.</w:t>
            </w:r>
          </w:p>
          <w:p w14:paraId="01C2F8CC" w14:textId="77777777" w:rsidR="00526782" w:rsidRPr="00A8143B" w:rsidRDefault="00526782" w:rsidP="00526782">
            <w:pPr>
              <w:pStyle w:val="Default"/>
              <w:jc w:val="both"/>
            </w:pPr>
            <w:r w:rsidRPr="00A8143B">
              <w:rPr>
                <w:b/>
                <w:bCs/>
              </w:rPr>
              <w:t>Данните за получените предходни минимални помощи следва да бъдат надлежно посочени от кандидатите/партньорите в Декларация за получените минимални и държавни помощи (Приложение ІІІ към Условията за кандидатстване)</w:t>
            </w:r>
            <w:r w:rsidRPr="00A8143B">
              <w:t xml:space="preserve">. Декларацията за минимални помощи се представя от кандидатите/партньорите на етап кандидатстване и впоследствие, в случай на одобрение на проектното предложение – преди сключване на договора за безвъзмездна финансова помощ. </w:t>
            </w:r>
          </w:p>
          <w:p w14:paraId="2FCF6AB3" w14:textId="77777777" w:rsidR="00526782" w:rsidRPr="00A8143B" w:rsidRDefault="00526782" w:rsidP="00526782">
            <w:pPr>
              <w:pStyle w:val="Default"/>
              <w:jc w:val="both"/>
            </w:pPr>
            <w:r w:rsidRPr="00A8143B">
              <w:t xml:space="preserve">Към момента на оценка проверка за допустимост по отношение на максимално допустимия праг за получена минимална помощ, определен в чл. 3, т. 2 на Регламент (ЕС) № 1407/2013 ще се извършва на база посочените данни в Декларация за получените минимални и държавни помощи. </w:t>
            </w:r>
          </w:p>
          <w:p w14:paraId="433D1E89" w14:textId="77777777" w:rsidR="00526782" w:rsidRPr="00A8143B" w:rsidRDefault="00526782" w:rsidP="00526782">
            <w:pPr>
              <w:pStyle w:val="Default"/>
              <w:jc w:val="both"/>
            </w:pPr>
            <w:r w:rsidRPr="00A8143B">
              <w:t xml:space="preserve">В съответствие с изискването за ненадвишаване на прага, определен в член 3, параграф 2, оценителната комисия ще извършва служебна корекция в размера на БФП на всички предложени за финансиране проектни предложения на етап техническа и финансова оценка, така че да не възникне нарушаване на праговете по Регламента. </w:t>
            </w:r>
          </w:p>
          <w:p w14:paraId="1AC93F85" w14:textId="77777777" w:rsidR="00526782" w:rsidRPr="00A8143B" w:rsidRDefault="00526782" w:rsidP="00526782">
            <w:pPr>
              <w:pStyle w:val="Default"/>
              <w:jc w:val="both"/>
            </w:pPr>
          </w:p>
          <w:p w14:paraId="35968B50" w14:textId="77777777" w:rsidR="00526782" w:rsidRPr="00A8143B" w:rsidRDefault="00526782" w:rsidP="00526782">
            <w:pPr>
              <w:pStyle w:val="Default"/>
              <w:jc w:val="both"/>
              <w:rPr>
                <w:u w:val="single"/>
              </w:rPr>
            </w:pPr>
            <w:r w:rsidRPr="00A8143B">
              <w:rPr>
                <w:b/>
                <w:bCs/>
                <w:u w:val="single"/>
              </w:rPr>
              <w:t xml:space="preserve">Важно! </w:t>
            </w:r>
          </w:p>
          <w:p w14:paraId="6B6B462A" w14:textId="77777777" w:rsidR="00526782" w:rsidRPr="00A8143B" w:rsidRDefault="00526782" w:rsidP="00526782">
            <w:pPr>
              <w:pStyle w:val="Default"/>
              <w:jc w:val="both"/>
              <w:rPr>
                <w:b/>
                <w:bCs/>
              </w:rPr>
            </w:pPr>
            <w:r w:rsidRPr="00A8143B">
              <w:rPr>
                <w:b/>
                <w:bCs/>
                <w:u w:val="single"/>
              </w:rPr>
              <w:t>Преди сключване на договор, Управляващият орган на ОПРЧР ще извършва проверка по същество на декларираната от одобрените кандидати/партньори помощ в режим de minimis, както и на декларираните кодове на икономическа дейност. В случай че бъде установена погрешно декларирана сума, която надвишава съответния таван, определен в чл. 3 на Регламент (ЕС) № 1407/2013 или бъде установено, че кандидатът и партньорът попадат в забранителния режим, ще бъде издадено Решение за отказ за предоставяне на безвъзмездна финансова помощ за съответния кандидат. Проверката се осъществява посредством съпоставяне на цялата информация за получените минимални помощи, с която Управляващият орган разполага, вкл. и проверка в Регистъра на минималните помощи, поддържан от министъра на финансите. По отношение кодовете на икономическа дейност на предприятието се извършва служебна проверка чрез НСИ.</w:t>
            </w:r>
            <w:r w:rsidRPr="00A8143B">
              <w:rPr>
                <w:b/>
                <w:bCs/>
              </w:rPr>
              <w:t xml:space="preserve"> </w:t>
            </w:r>
          </w:p>
          <w:p w14:paraId="0D6FABC0" w14:textId="77777777" w:rsidR="00526782" w:rsidRPr="00A8143B" w:rsidRDefault="00526782" w:rsidP="00526782">
            <w:pPr>
              <w:pStyle w:val="Default"/>
              <w:jc w:val="both"/>
              <w:rPr>
                <w:b/>
                <w:bCs/>
              </w:rPr>
            </w:pPr>
          </w:p>
          <w:p w14:paraId="101CAD35" w14:textId="77777777" w:rsidR="00526782" w:rsidRPr="00A8143B" w:rsidRDefault="00526782" w:rsidP="00526782">
            <w:pPr>
              <w:pStyle w:val="Default"/>
              <w:jc w:val="both"/>
            </w:pPr>
            <w:r w:rsidRPr="00A8143B">
              <w:t xml:space="preserve">Управляващият орган не носят отговорност за погрешно декларирана сума на получена минимална помощ, довела до отказ от сключване на договор. </w:t>
            </w:r>
          </w:p>
          <w:p w14:paraId="372D9688" w14:textId="77777777" w:rsidR="00526782" w:rsidRPr="00A8143B" w:rsidRDefault="00526782" w:rsidP="00526782">
            <w:pPr>
              <w:pStyle w:val="Default"/>
              <w:jc w:val="both"/>
            </w:pPr>
            <w:r w:rsidRPr="00A8143B">
              <w:t xml:space="preserve">Помощта de minimis се смята за отпусната от момента на подписване на договора за предоставяне на безвъзмездна финансова помощ между Управляващия орган, МИГ и бенефициента, независимо от датата на нейното изплащане на предприятието. </w:t>
            </w:r>
          </w:p>
          <w:p w14:paraId="6AF4B5CC" w14:textId="77777777" w:rsidR="00526782" w:rsidRPr="00A8143B" w:rsidRDefault="00526782" w:rsidP="00526782">
            <w:pPr>
              <w:pStyle w:val="Default"/>
              <w:jc w:val="both"/>
              <w:rPr>
                <w:color w:val="00B050"/>
                <w:u w:val="single"/>
              </w:rPr>
            </w:pPr>
          </w:p>
          <w:p w14:paraId="48EF3D82" w14:textId="77777777" w:rsidR="00526782" w:rsidRPr="00A8143B" w:rsidRDefault="00526782" w:rsidP="00526782">
            <w:pPr>
              <w:pStyle w:val="Default"/>
              <w:jc w:val="both"/>
            </w:pPr>
            <w:r w:rsidRPr="00A8143B">
              <w:t xml:space="preserve">При неспазване на изискванията на Регламент (ЕС) № 1407/2013, предприятието възстановява, пълния размер на предоставените средства по процедурата , със законната лихва от момента на получаването до окончателното им изплащане. Възстановяването на неправомерно предоставена минимална помощ, се извършва по реда на чл. 3.75 до чл. 3.80 от Административния договор. </w:t>
            </w:r>
          </w:p>
          <w:p w14:paraId="1D177B5F" w14:textId="77777777" w:rsidR="00526782" w:rsidRPr="00A8143B" w:rsidRDefault="00526782" w:rsidP="00526782">
            <w:pPr>
              <w:pStyle w:val="Default"/>
              <w:jc w:val="both"/>
            </w:pPr>
            <w:r w:rsidRPr="00A8143B">
              <w:t xml:space="preserve">Възстановяването на недължимо платените и надплатените суми, както и на неправомерно получените или неправомерно усвоени средства, се извършва в съответствие с чл. 37 от ЗДП, Глава </w:t>
            </w:r>
            <w:r w:rsidRPr="00A8143B">
              <w:rPr>
                <w:lang w:val="en-US"/>
              </w:rPr>
              <w:t>V</w:t>
            </w:r>
            <w:r w:rsidRPr="00A8143B">
              <w:t xml:space="preserve"> от Наредба № Н-3 /22.05.2018 г. на министъра на финансите за определяне на правилата за плащания, за верификация и сертификация на разходите, за възстановяване и отписване на неправомерни разходи и за осчетоводяване, </w:t>
            </w:r>
            <w:r w:rsidRPr="00A8143B">
              <w:lastRenderedPageBreak/>
              <w:t xml:space="preserve">както и сроковете и правилата за приключване на счетоводната година по оперативните програми и програмите за европейско териториално сътрудничество. </w:t>
            </w:r>
          </w:p>
          <w:p w14:paraId="28E4A881" w14:textId="77777777" w:rsidR="00526782" w:rsidRPr="00A8143B" w:rsidRDefault="00526782" w:rsidP="00526782">
            <w:pPr>
              <w:pStyle w:val="Default"/>
              <w:jc w:val="both"/>
            </w:pPr>
            <w:r w:rsidRPr="00A8143B">
              <w:t xml:space="preserve">Възстановяването на неправомерно предоставена помощ се извършва и подлежи на принудително изпълнение по реда на Данъчно-осигурителния процесуален кодекс (ДОПК). Администраторът на помощ издава акт за установяване на публично вземане по реда на чл. 166, ал. 2 и 3 от ДОПК. Възстановяването на недължимо платените и надплатените суми, както и на неправомерно получените или неправомерно усвоени средства, ще се извършва в съответствие с установения ред, съгласно действащите нормативни актове за плащане, верификация и сертификация на разходите към момента на изпълнение на административните договори за безвъзмездна финансова помощ. </w:t>
            </w:r>
          </w:p>
          <w:p w14:paraId="67213128" w14:textId="77777777" w:rsidR="00526782" w:rsidRPr="00A8143B" w:rsidRDefault="00526782" w:rsidP="00526782">
            <w:pPr>
              <w:pStyle w:val="Default"/>
              <w:jc w:val="both"/>
            </w:pPr>
            <w:r w:rsidRPr="00A8143B">
              <w:t xml:space="preserve">Когато с отпускането на новата помощ de minimis може да бъде надвишен съответния таван, определен в чл. 3 на Регламент (ЕС) № 1407/2013, /като периодът обхваща двете предходни и текущата бюджетна година/, никоя част от тази нова помощ не може да попада в приложното поле на Регламент (ЕС) № 1407/2013. </w:t>
            </w:r>
          </w:p>
          <w:p w14:paraId="73C31FA8" w14:textId="77777777" w:rsidR="000C6383" w:rsidRPr="00A8143B" w:rsidRDefault="00526782" w:rsidP="00526782">
            <w:pPr>
              <w:pStyle w:val="Default"/>
              <w:jc w:val="both"/>
            </w:pPr>
            <w:r w:rsidRPr="00A8143B">
              <w:t xml:space="preserve">В такива случаи не може да се иска благоприятно третиране на мярката за помощ по регламента - нито към момента на предоставяне на помощта, нито в който и да е по-късен момент. При констатиране на действително надвишаване на установения праг в Регламент (ЕС) № 1407/2013, следва да се предприемат мерки по възстановяване на цялата получена сума по последно подписания договор от страна на кандидатите /това обстоятелство е съотносимо и за партньорите. </w:t>
            </w:r>
          </w:p>
          <w:p w14:paraId="483CC84B" w14:textId="1FA25556" w:rsidR="00526782" w:rsidRPr="00A8143B" w:rsidRDefault="00526782" w:rsidP="00526782">
            <w:pPr>
              <w:pStyle w:val="Default"/>
              <w:jc w:val="both"/>
            </w:pPr>
            <w:r w:rsidRPr="00A8143B">
              <w:t xml:space="preserve">Когато безвъзмездната финансова помощ попада в обхвата на Регламент (ЕС) № 1407/2013 на Комисията, Бенефициентът, МИГ и УО са длъжни да документират и събират цялата информация относно прилагането на Регламента. Така съставените документи трябва да съдържат цялата информация, която е необходима, за да се докаже, че са спазени условията по Регламент (ЕС) № 1407/2013. Документацията относно индивидуалните помощи de minimis се съхранява за период от 10 бюджетни години, считано от датата на тяхното предоставяне. Документацията относно схемите за помощ de minimis се съхранява съгласно чл. 6, ал. 4 и 5 на Регламент № 1407/2013 за период от 10 бюджетни години от датата, на която е предоставена последната индивидуална помощ по такава схема. Управляващият орган информира Бенефициента за началната дата на периода. </w:t>
            </w:r>
          </w:p>
          <w:p w14:paraId="5EDCBE2F" w14:textId="77777777" w:rsidR="00526782" w:rsidRPr="00A8143B" w:rsidRDefault="00526782" w:rsidP="00526782">
            <w:pPr>
              <w:pStyle w:val="Default"/>
              <w:jc w:val="both"/>
            </w:pPr>
            <w:r w:rsidRPr="00A8143B">
              <w:t xml:space="preserve">Администратор на минимални помощи по настоящата процедура е Министерство на труда и социалната политика, в качеството си на Управляващ орган на Оперативна програма „Развитие на човешките ресурси “ </w:t>
            </w:r>
          </w:p>
          <w:p w14:paraId="55790237" w14:textId="27F4C2EB" w:rsidR="00526782" w:rsidRPr="00A8143B" w:rsidRDefault="00526782" w:rsidP="00526782">
            <w:pPr>
              <w:pStyle w:val="Default"/>
              <w:jc w:val="both"/>
            </w:pPr>
            <w:r w:rsidRPr="00A8143B">
              <w:t xml:space="preserve">Задължение на Администратора на помощта процедурата, произтичащо от чл. </w:t>
            </w:r>
            <w:r w:rsidR="00E470BB" w:rsidRPr="00A8143B">
              <w:t>34</w:t>
            </w:r>
            <w:r w:rsidRPr="00A8143B">
              <w:t xml:space="preserve">, ал. </w:t>
            </w:r>
            <w:r w:rsidR="00E470BB" w:rsidRPr="00A8143B">
              <w:t>1</w:t>
            </w:r>
            <w:r w:rsidRPr="00A8143B">
              <w:t xml:space="preserve"> от ЗДП и чл. </w:t>
            </w:r>
            <w:r w:rsidR="00E470BB" w:rsidRPr="00A8143B">
              <w:t>9</w:t>
            </w:r>
            <w:r w:rsidRPr="00A8143B">
              <w:t xml:space="preserve">, ал. </w:t>
            </w:r>
            <w:r w:rsidR="00E470BB" w:rsidRPr="00A8143B">
              <w:t>4</w:t>
            </w:r>
            <w:r w:rsidRPr="00A8143B">
              <w:t xml:space="preserve"> от Правилника за неговото прилагане, е да информира министъра на финансите в срок от 3 дни от предоставянето на всяка помощ de minimis чрез Информационната система „Регистър за минималните помощи“ (htpp://minimis.minfin.bg) </w:t>
            </w:r>
          </w:p>
          <w:p w14:paraId="1E56DC76" w14:textId="77777777" w:rsidR="00526782" w:rsidRPr="00A8143B" w:rsidRDefault="00526782" w:rsidP="00526782">
            <w:pPr>
              <w:pStyle w:val="Default"/>
              <w:jc w:val="both"/>
            </w:pPr>
            <w:r w:rsidRPr="00A8143B">
              <w:t xml:space="preserve">След публикуване на настоящите Условия за кандидатстване не са допустими изменения, които могат да повлияят на съответствието на настоящата процедура с изискванията на Регламент на Комисията (ЕС) № 1407/2013. </w:t>
            </w:r>
          </w:p>
          <w:p w14:paraId="0554649A" w14:textId="77777777" w:rsidR="00526782" w:rsidRPr="00A8143B" w:rsidRDefault="00526782" w:rsidP="00526782">
            <w:pPr>
              <w:pStyle w:val="Default"/>
              <w:jc w:val="both"/>
            </w:pPr>
            <w:r w:rsidRPr="00A8143B">
              <w:t>При поискване от Европейската комисия бенефициентът и партньорът предоставят чрез УО на ОПРЧР на министъра на финансите цялата информация и придружаваща документация, която Европейската комисия счита за необходима за целите на контрола на прилагането на Регламент (ЕС) № 1407/2013. Информацията и документацията се предоставят на министъра на финансите в срок 15 работни дни, освен ако в искането на Европейската комисия или в указанията на Министерството на финансите не е определен друг срок.</w:t>
            </w:r>
          </w:p>
          <w:p w14:paraId="11A4113C" w14:textId="77777777" w:rsidR="00526782" w:rsidRPr="00A8143B" w:rsidRDefault="00526782" w:rsidP="00526782">
            <w:pPr>
              <w:pStyle w:val="Default"/>
              <w:jc w:val="both"/>
            </w:pPr>
            <w:r w:rsidRPr="00A8143B">
              <w:lastRenderedPageBreak/>
              <w:t xml:space="preserve"> </w:t>
            </w:r>
          </w:p>
          <w:p w14:paraId="5E35E17E" w14:textId="77777777" w:rsidR="00526782" w:rsidRPr="00A8143B" w:rsidRDefault="00526782" w:rsidP="00526782">
            <w:pPr>
              <w:pStyle w:val="Default"/>
              <w:jc w:val="both"/>
            </w:pPr>
            <w:r w:rsidRPr="00A8143B">
              <w:t xml:space="preserve">Съгласно чл.38, т.5 от ЗУСЕСИФ ръководителят на Управляващия орган издава мотивирано решение за отказ за предоставяне на безвъзмездна финансова помощ, ако преди сключване на договор се установи, че държавната помощ е недопустима или с надхвърля прагът на допустимите минимални помощи. </w:t>
            </w:r>
          </w:p>
          <w:p w14:paraId="54188F8A" w14:textId="77777777" w:rsidR="00526782" w:rsidRPr="00A8143B" w:rsidRDefault="00526782" w:rsidP="00526782">
            <w:pPr>
              <w:pStyle w:val="Default"/>
              <w:jc w:val="both"/>
            </w:pPr>
          </w:p>
          <w:p w14:paraId="083BB9D9" w14:textId="31B08DE6" w:rsidR="009B4E4D" w:rsidRPr="00A8143B" w:rsidRDefault="00526782" w:rsidP="000C6383">
            <w:pPr>
              <w:spacing w:before="120" w:after="120"/>
              <w:jc w:val="both"/>
              <w:rPr>
                <w:sz w:val="24"/>
                <w:szCs w:val="24"/>
              </w:rPr>
            </w:pPr>
            <w:r w:rsidRPr="00A8143B">
              <w:rPr>
                <w:sz w:val="24"/>
                <w:szCs w:val="24"/>
              </w:rPr>
              <w:t>В случай на промяна на нормативните изисквания в областта на минималните помощи до сключване на договор за безвъзмездно финансиране, ще бъдат прилагани новите изисквания.</w:t>
            </w:r>
          </w:p>
        </w:tc>
      </w:tr>
    </w:tbl>
    <w:p w14:paraId="44275A34" w14:textId="77777777" w:rsidR="009B4E4D" w:rsidRPr="00A8143B" w:rsidRDefault="00F21DA5" w:rsidP="007570DC">
      <w:pPr>
        <w:pStyle w:val="Heading1"/>
        <w:rPr>
          <w:sz w:val="24"/>
          <w:szCs w:val="24"/>
        </w:rPr>
      </w:pPr>
      <w:bookmarkStart w:id="70" w:name="_Toc445385602"/>
      <w:bookmarkStart w:id="71" w:name="_Toc8651720"/>
      <w:r w:rsidRPr="00A8143B">
        <w:rPr>
          <w:sz w:val="24"/>
          <w:szCs w:val="24"/>
        </w:rPr>
        <w:lastRenderedPageBreak/>
        <w:t>17. Хоризонтални политики</w:t>
      </w:r>
      <w:r w:rsidR="00C6489D" w:rsidRPr="00A8143B">
        <w:rPr>
          <w:sz w:val="24"/>
          <w:szCs w:val="24"/>
        </w:rPr>
        <w:t>:</w:t>
      </w:r>
      <w:bookmarkEnd w:id="70"/>
      <w:bookmarkEnd w:id="71"/>
    </w:p>
    <w:tbl>
      <w:tblPr>
        <w:tblStyle w:val="TableGrid"/>
        <w:tblW w:w="0" w:type="auto"/>
        <w:tblLook w:val="04A0" w:firstRow="1" w:lastRow="0" w:firstColumn="1" w:lastColumn="0" w:noHBand="0" w:noVBand="1"/>
      </w:tblPr>
      <w:tblGrid>
        <w:gridCol w:w="9346"/>
      </w:tblGrid>
      <w:tr w:rsidR="00C6489D" w:rsidRPr="00A8143B" w14:paraId="10BB2291" w14:textId="77777777" w:rsidTr="00C6489D">
        <w:tc>
          <w:tcPr>
            <w:tcW w:w="9496" w:type="dxa"/>
          </w:tcPr>
          <w:p w14:paraId="34BC480B" w14:textId="77777777" w:rsidR="0009715C" w:rsidRPr="00A8143B" w:rsidRDefault="0009715C" w:rsidP="0009715C">
            <w:pPr>
              <w:tabs>
                <w:tab w:val="left" w:pos="567"/>
              </w:tabs>
              <w:spacing w:before="120" w:after="120"/>
              <w:jc w:val="both"/>
              <w:rPr>
                <w:b/>
                <w:sz w:val="24"/>
                <w:szCs w:val="24"/>
              </w:rPr>
            </w:pPr>
            <w:r w:rsidRPr="00A8143B">
              <w:rPr>
                <w:b/>
                <w:sz w:val="24"/>
                <w:szCs w:val="24"/>
              </w:rPr>
              <w:t>Важно!</w:t>
            </w:r>
          </w:p>
          <w:p w14:paraId="3624AEF4" w14:textId="77777777" w:rsidR="0009715C" w:rsidRPr="00A8143B" w:rsidRDefault="0009715C" w:rsidP="0009715C">
            <w:pPr>
              <w:tabs>
                <w:tab w:val="left" w:pos="567"/>
              </w:tabs>
              <w:spacing w:before="120" w:after="120"/>
              <w:jc w:val="both"/>
              <w:rPr>
                <w:b/>
                <w:snapToGrid w:val="0"/>
                <w:sz w:val="24"/>
                <w:szCs w:val="24"/>
                <w:u w:val="single"/>
              </w:rPr>
            </w:pPr>
            <w:r w:rsidRPr="00A8143B">
              <w:rPr>
                <w:b/>
                <w:snapToGrid w:val="0"/>
                <w:sz w:val="24"/>
                <w:szCs w:val="24"/>
                <w:u w:val="single"/>
              </w:rPr>
              <w:t>Настоящата процедура се провежда при спазване на заложените в Оперативна програма „Развитие на човешките ресурси“ 2014-2020 хоризонтални принципи.</w:t>
            </w:r>
          </w:p>
          <w:p w14:paraId="3858A221" w14:textId="77777777" w:rsidR="003A3B4D" w:rsidRPr="00A8143B" w:rsidRDefault="0009715C" w:rsidP="004327D4">
            <w:pPr>
              <w:tabs>
                <w:tab w:val="left" w:pos="567"/>
              </w:tabs>
              <w:spacing w:after="240"/>
              <w:jc w:val="both"/>
              <w:rPr>
                <w:b/>
                <w:sz w:val="24"/>
                <w:szCs w:val="24"/>
              </w:rPr>
            </w:pPr>
            <w:r w:rsidRPr="00A8143B">
              <w:rPr>
                <w:b/>
                <w:sz w:val="24"/>
                <w:szCs w:val="24"/>
              </w:rPr>
              <w:t xml:space="preserve">При подготовката и изпълнението на дейностите на всяко проектно предложение следва да се спазват и прилагат задължително и трите хоризонтални </w:t>
            </w:r>
            <w:r w:rsidR="004327D4" w:rsidRPr="00A8143B">
              <w:rPr>
                <w:b/>
                <w:sz w:val="24"/>
                <w:szCs w:val="24"/>
              </w:rPr>
              <w:t>принципа.</w:t>
            </w:r>
          </w:p>
          <w:p w14:paraId="3B509D83" w14:textId="77777777" w:rsidR="00C6489D" w:rsidRPr="00A8143B" w:rsidRDefault="00C6489D" w:rsidP="00C6489D">
            <w:pPr>
              <w:pStyle w:val="GfAheading1"/>
              <w:numPr>
                <w:ilvl w:val="0"/>
                <w:numId w:val="13"/>
              </w:numPr>
              <w:spacing w:before="120" w:after="120"/>
              <w:jc w:val="both"/>
              <w:outlineLvl w:val="1"/>
            </w:pPr>
            <w:bookmarkStart w:id="72" w:name="_Toc445385349"/>
            <w:bookmarkStart w:id="73" w:name="_Toc445385603"/>
            <w:bookmarkStart w:id="74" w:name="_Toc527043374"/>
            <w:bookmarkStart w:id="75" w:name="_Toc8651721"/>
            <w:r w:rsidRPr="00A8143B">
              <w:t>Равни възможности и недопускане на дискриминация</w:t>
            </w:r>
            <w:bookmarkEnd w:id="72"/>
            <w:bookmarkEnd w:id="73"/>
            <w:bookmarkEnd w:id="74"/>
            <w:bookmarkEnd w:id="75"/>
          </w:p>
          <w:p w14:paraId="1EB7760C" w14:textId="77777777" w:rsidR="00C6489D" w:rsidRPr="00A8143B" w:rsidRDefault="00C6489D" w:rsidP="004728F6">
            <w:pPr>
              <w:spacing w:before="120" w:after="120"/>
              <w:jc w:val="both"/>
              <w:rPr>
                <w:sz w:val="24"/>
                <w:szCs w:val="24"/>
              </w:rPr>
            </w:pPr>
            <w:r w:rsidRPr="00A8143B">
              <w:rPr>
                <w:sz w:val="24"/>
                <w:szCs w:val="24"/>
              </w:rPr>
              <w:t xml:space="preserve">В изпълнение на чл. 96, ал. 7, т. б на Регламент (ЕС) № 1303/2013 на Европейския парламент и на Съвета от 17 декември 2013 г. по време на различните етапи на прилагането на ОП РЧР 2014-2020 г. и особено по отношение на достъпа до финансиране </w:t>
            </w:r>
            <w:r w:rsidR="004363D2" w:rsidRPr="00A8143B">
              <w:rPr>
                <w:sz w:val="24"/>
                <w:szCs w:val="24"/>
              </w:rPr>
              <w:t>са</w:t>
            </w:r>
            <w:r w:rsidRPr="00A8143B">
              <w:rPr>
                <w:sz w:val="24"/>
                <w:szCs w:val="24"/>
              </w:rPr>
              <w:t xml:space="preserve"> предприети конкретни действия и мерки за насърчаване на равните възможности и предотвратяването на всякаква дискриминация, основана на пол, раса, цвят на кожата, етническа принадлежност или социален произход, генетични характеристики, език, религия или убеждения, политически или други мнения, имотно състояние, произход, увреждане, възраст или сексуална ориентация, като се имат предвид потребностите на различните целеви групи, изправени пред</w:t>
            </w:r>
            <w:r w:rsidR="004728F6" w:rsidRPr="00A8143B">
              <w:rPr>
                <w:sz w:val="24"/>
                <w:szCs w:val="24"/>
              </w:rPr>
              <w:t xml:space="preserve"> риск от подобна дискриминация.</w:t>
            </w:r>
          </w:p>
          <w:p w14:paraId="7F385A76" w14:textId="77777777" w:rsidR="00C6489D" w:rsidRPr="00A8143B" w:rsidRDefault="00C6489D" w:rsidP="004728F6">
            <w:pPr>
              <w:pStyle w:val="GfAheading1"/>
              <w:numPr>
                <w:ilvl w:val="0"/>
                <w:numId w:val="13"/>
              </w:numPr>
              <w:spacing w:before="120" w:after="120"/>
              <w:jc w:val="both"/>
              <w:outlineLvl w:val="1"/>
            </w:pPr>
            <w:bookmarkStart w:id="76" w:name="_Toc445385350"/>
            <w:bookmarkStart w:id="77" w:name="_Toc445385604"/>
            <w:bookmarkStart w:id="78" w:name="_Toc527043375"/>
            <w:bookmarkStart w:id="79" w:name="_Toc8651722"/>
            <w:r w:rsidRPr="00A8143B">
              <w:t>Равенство между половете</w:t>
            </w:r>
            <w:bookmarkEnd w:id="76"/>
            <w:bookmarkEnd w:id="77"/>
            <w:bookmarkEnd w:id="78"/>
            <w:bookmarkEnd w:id="79"/>
          </w:p>
          <w:p w14:paraId="2FF3523C" w14:textId="77777777" w:rsidR="00C6489D" w:rsidRPr="00A8143B" w:rsidRDefault="00C6489D" w:rsidP="00C6489D">
            <w:pPr>
              <w:spacing w:before="120" w:after="120"/>
              <w:jc w:val="both"/>
              <w:rPr>
                <w:sz w:val="24"/>
                <w:szCs w:val="24"/>
              </w:rPr>
            </w:pPr>
            <w:r w:rsidRPr="00A8143B">
              <w:rPr>
                <w:sz w:val="24"/>
                <w:szCs w:val="24"/>
              </w:rPr>
              <w:t>Равенството между мъжете и жените и интегрирането на принципа за равенство на възможностите се насърчава по време на различните етапи на прилагането на оперативната програма и особено по отношение на достъпа до финансиране.</w:t>
            </w:r>
          </w:p>
          <w:p w14:paraId="24A69AE5" w14:textId="14B4D078" w:rsidR="00C6489D" w:rsidRPr="00A8143B" w:rsidRDefault="00C6489D" w:rsidP="00C6489D">
            <w:pPr>
              <w:spacing w:before="120" w:after="120"/>
              <w:jc w:val="both"/>
              <w:rPr>
                <w:sz w:val="24"/>
                <w:szCs w:val="24"/>
              </w:rPr>
            </w:pPr>
            <w:r w:rsidRPr="00A8143B">
              <w:rPr>
                <w:sz w:val="24"/>
                <w:szCs w:val="24"/>
              </w:rPr>
              <w:t xml:space="preserve">Конкретно в рамките на програмата </w:t>
            </w:r>
            <w:r w:rsidR="004363D2" w:rsidRPr="00A8143B">
              <w:rPr>
                <w:sz w:val="24"/>
                <w:szCs w:val="24"/>
              </w:rPr>
              <w:t>са</w:t>
            </w:r>
            <w:r w:rsidRPr="00A8143B">
              <w:rPr>
                <w:sz w:val="24"/>
                <w:szCs w:val="24"/>
              </w:rPr>
              <w:t xml:space="preserve"> подкрепяни действия, насърчаващи съвместяването на професионалния с личния и семеен живот, насърчаване гъвкави форми на заетост и гъвкаво работно време, предоставяне на възможности за дистанционни обучения и работа, насърчаване на икономическата активност и независимост на жените, подкрепа за фирмени практики за насърчаване равенството между мъжете и жените на работното място и съчетаване на професионалния и личния живот, и др.</w:t>
            </w:r>
          </w:p>
          <w:p w14:paraId="26910787" w14:textId="77777777" w:rsidR="00C6489D" w:rsidRPr="00A8143B" w:rsidRDefault="00C6489D" w:rsidP="00C6489D">
            <w:pPr>
              <w:pStyle w:val="GfAheading1"/>
              <w:numPr>
                <w:ilvl w:val="0"/>
                <w:numId w:val="0"/>
              </w:numPr>
              <w:spacing w:before="120" w:after="120"/>
              <w:jc w:val="both"/>
              <w:outlineLvl w:val="1"/>
              <w:rPr>
                <w:b w:val="0"/>
              </w:rPr>
            </w:pPr>
            <w:bookmarkStart w:id="80" w:name="_Toc445385351"/>
            <w:bookmarkStart w:id="81" w:name="_Toc445385605"/>
            <w:bookmarkStart w:id="82" w:name="_Toc527043376"/>
            <w:bookmarkStart w:id="83" w:name="_Toc8651723"/>
            <w:r w:rsidRPr="00A8143B">
              <w:rPr>
                <w:b w:val="0"/>
              </w:rPr>
              <w:t>Чрез интегрирането на принципа за равенство между половете, усилията не се ограничават единствено до прилагането на определени действия насочени към жените, а се преследва постигането на равенство, отчитащо въздействието на дадена ситуация, както вър</w:t>
            </w:r>
            <w:r w:rsidR="004728F6" w:rsidRPr="00A8143B">
              <w:rPr>
                <w:b w:val="0"/>
              </w:rPr>
              <w:t>ху мъжете, така и върху жените.</w:t>
            </w:r>
            <w:bookmarkEnd w:id="80"/>
            <w:bookmarkEnd w:id="81"/>
            <w:bookmarkEnd w:id="82"/>
            <w:bookmarkEnd w:id="83"/>
          </w:p>
          <w:p w14:paraId="24DA92B2" w14:textId="77777777" w:rsidR="00C6489D" w:rsidRPr="00A8143B" w:rsidRDefault="00C6489D" w:rsidP="004728F6">
            <w:pPr>
              <w:pStyle w:val="GfAheading1"/>
              <w:numPr>
                <w:ilvl w:val="0"/>
                <w:numId w:val="13"/>
              </w:numPr>
              <w:spacing w:before="120" w:after="120"/>
              <w:jc w:val="both"/>
              <w:outlineLvl w:val="1"/>
            </w:pPr>
            <w:bookmarkStart w:id="84" w:name="_Toc445385352"/>
            <w:bookmarkStart w:id="85" w:name="_Toc445385606"/>
            <w:bookmarkStart w:id="86" w:name="_Toc527043377"/>
            <w:bookmarkStart w:id="87" w:name="_Toc8651724"/>
            <w:r w:rsidRPr="00A8143B">
              <w:t>Устойчиво развитие</w:t>
            </w:r>
            <w:bookmarkEnd w:id="84"/>
            <w:bookmarkEnd w:id="85"/>
            <w:bookmarkEnd w:id="86"/>
            <w:bookmarkEnd w:id="87"/>
          </w:p>
          <w:p w14:paraId="703A8988" w14:textId="640B4977" w:rsidR="00C6489D" w:rsidRPr="00A8143B" w:rsidRDefault="00C6489D" w:rsidP="004363D2">
            <w:pPr>
              <w:pStyle w:val="ListParagraph"/>
              <w:spacing w:before="120" w:after="120"/>
              <w:ind w:left="0"/>
              <w:contextualSpacing w:val="0"/>
              <w:jc w:val="both"/>
              <w:rPr>
                <w:b/>
                <w:sz w:val="24"/>
                <w:szCs w:val="24"/>
              </w:rPr>
            </w:pPr>
            <w:r w:rsidRPr="00A8143B">
              <w:rPr>
                <w:sz w:val="24"/>
                <w:szCs w:val="24"/>
              </w:rPr>
              <w:lastRenderedPageBreak/>
              <w:t xml:space="preserve">Посредством инвестиционните приоритети, към които е насочена подкрепата на ОП РЧР 2014-2020 г. се </w:t>
            </w:r>
            <w:r w:rsidR="004363D2" w:rsidRPr="00A8143B">
              <w:rPr>
                <w:sz w:val="24"/>
                <w:szCs w:val="24"/>
              </w:rPr>
              <w:t>предоставя</w:t>
            </w:r>
            <w:r w:rsidR="007A465A" w:rsidRPr="00A8143B">
              <w:rPr>
                <w:sz w:val="24"/>
                <w:szCs w:val="24"/>
              </w:rPr>
              <w:t xml:space="preserve"> </w:t>
            </w:r>
            <w:r w:rsidRPr="00A8143B">
              <w:rPr>
                <w:sz w:val="24"/>
                <w:szCs w:val="24"/>
              </w:rPr>
              <w:t>и подкрепа за прехода към икономика, която е нисковъглеродна, устойчива на изменението на климата, екологично устойчива и използваща ефикасно ресурсите. ОП РЧР 2014-2020 предвижда специфични мерки, насочени към опазването на околната среда и подкрепа за зелен растеж в рамките на съответните приоритетни оси, а също така и интегриране на изискванията за опазване на околната среда, ресурсната ефективност, смекчаването на изменението на климата и адаптацията към него, устойчивостта на природни бедствия, както и превенцията и управлението на риска на хоризонтално ниво при подбора и изпълнението на проектите по програмата.</w:t>
            </w:r>
          </w:p>
        </w:tc>
      </w:tr>
    </w:tbl>
    <w:p w14:paraId="7629C766" w14:textId="77777777" w:rsidR="004728F6" w:rsidRPr="00A8143B" w:rsidRDefault="004728F6" w:rsidP="007570DC">
      <w:pPr>
        <w:pStyle w:val="Heading1"/>
        <w:rPr>
          <w:sz w:val="24"/>
          <w:szCs w:val="24"/>
        </w:rPr>
      </w:pPr>
      <w:bookmarkStart w:id="88" w:name="_Toc445385607"/>
      <w:bookmarkStart w:id="89" w:name="_Toc8651725"/>
      <w:r w:rsidRPr="00A8143B">
        <w:rPr>
          <w:sz w:val="24"/>
          <w:szCs w:val="24"/>
        </w:rPr>
        <w:lastRenderedPageBreak/>
        <w:t>18. Минимален и максимален срок за изпълнение на проекта (ако е приложимо):</w:t>
      </w:r>
      <w:bookmarkEnd w:id="88"/>
      <w:bookmarkEnd w:id="89"/>
    </w:p>
    <w:tbl>
      <w:tblPr>
        <w:tblStyle w:val="TableGrid"/>
        <w:tblW w:w="0" w:type="auto"/>
        <w:tblLook w:val="04A0" w:firstRow="1" w:lastRow="0" w:firstColumn="1" w:lastColumn="0" w:noHBand="0" w:noVBand="1"/>
      </w:tblPr>
      <w:tblGrid>
        <w:gridCol w:w="9346"/>
      </w:tblGrid>
      <w:tr w:rsidR="00922478" w:rsidRPr="00A8143B" w14:paraId="74867A55" w14:textId="77777777" w:rsidTr="00922478">
        <w:tc>
          <w:tcPr>
            <w:tcW w:w="9496" w:type="dxa"/>
          </w:tcPr>
          <w:p w14:paraId="3EC05B97" w14:textId="5D40793C" w:rsidR="008D2A09" w:rsidRPr="00A8143B" w:rsidRDefault="00D46B03" w:rsidP="000C6383">
            <w:pPr>
              <w:pStyle w:val="ListParagraph"/>
              <w:spacing w:before="120"/>
              <w:ind w:left="0"/>
              <w:contextualSpacing w:val="0"/>
              <w:jc w:val="both"/>
              <w:rPr>
                <w:sz w:val="24"/>
                <w:szCs w:val="24"/>
              </w:rPr>
            </w:pPr>
            <w:r w:rsidRPr="00A8143B">
              <w:rPr>
                <w:sz w:val="24"/>
                <w:szCs w:val="24"/>
              </w:rPr>
              <w:t>Проектните предложения се изпълняват в срок до 24 месеца от подписване на административен договор за предоставяне на безвъзмездна финансова помощ. Крайният срок за изпълнение на дейностите по административните договори по настоящата процедура е 31.12.2023 г.</w:t>
            </w:r>
          </w:p>
        </w:tc>
      </w:tr>
    </w:tbl>
    <w:p w14:paraId="660FFDD9" w14:textId="77777777" w:rsidR="007C2DB2" w:rsidRPr="00A8143B" w:rsidRDefault="00FF0B9A" w:rsidP="007570DC">
      <w:pPr>
        <w:pStyle w:val="Heading1"/>
        <w:rPr>
          <w:sz w:val="24"/>
          <w:szCs w:val="24"/>
        </w:rPr>
      </w:pPr>
      <w:bookmarkStart w:id="90" w:name="_Toc445385608"/>
      <w:bookmarkStart w:id="91" w:name="_Toc8651726"/>
      <w:r w:rsidRPr="00A8143B">
        <w:rPr>
          <w:sz w:val="24"/>
          <w:szCs w:val="24"/>
        </w:rPr>
        <w:t xml:space="preserve">19. </w:t>
      </w:r>
      <w:bookmarkStart w:id="92" w:name="_Toc445385610"/>
      <w:bookmarkEnd w:id="90"/>
      <w:r w:rsidR="007C2DB2" w:rsidRPr="00A8143B">
        <w:rPr>
          <w:sz w:val="24"/>
          <w:szCs w:val="24"/>
        </w:rPr>
        <w:t>Ред за оценяване на проектните предложения:</w:t>
      </w:r>
      <w:bookmarkEnd w:id="91"/>
      <w:bookmarkEnd w:id="92"/>
    </w:p>
    <w:tbl>
      <w:tblPr>
        <w:tblStyle w:val="TableGrid"/>
        <w:tblW w:w="9606" w:type="dxa"/>
        <w:tblLook w:val="04A0" w:firstRow="1" w:lastRow="0" w:firstColumn="1" w:lastColumn="0" w:noHBand="0" w:noVBand="1"/>
      </w:tblPr>
      <w:tblGrid>
        <w:gridCol w:w="9606"/>
      </w:tblGrid>
      <w:tr w:rsidR="007C2DB2" w:rsidRPr="00A8143B" w14:paraId="0F6E7E90" w14:textId="77777777" w:rsidTr="006B4B54">
        <w:tc>
          <w:tcPr>
            <w:tcW w:w="9606" w:type="dxa"/>
          </w:tcPr>
          <w:p w14:paraId="0E8A4820" w14:textId="77777777" w:rsidR="00D00F5E" w:rsidRPr="00A8143B" w:rsidRDefault="00D00F5E" w:rsidP="00D00F5E">
            <w:pPr>
              <w:spacing w:before="120" w:after="120" w:line="240" w:lineRule="atLeast"/>
              <w:jc w:val="both"/>
              <w:rPr>
                <w:sz w:val="24"/>
                <w:szCs w:val="24"/>
              </w:rPr>
            </w:pPr>
            <w:r w:rsidRPr="00A8143B">
              <w:rPr>
                <w:sz w:val="24"/>
                <w:szCs w:val="24"/>
              </w:rPr>
              <w:t xml:space="preserve">Всички проектни предложения, подадени в срок, се оценяват в съответствие с критериите, описани в </w:t>
            </w:r>
            <w:r w:rsidR="009B74E3" w:rsidRPr="00A8143B">
              <w:rPr>
                <w:sz w:val="24"/>
                <w:szCs w:val="24"/>
              </w:rPr>
              <w:t>Условията</w:t>
            </w:r>
            <w:r w:rsidRPr="00A8143B">
              <w:rPr>
                <w:sz w:val="24"/>
                <w:szCs w:val="24"/>
              </w:rPr>
              <w:t xml:space="preserve"> за кандидатстване. Критериите не подлежат на изменение по време на провеждането на процедурата. Оценката се извършва в системата ИСУН 2020 и се документира чрез попълването на оценителни таблици. Оценката на проектните предложения включва:</w:t>
            </w:r>
          </w:p>
          <w:p w14:paraId="69FDA261" w14:textId="77777777" w:rsidR="00D00F5E" w:rsidRPr="00A8143B" w:rsidRDefault="00D00F5E" w:rsidP="00D00F5E">
            <w:pPr>
              <w:pStyle w:val="firstline"/>
              <w:spacing w:before="120" w:after="120"/>
              <w:ind w:firstLine="0"/>
            </w:pPr>
            <w:r w:rsidRPr="00A8143B">
              <w:tab/>
              <w:t>1. Оценка на административното съответствие и допустимостта;</w:t>
            </w:r>
          </w:p>
          <w:p w14:paraId="424B4A44" w14:textId="77777777" w:rsidR="00D00F5E" w:rsidRPr="00A8143B" w:rsidRDefault="00D00F5E" w:rsidP="00D00F5E">
            <w:pPr>
              <w:pStyle w:val="firstline"/>
              <w:spacing w:before="120" w:after="120"/>
              <w:ind w:firstLine="0"/>
            </w:pPr>
            <w:r w:rsidRPr="00A8143B">
              <w:tab/>
              <w:t>2. Техническа и финансова оценка.</w:t>
            </w:r>
          </w:p>
          <w:p w14:paraId="5D6CE32D" w14:textId="77777777" w:rsidR="00D00F5E" w:rsidRPr="00A8143B" w:rsidRDefault="00D00F5E" w:rsidP="009C42B5">
            <w:pPr>
              <w:pStyle w:val="Text1"/>
              <w:tabs>
                <w:tab w:val="left" w:pos="567"/>
                <w:tab w:val="left" w:pos="2608"/>
                <w:tab w:val="left" w:pos="3317"/>
              </w:tabs>
              <w:spacing w:before="120" w:after="120"/>
              <w:ind w:left="0"/>
              <w:rPr>
                <w:b/>
                <w:szCs w:val="24"/>
                <w:lang w:val="bg-BG"/>
              </w:rPr>
            </w:pPr>
            <w:r w:rsidRPr="00A8143B">
              <w:rPr>
                <w:b/>
                <w:szCs w:val="24"/>
                <w:lang w:val="bg-BG"/>
              </w:rPr>
              <w:t>ЕТАП 1: ОЦЕНКА НА АДМИНИСТРАТИВНОТО СЪОТВЕТСТВИЕ И ДОПУСТИМОСТТА</w:t>
            </w:r>
          </w:p>
          <w:p w14:paraId="35541256" w14:textId="77777777" w:rsidR="009C42B5" w:rsidRPr="00A8143B" w:rsidRDefault="00D00F5E" w:rsidP="006F4422">
            <w:pPr>
              <w:pStyle w:val="BodyText3"/>
              <w:spacing w:before="120"/>
              <w:jc w:val="both"/>
              <w:rPr>
                <w:sz w:val="24"/>
                <w:szCs w:val="24"/>
              </w:rPr>
            </w:pPr>
            <w:r w:rsidRPr="00A8143B">
              <w:rPr>
                <w:sz w:val="24"/>
                <w:szCs w:val="24"/>
              </w:rPr>
              <w:t xml:space="preserve">Комисия, назначена със заповед на </w:t>
            </w:r>
            <w:r w:rsidR="004327D4" w:rsidRPr="00A8143B">
              <w:rPr>
                <w:sz w:val="24"/>
                <w:szCs w:val="24"/>
              </w:rPr>
              <w:t>председателя на Управителния съвет на МИГ/</w:t>
            </w:r>
            <w:r w:rsidRPr="00A8143B">
              <w:rPr>
                <w:sz w:val="24"/>
                <w:szCs w:val="24"/>
              </w:rPr>
              <w:t>, ще извърши оценка на административното съответствие и допустимостта на проектните предложения</w:t>
            </w:r>
            <w:r w:rsidR="006F4422" w:rsidRPr="00A8143B">
              <w:rPr>
                <w:sz w:val="24"/>
                <w:szCs w:val="24"/>
              </w:rPr>
              <w:t>.</w:t>
            </w:r>
          </w:p>
          <w:p w14:paraId="755030AD" w14:textId="77777777" w:rsidR="00AB1ACC" w:rsidRPr="00A8143B" w:rsidRDefault="00AB1ACC" w:rsidP="00AB1ACC">
            <w:pPr>
              <w:tabs>
                <w:tab w:val="left" w:pos="567"/>
                <w:tab w:val="left" w:pos="2608"/>
                <w:tab w:val="left" w:pos="3317"/>
              </w:tabs>
              <w:spacing w:before="120" w:after="120"/>
              <w:jc w:val="both"/>
              <w:rPr>
                <w:b/>
                <w:snapToGrid w:val="0"/>
                <w:sz w:val="24"/>
                <w:szCs w:val="24"/>
              </w:rPr>
            </w:pPr>
            <w:r w:rsidRPr="00A8143B">
              <w:rPr>
                <w:sz w:val="24"/>
                <w:szCs w:val="24"/>
              </w:rPr>
              <w:t>Съгласно разпоредбите на Минималните изисквания по чл. 41, ал. 2 от ПМС 161 от 04 юли 2016 г.</w:t>
            </w:r>
            <w:r w:rsidRPr="00A8143B">
              <w:rPr>
                <w:snapToGrid w:val="0"/>
                <w:sz w:val="24"/>
                <w:szCs w:val="24"/>
              </w:rPr>
              <w:t xml:space="preserve">когато при оценката на административното съответствие и допустимостта се установи липса на документи и/или друга нередовност, комисията изпраща на кандидата уведомление за установените нередовности и определя разумен срок за тяхното отстраняване, който не може да бъде по-кратък от една седмица. Уведомлението съдържа и информация, че </w:t>
            </w:r>
            <w:r w:rsidRPr="00A8143B">
              <w:rPr>
                <w:b/>
                <w:snapToGrid w:val="0"/>
                <w:sz w:val="24"/>
                <w:szCs w:val="24"/>
              </w:rPr>
              <w:t>неотстраняване на нередовностите в срок може да доведе до прекратяване на производството по отношение на кандидата.</w:t>
            </w:r>
            <w:r w:rsidRPr="00A8143B">
              <w:rPr>
                <w:sz w:val="24"/>
                <w:szCs w:val="24"/>
              </w:rPr>
              <w:t xml:space="preserve"> Отстраняването на нередовностите не може да води до подобряване качеството на проектното предложение.</w:t>
            </w:r>
          </w:p>
          <w:p w14:paraId="206848F9" w14:textId="77777777" w:rsidR="00AB1ACC" w:rsidRPr="00A8143B" w:rsidRDefault="00AB1ACC" w:rsidP="00AB1ACC">
            <w:pPr>
              <w:tabs>
                <w:tab w:val="left" w:pos="567"/>
                <w:tab w:val="left" w:pos="2608"/>
                <w:tab w:val="left" w:pos="3317"/>
              </w:tabs>
              <w:spacing w:before="120" w:after="120"/>
              <w:jc w:val="both"/>
              <w:rPr>
                <w:snapToGrid w:val="0"/>
                <w:sz w:val="24"/>
                <w:szCs w:val="24"/>
                <w:u w:val="single"/>
              </w:rPr>
            </w:pPr>
            <w:r w:rsidRPr="00A8143B">
              <w:rPr>
                <w:snapToGrid w:val="0"/>
                <w:sz w:val="24"/>
                <w:szCs w:val="24"/>
                <w:u w:val="single"/>
              </w:rPr>
              <w:t>Кореспонденцията с кандидата ще се извършва през системата ИСУН 2020 чрез профила на кандидата и асоциирания към него електронен адрес на потребителя.</w:t>
            </w:r>
          </w:p>
          <w:p w14:paraId="5BC43021" w14:textId="77777777" w:rsidR="00AB1ACC" w:rsidRPr="00A8143B" w:rsidRDefault="00AB1ACC" w:rsidP="00AB1ACC">
            <w:pPr>
              <w:spacing w:before="120" w:after="120"/>
              <w:jc w:val="both"/>
              <w:rPr>
                <w:sz w:val="24"/>
                <w:szCs w:val="24"/>
              </w:rPr>
            </w:pPr>
            <w:r w:rsidRPr="00A8143B">
              <w:rPr>
                <w:sz w:val="24"/>
                <w:szCs w:val="24"/>
              </w:rPr>
              <w:t xml:space="preserve">Кандидатът няма право да представя на комисията други документи освен липсващите и тези за отстраняване на нередовностите. </w:t>
            </w:r>
          </w:p>
          <w:p w14:paraId="10773A42" w14:textId="77777777" w:rsidR="00AB1ACC" w:rsidRPr="00A8143B" w:rsidRDefault="00AB1ACC" w:rsidP="00AB1ACC">
            <w:pPr>
              <w:spacing w:before="120" w:after="120"/>
              <w:jc w:val="both"/>
              <w:rPr>
                <w:sz w:val="24"/>
                <w:szCs w:val="24"/>
              </w:rPr>
            </w:pPr>
            <w:r w:rsidRPr="00A8143B">
              <w:rPr>
                <w:sz w:val="24"/>
                <w:szCs w:val="24"/>
              </w:rPr>
              <w:lastRenderedPageBreak/>
              <w:t>На следния уеб адрес е наличен видеоклип, онагледяващ процеса на отговор на въпрос от оценителната комисия:</w:t>
            </w:r>
          </w:p>
          <w:p w14:paraId="4902A867" w14:textId="77777777" w:rsidR="00AB1ACC" w:rsidRPr="00A8143B" w:rsidRDefault="002F42B3" w:rsidP="00323236">
            <w:pPr>
              <w:spacing w:before="120" w:after="120"/>
              <w:jc w:val="both"/>
              <w:rPr>
                <w:sz w:val="24"/>
                <w:szCs w:val="24"/>
              </w:rPr>
            </w:pPr>
            <w:hyperlink r:id="rId16" w:history="1">
              <w:r w:rsidR="0008020D" w:rsidRPr="00A8143B">
                <w:rPr>
                  <w:rStyle w:val="Hyperlink"/>
                  <w:sz w:val="24"/>
                  <w:szCs w:val="24"/>
                </w:rPr>
                <w:t>https://www.youtube.com/watch?v=x6T0AavwC68</w:t>
              </w:r>
            </w:hyperlink>
          </w:p>
          <w:p w14:paraId="06035AA0" w14:textId="77777777" w:rsidR="00D00F5E" w:rsidRPr="00A8143B" w:rsidRDefault="00D00F5E" w:rsidP="00D00F5E">
            <w:pPr>
              <w:pStyle w:val="Text1"/>
              <w:tabs>
                <w:tab w:val="left" w:pos="567"/>
                <w:tab w:val="left" w:pos="2608"/>
                <w:tab w:val="left" w:pos="3317"/>
              </w:tabs>
              <w:spacing w:before="120" w:after="120"/>
              <w:jc w:val="left"/>
              <w:rPr>
                <w:b/>
                <w:szCs w:val="24"/>
                <w:lang w:val="bg-BG"/>
              </w:rPr>
            </w:pPr>
            <w:r w:rsidRPr="00A8143B">
              <w:rPr>
                <w:b/>
                <w:szCs w:val="24"/>
                <w:lang w:val="bg-BG"/>
              </w:rPr>
              <w:t xml:space="preserve">ЕТАП 2: ТЕХНИЧЕСКА И ФИНАНСОВА ОЦЕНКА </w:t>
            </w:r>
          </w:p>
          <w:p w14:paraId="49B8727B" w14:textId="77777777" w:rsidR="00D00F5E" w:rsidRPr="00A8143B" w:rsidRDefault="00D00F5E" w:rsidP="00D00F5E">
            <w:pPr>
              <w:spacing w:before="120" w:after="120"/>
              <w:jc w:val="both"/>
              <w:rPr>
                <w:sz w:val="24"/>
                <w:szCs w:val="24"/>
              </w:rPr>
            </w:pPr>
            <w:r w:rsidRPr="00A8143B">
              <w:rPr>
                <w:sz w:val="24"/>
                <w:szCs w:val="24"/>
              </w:rPr>
              <w:t>“</w:t>
            </w:r>
            <w:r w:rsidRPr="00A8143B">
              <w:rPr>
                <w:rStyle w:val="ldef"/>
                <w:sz w:val="24"/>
                <w:szCs w:val="24"/>
              </w:rPr>
              <w:t xml:space="preserve">Техническа и финансова оценка” </w:t>
            </w:r>
            <w:r w:rsidRPr="00A8143B">
              <w:rPr>
                <w:sz w:val="24"/>
                <w:szCs w:val="24"/>
              </w:rPr>
              <w:t>е оценка по същество на проектните предложения, която се извършва в съответствие с критериите за оценка.</w:t>
            </w:r>
          </w:p>
          <w:p w14:paraId="440CC807" w14:textId="77777777" w:rsidR="00E54DFF" w:rsidRPr="00A8143B" w:rsidRDefault="00D00F5E" w:rsidP="00D00F5E">
            <w:pPr>
              <w:autoSpaceDE w:val="0"/>
              <w:autoSpaceDN w:val="0"/>
              <w:adjustRightInd w:val="0"/>
              <w:spacing w:before="120" w:after="120"/>
              <w:jc w:val="both"/>
              <w:rPr>
                <w:b/>
                <w:bCs/>
                <w:sz w:val="24"/>
                <w:szCs w:val="24"/>
              </w:rPr>
            </w:pPr>
            <w:r w:rsidRPr="00A8143B">
              <w:rPr>
                <w:b/>
                <w:bCs/>
                <w:sz w:val="24"/>
                <w:szCs w:val="24"/>
              </w:rPr>
              <w:t>За да бъде предложено за финансиране едно проектно предложение</w:t>
            </w:r>
            <w:r w:rsidR="00E54DFF" w:rsidRPr="00A8143B">
              <w:rPr>
                <w:b/>
                <w:bCs/>
                <w:sz w:val="24"/>
                <w:szCs w:val="24"/>
              </w:rPr>
              <w:t>:</w:t>
            </w:r>
          </w:p>
          <w:p w14:paraId="39628B3C" w14:textId="77777777" w:rsidR="00D00F5E" w:rsidRPr="00A8143B" w:rsidRDefault="00E54DFF" w:rsidP="00D00F5E">
            <w:pPr>
              <w:autoSpaceDE w:val="0"/>
              <w:autoSpaceDN w:val="0"/>
              <w:adjustRightInd w:val="0"/>
              <w:spacing w:before="120" w:after="120"/>
              <w:jc w:val="both"/>
              <w:rPr>
                <w:b/>
                <w:bCs/>
                <w:sz w:val="24"/>
                <w:szCs w:val="24"/>
              </w:rPr>
            </w:pPr>
            <w:r w:rsidRPr="00A8143B">
              <w:rPr>
                <w:b/>
                <w:bCs/>
                <w:sz w:val="24"/>
                <w:szCs w:val="24"/>
              </w:rPr>
              <w:t>-</w:t>
            </w:r>
            <w:r w:rsidR="00D00F5E" w:rsidRPr="00A8143B">
              <w:rPr>
                <w:b/>
                <w:bCs/>
                <w:sz w:val="24"/>
                <w:szCs w:val="24"/>
              </w:rPr>
              <w:t xml:space="preserve"> общата крайна оценка на етап техническа и финансова оценка трябва да е равна или по-голяма от</w:t>
            </w:r>
            <w:r w:rsidR="003A5FB7" w:rsidRPr="00A8143B">
              <w:rPr>
                <w:b/>
                <w:bCs/>
                <w:sz w:val="24"/>
                <w:szCs w:val="24"/>
              </w:rPr>
              <w:t xml:space="preserve"> 60</w:t>
            </w:r>
            <w:r w:rsidR="00D00F5E" w:rsidRPr="00A8143B">
              <w:rPr>
                <w:b/>
                <w:bCs/>
                <w:sz w:val="24"/>
                <w:szCs w:val="24"/>
              </w:rPr>
              <w:t xml:space="preserve"> т.</w:t>
            </w:r>
          </w:p>
          <w:p w14:paraId="3EE626C1" w14:textId="73E66DAF" w:rsidR="00D46B03" w:rsidRPr="00A8143B" w:rsidRDefault="00D46B03" w:rsidP="00D46B03">
            <w:pPr>
              <w:autoSpaceDE w:val="0"/>
              <w:autoSpaceDN w:val="0"/>
              <w:adjustRightInd w:val="0"/>
              <w:spacing w:after="240"/>
              <w:jc w:val="both"/>
              <w:rPr>
                <w:b/>
                <w:bCs/>
                <w:sz w:val="24"/>
                <w:szCs w:val="24"/>
              </w:rPr>
            </w:pPr>
            <w:r w:rsidRPr="00A8143B">
              <w:rPr>
                <w:b/>
                <w:bCs/>
                <w:sz w:val="24"/>
                <w:szCs w:val="24"/>
              </w:rPr>
              <w:t xml:space="preserve">Ако общият брой точки, получени за раздел 1, раздел 2, раздел 3, раздел </w:t>
            </w:r>
            <w:r w:rsidR="00936761" w:rsidRPr="00A8143B">
              <w:rPr>
                <w:b/>
                <w:bCs/>
                <w:sz w:val="24"/>
                <w:szCs w:val="24"/>
              </w:rPr>
              <w:t xml:space="preserve">4 </w:t>
            </w:r>
            <w:r w:rsidRPr="00A8143B">
              <w:rPr>
                <w:b/>
                <w:bCs/>
                <w:sz w:val="24"/>
                <w:szCs w:val="24"/>
              </w:rPr>
              <w:t>е по-малко от 20 % от максималния брой точки за съответния раздел, проектното предложение се предлага за отхвърляне.</w:t>
            </w:r>
          </w:p>
          <w:p w14:paraId="34E5526A" w14:textId="77777777" w:rsidR="00D00F5E" w:rsidRPr="00A8143B" w:rsidRDefault="00D00F5E" w:rsidP="00D00F5E">
            <w:pPr>
              <w:autoSpaceDE w:val="0"/>
              <w:autoSpaceDN w:val="0"/>
              <w:adjustRightInd w:val="0"/>
              <w:spacing w:before="120" w:after="120"/>
              <w:jc w:val="both"/>
              <w:rPr>
                <w:b/>
                <w:bCs/>
                <w:sz w:val="24"/>
                <w:szCs w:val="24"/>
              </w:rPr>
            </w:pPr>
            <w:r w:rsidRPr="00A8143B">
              <w:rPr>
                <w:b/>
                <w:bCs/>
                <w:sz w:val="24"/>
                <w:szCs w:val="24"/>
              </w:rPr>
              <w:t>В случай</w:t>
            </w:r>
            <w:r w:rsidR="00174637" w:rsidRPr="00A8143B">
              <w:rPr>
                <w:b/>
                <w:bCs/>
                <w:sz w:val="24"/>
                <w:szCs w:val="24"/>
              </w:rPr>
              <w:t>,</w:t>
            </w:r>
            <w:r w:rsidRPr="00A8143B">
              <w:rPr>
                <w:b/>
                <w:bCs/>
                <w:sz w:val="24"/>
                <w:szCs w:val="24"/>
              </w:rPr>
              <w:t xml:space="preserve"> че две или повече проектни предложения имат еднакви общи крайни оценки</w:t>
            </w:r>
            <w:r w:rsidR="002F4672" w:rsidRPr="00A8143B">
              <w:rPr>
                <w:b/>
                <w:bCs/>
                <w:sz w:val="24"/>
                <w:szCs w:val="24"/>
              </w:rPr>
              <w:t>,</w:t>
            </w:r>
            <w:r w:rsidRPr="00A8143B">
              <w:rPr>
                <w:b/>
                <w:bCs/>
                <w:sz w:val="24"/>
                <w:szCs w:val="24"/>
              </w:rPr>
              <w:t xml:space="preserve"> проектите ще бъдат подреждани в низходящ ред по следните критерии</w:t>
            </w:r>
            <w:r w:rsidR="00D827FC" w:rsidRPr="00A8143B">
              <w:rPr>
                <w:rStyle w:val="FootnoteReference"/>
                <w:b/>
                <w:bCs/>
                <w:sz w:val="24"/>
                <w:szCs w:val="24"/>
              </w:rPr>
              <w:footnoteReference w:id="12"/>
            </w:r>
            <w:r w:rsidRPr="00A8143B">
              <w:rPr>
                <w:b/>
                <w:bCs/>
                <w:sz w:val="24"/>
                <w:szCs w:val="24"/>
              </w:rPr>
              <w:t>:</w:t>
            </w:r>
          </w:p>
          <w:p w14:paraId="5C976AFF" w14:textId="77777777" w:rsidR="009840F1" w:rsidRPr="00A8143B" w:rsidRDefault="00D00F5E" w:rsidP="00D00F5E">
            <w:pPr>
              <w:numPr>
                <w:ilvl w:val="0"/>
                <w:numId w:val="16"/>
              </w:numPr>
              <w:autoSpaceDE w:val="0"/>
              <w:autoSpaceDN w:val="0"/>
              <w:adjustRightInd w:val="0"/>
              <w:spacing w:before="120" w:after="120"/>
              <w:jc w:val="both"/>
              <w:rPr>
                <w:b/>
                <w:bCs/>
                <w:sz w:val="24"/>
                <w:szCs w:val="24"/>
              </w:rPr>
            </w:pPr>
            <w:r w:rsidRPr="00A8143B">
              <w:rPr>
                <w:b/>
                <w:bCs/>
                <w:sz w:val="24"/>
                <w:szCs w:val="24"/>
              </w:rPr>
              <w:t xml:space="preserve">По-високи </w:t>
            </w:r>
            <w:r w:rsidR="00630DF6" w:rsidRPr="00A8143B">
              <w:rPr>
                <w:b/>
                <w:bCs/>
                <w:sz w:val="24"/>
                <w:szCs w:val="24"/>
              </w:rPr>
              <w:t>индикатори</w:t>
            </w:r>
            <w:r w:rsidRPr="00A8143B">
              <w:rPr>
                <w:b/>
                <w:bCs/>
                <w:sz w:val="24"/>
                <w:szCs w:val="24"/>
              </w:rPr>
              <w:t xml:space="preserve"> за изпълнение</w:t>
            </w:r>
          </w:p>
          <w:p w14:paraId="37F0A535" w14:textId="77777777" w:rsidR="00D00F5E" w:rsidRPr="00A8143B" w:rsidRDefault="00D00F5E" w:rsidP="00D00F5E">
            <w:pPr>
              <w:numPr>
                <w:ilvl w:val="0"/>
                <w:numId w:val="16"/>
              </w:numPr>
              <w:autoSpaceDE w:val="0"/>
              <w:autoSpaceDN w:val="0"/>
              <w:adjustRightInd w:val="0"/>
              <w:spacing w:before="120" w:after="120"/>
              <w:jc w:val="both"/>
              <w:rPr>
                <w:b/>
                <w:bCs/>
                <w:sz w:val="24"/>
                <w:szCs w:val="24"/>
              </w:rPr>
            </w:pPr>
            <w:r w:rsidRPr="00A8143B">
              <w:rPr>
                <w:b/>
                <w:bCs/>
                <w:sz w:val="24"/>
                <w:szCs w:val="24"/>
              </w:rPr>
              <w:t>Крайната оценка на раздел 3 Методика и организация;</w:t>
            </w:r>
          </w:p>
          <w:p w14:paraId="25FEC3AA" w14:textId="77777777" w:rsidR="00AB1ACC" w:rsidRPr="00A8143B" w:rsidRDefault="00D00F5E" w:rsidP="009D0539">
            <w:pPr>
              <w:numPr>
                <w:ilvl w:val="0"/>
                <w:numId w:val="16"/>
              </w:numPr>
              <w:autoSpaceDE w:val="0"/>
              <w:autoSpaceDN w:val="0"/>
              <w:adjustRightInd w:val="0"/>
              <w:spacing w:before="120" w:after="120"/>
              <w:jc w:val="both"/>
              <w:rPr>
                <w:b/>
                <w:bCs/>
                <w:sz w:val="24"/>
                <w:szCs w:val="24"/>
              </w:rPr>
            </w:pPr>
            <w:r w:rsidRPr="00A8143B">
              <w:rPr>
                <w:b/>
                <w:bCs/>
                <w:sz w:val="24"/>
                <w:szCs w:val="24"/>
              </w:rPr>
              <w:t>Крайната оценка на раздел 4 Бюджет</w:t>
            </w:r>
            <w:r w:rsidR="00AB1ACC" w:rsidRPr="00A8143B">
              <w:rPr>
                <w:b/>
                <w:bCs/>
                <w:sz w:val="24"/>
                <w:szCs w:val="24"/>
              </w:rPr>
              <w:t>;</w:t>
            </w:r>
          </w:p>
          <w:p w14:paraId="39A50954" w14:textId="77777777" w:rsidR="007C2DB2" w:rsidRPr="00A8143B" w:rsidRDefault="00AB1ACC" w:rsidP="00D85E99">
            <w:pPr>
              <w:pStyle w:val="ListParagraph"/>
              <w:numPr>
                <w:ilvl w:val="0"/>
                <w:numId w:val="16"/>
              </w:numPr>
              <w:rPr>
                <w:b/>
                <w:bCs/>
                <w:sz w:val="24"/>
                <w:szCs w:val="24"/>
              </w:rPr>
            </w:pPr>
            <w:r w:rsidRPr="00A8143B">
              <w:rPr>
                <w:b/>
                <w:bCs/>
                <w:sz w:val="24"/>
                <w:szCs w:val="24"/>
              </w:rPr>
              <w:t>Ред на регистрация в ИСУН.</w:t>
            </w:r>
          </w:p>
          <w:p w14:paraId="0B63BAAE" w14:textId="57213C3D" w:rsidR="00E47320" w:rsidRPr="00A8143B" w:rsidRDefault="00E47320" w:rsidP="00E47320">
            <w:pPr>
              <w:pStyle w:val="ListParagraph"/>
              <w:rPr>
                <w:b/>
                <w:bCs/>
                <w:sz w:val="24"/>
                <w:szCs w:val="24"/>
              </w:rPr>
            </w:pPr>
          </w:p>
          <w:p w14:paraId="42AB20D0" w14:textId="3110D47E" w:rsidR="005A1DA9" w:rsidRPr="00A8143B" w:rsidRDefault="005A1DA9" w:rsidP="005A1DA9">
            <w:pPr>
              <w:tabs>
                <w:tab w:val="left" w:pos="292"/>
              </w:tabs>
              <w:autoSpaceDE w:val="0"/>
              <w:autoSpaceDN w:val="0"/>
              <w:adjustRightInd w:val="0"/>
              <w:spacing w:line="276" w:lineRule="auto"/>
              <w:jc w:val="both"/>
              <w:rPr>
                <w:b/>
                <w:bCs/>
                <w:sz w:val="24"/>
                <w:szCs w:val="24"/>
              </w:rPr>
            </w:pPr>
            <w:r w:rsidRPr="00A8143B">
              <w:rPr>
                <w:b/>
                <w:bCs/>
                <w:sz w:val="24"/>
                <w:szCs w:val="24"/>
              </w:rPr>
              <w:t>Приложимо само за проекти, за които се прилага опростено отчитане на разходите чрез определяне на  еднократни суми за отделните видове разходи, съгласно чл. 67, (1), т. (в) от Регламент 1303/2013 г.:</w:t>
            </w:r>
          </w:p>
          <w:p w14:paraId="3A16A926" w14:textId="77777777" w:rsidR="005A1DA9" w:rsidRPr="00A8143B" w:rsidRDefault="005A1DA9" w:rsidP="005A1DA9">
            <w:pPr>
              <w:tabs>
                <w:tab w:val="left" w:pos="292"/>
              </w:tabs>
              <w:autoSpaceDE w:val="0"/>
              <w:autoSpaceDN w:val="0"/>
              <w:adjustRightInd w:val="0"/>
              <w:spacing w:line="276" w:lineRule="auto"/>
              <w:jc w:val="both"/>
              <w:rPr>
                <w:bCs/>
                <w:sz w:val="24"/>
                <w:szCs w:val="24"/>
              </w:rPr>
            </w:pPr>
            <w:r w:rsidRPr="00A8143B">
              <w:rPr>
                <w:bCs/>
                <w:sz w:val="24"/>
                <w:szCs w:val="24"/>
              </w:rPr>
              <w:t xml:space="preserve">В случай че не се постигне увереност в оценителната комисия по време на оценката, че предвидените дейности и количества, посочените разходи за тяхното осъществяване и дефинираните резултати са аргументирани и съобразени (реалистични) със заложените цели на проектното предложение, ще се изпращат комуникации чрез ИСУН 2020.  Ако не се стигне до споразумение между оценителната комисия и кандидата, същият ще бъде поканен чрез ИСУН 2020 на присъствено договаряне. От срещата ще се изготвят протоколи, подписани от всички страни, участвали в договарянето. В протоколите ще се опишат и постигнатите споразумения, които ще се отразят и станат част от проектобюджета, административния договор и формуляра за кандидатстване. </w:t>
            </w:r>
          </w:p>
          <w:p w14:paraId="0AA7CECE" w14:textId="1263F717" w:rsidR="005A1DA9" w:rsidRPr="00A8143B" w:rsidRDefault="005A1DA9" w:rsidP="005A1DA9">
            <w:pPr>
              <w:jc w:val="both"/>
              <w:rPr>
                <w:color w:val="000000"/>
                <w:sz w:val="24"/>
                <w:szCs w:val="24"/>
              </w:rPr>
            </w:pPr>
            <w:r w:rsidRPr="00A8143B">
              <w:rPr>
                <w:bCs/>
                <w:sz w:val="24"/>
                <w:szCs w:val="24"/>
              </w:rPr>
              <w:t>В присъственото договаряне задължително трябва да присъства и лицето, представляващо кандидата.  В случай че кандидатът се представлява поотделно от няколко лица, поне едно от лицата, представляващи кандидата трябва да присъства на договарянето. (приложимо за Вариант II на бюджета).</w:t>
            </w:r>
          </w:p>
          <w:p w14:paraId="0BFD4C8D" w14:textId="7A78FE7E" w:rsidR="00E47320" w:rsidRPr="00A8143B" w:rsidRDefault="00E47320" w:rsidP="005A1DA9">
            <w:pPr>
              <w:jc w:val="both"/>
              <w:rPr>
                <w:bCs/>
                <w:sz w:val="24"/>
                <w:szCs w:val="24"/>
              </w:rPr>
            </w:pPr>
          </w:p>
        </w:tc>
      </w:tr>
    </w:tbl>
    <w:p w14:paraId="1CFA1CC7" w14:textId="77777777" w:rsidR="002C08E5" w:rsidRPr="00A8143B" w:rsidRDefault="00237BC8" w:rsidP="007570DC">
      <w:pPr>
        <w:pStyle w:val="Heading1"/>
        <w:rPr>
          <w:sz w:val="24"/>
          <w:szCs w:val="24"/>
        </w:rPr>
      </w:pPr>
      <w:bookmarkStart w:id="93" w:name="_Toc445385611"/>
      <w:bookmarkStart w:id="94" w:name="_Toc8651727"/>
      <w:r w:rsidRPr="00A8143B">
        <w:rPr>
          <w:sz w:val="24"/>
          <w:szCs w:val="24"/>
        </w:rPr>
        <w:lastRenderedPageBreak/>
        <w:t>20</w:t>
      </w:r>
      <w:r w:rsidR="00CD1494" w:rsidRPr="00A8143B">
        <w:rPr>
          <w:sz w:val="24"/>
          <w:szCs w:val="24"/>
        </w:rPr>
        <w:t>. Критерии и методика за оценка на проектните предложения:</w:t>
      </w:r>
      <w:bookmarkEnd w:id="93"/>
      <w:bookmarkEnd w:id="94"/>
    </w:p>
    <w:tbl>
      <w:tblPr>
        <w:tblStyle w:val="TableGrid"/>
        <w:tblW w:w="9606" w:type="dxa"/>
        <w:tblLook w:val="04A0" w:firstRow="1" w:lastRow="0" w:firstColumn="1" w:lastColumn="0" w:noHBand="0" w:noVBand="1"/>
      </w:tblPr>
      <w:tblGrid>
        <w:gridCol w:w="9606"/>
      </w:tblGrid>
      <w:tr w:rsidR="009C42B5" w:rsidRPr="00A8143B" w14:paraId="2AF1F91A" w14:textId="77777777" w:rsidTr="006D7AAE">
        <w:tc>
          <w:tcPr>
            <w:tcW w:w="9606" w:type="dxa"/>
          </w:tcPr>
          <w:p w14:paraId="422EB631" w14:textId="77777777" w:rsidR="009C42B5" w:rsidRPr="00A8143B" w:rsidRDefault="008541E8" w:rsidP="00FD78FC">
            <w:pPr>
              <w:spacing w:before="120" w:after="120"/>
              <w:jc w:val="both"/>
              <w:rPr>
                <w:b/>
                <w:bCs/>
                <w:noProof/>
                <w:snapToGrid w:val="0"/>
                <w:sz w:val="24"/>
                <w:szCs w:val="24"/>
              </w:rPr>
            </w:pPr>
            <w:r w:rsidRPr="00A8143B">
              <w:rPr>
                <w:b/>
                <w:bCs/>
                <w:noProof/>
                <w:snapToGrid w:val="0"/>
                <w:sz w:val="24"/>
                <w:szCs w:val="24"/>
              </w:rPr>
              <w:lastRenderedPageBreak/>
              <w:t xml:space="preserve">Критериите за оценка </w:t>
            </w:r>
            <w:r w:rsidR="00807FAD" w:rsidRPr="00A8143B">
              <w:rPr>
                <w:b/>
                <w:bCs/>
                <w:noProof/>
                <w:snapToGrid w:val="0"/>
                <w:sz w:val="24"/>
                <w:szCs w:val="24"/>
              </w:rPr>
              <w:t xml:space="preserve">на етап АСД </w:t>
            </w:r>
            <w:r w:rsidRPr="00A8143B">
              <w:rPr>
                <w:b/>
                <w:bCs/>
                <w:noProof/>
                <w:snapToGrid w:val="0"/>
                <w:sz w:val="24"/>
                <w:szCs w:val="24"/>
              </w:rPr>
              <w:t>са подробно описани в Таблицата за оценка на административно съответствие и допустимост – Приложение към документите за информация към настоящите Условия за кандидатстване.</w:t>
            </w:r>
          </w:p>
          <w:p w14:paraId="15103C9C" w14:textId="77777777" w:rsidR="00807FAD" w:rsidRPr="00A8143B" w:rsidRDefault="00807FAD" w:rsidP="00807FAD">
            <w:pPr>
              <w:spacing w:before="120" w:after="120"/>
              <w:jc w:val="both"/>
              <w:rPr>
                <w:b/>
                <w:bCs/>
                <w:i/>
                <w:noProof/>
                <w:snapToGrid w:val="0"/>
                <w:sz w:val="24"/>
                <w:szCs w:val="24"/>
              </w:rPr>
            </w:pPr>
            <w:r w:rsidRPr="00A8143B">
              <w:rPr>
                <w:b/>
                <w:bCs/>
                <w:noProof/>
                <w:snapToGrid w:val="0"/>
                <w:sz w:val="24"/>
                <w:szCs w:val="24"/>
              </w:rPr>
              <w:t>“Техническа и финансова оценка” на проектните предложения се осъществява при спазване на Методологията за техническа и финансова оценка на проектни предложения по процедурата (Приложение за информация към настоящите Условия за кандидатстване)</w:t>
            </w:r>
          </w:p>
        </w:tc>
      </w:tr>
    </w:tbl>
    <w:p w14:paraId="1FEE186A" w14:textId="77777777" w:rsidR="0006081F" w:rsidRPr="00A8143B" w:rsidRDefault="00237BC8" w:rsidP="007570DC">
      <w:pPr>
        <w:pStyle w:val="Heading1"/>
        <w:rPr>
          <w:sz w:val="24"/>
          <w:szCs w:val="24"/>
        </w:rPr>
      </w:pPr>
      <w:bookmarkStart w:id="95" w:name="_Toc445385615"/>
      <w:bookmarkStart w:id="96" w:name="_Toc8651728"/>
      <w:r w:rsidRPr="00A8143B">
        <w:rPr>
          <w:sz w:val="24"/>
          <w:szCs w:val="24"/>
        </w:rPr>
        <w:t>21</w:t>
      </w:r>
      <w:r w:rsidR="00093CB8" w:rsidRPr="00A8143B">
        <w:rPr>
          <w:sz w:val="24"/>
          <w:szCs w:val="24"/>
        </w:rPr>
        <w:t>. Начин на подаване на проектните предложения:</w:t>
      </w:r>
      <w:bookmarkEnd w:id="95"/>
      <w:bookmarkEnd w:id="96"/>
    </w:p>
    <w:tbl>
      <w:tblPr>
        <w:tblStyle w:val="TableGrid"/>
        <w:tblW w:w="0" w:type="auto"/>
        <w:tblLook w:val="04A0" w:firstRow="1" w:lastRow="0" w:firstColumn="1" w:lastColumn="0" w:noHBand="0" w:noVBand="1"/>
      </w:tblPr>
      <w:tblGrid>
        <w:gridCol w:w="9346"/>
      </w:tblGrid>
      <w:tr w:rsidR="00093CB8" w:rsidRPr="00A8143B" w14:paraId="48359A1F" w14:textId="77777777" w:rsidTr="00093CB8">
        <w:tc>
          <w:tcPr>
            <w:tcW w:w="9496" w:type="dxa"/>
          </w:tcPr>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2"/>
            </w:tblGrid>
            <w:tr w:rsidR="00ED52D4" w:rsidRPr="00A8143B" w14:paraId="759A9FDC" w14:textId="77777777" w:rsidTr="00506FE6">
              <w:tc>
                <w:tcPr>
                  <w:tcW w:w="9953" w:type="dxa"/>
                  <w:shd w:val="clear" w:color="auto" w:fill="D9E2F3" w:themeFill="accent5" w:themeFillTint="33"/>
                  <w:vAlign w:val="center"/>
                </w:tcPr>
                <w:p w14:paraId="0C2B564E" w14:textId="11B8FAB1" w:rsidR="009D0E29" w:rsidRPr="00A8143B" w:rsidRDefault="00551221" w:rsidP="006257C4">
                  <w:pPr>
                    <w:spacing w:before="120" w:after="120" w:line="240" w:lineRule="auto"/>
                    <w:jc w:val="both"/>
                    <w:rPr>
                      <w:rFonts w:ascii="Times New Roman" w:eastAsia="Times New Roman" w:hAnsi="Times New Roman" w:cs="Times New Roman"/>
                      <w:snapToGrid w:val="0"/>
                      <w:color w:val="0000FF"/>
                      <w:sz w:val="24"/>
                      <w:szCs w:val="24"/>
                      <w:u w:val="single"/>
                    </w:rPr>
                  </w:pPr>
                  <w:r w:rsidRPr="00A8143B">
                    <w:rPr>
                      <w:rFonts w:ascii="Times New Roman" w:eastAsia="Times New Roman" w:hAnsi="Times New Roman" w:cs="Times New Roman"/>
                      <w:snapToGrid w:val="0"/>
                      <w:sz w:val="24"/>
                      <w:szCs w:val="24"/>
                    </w:rPr>
                    <w:t>Проектните предложения по настоящата процедура за подбор на проекти, следва да бъдат подадени само по електроне</w:t>
                  </w:r>
                  <w:r w:rsidR="009D0E29" w:rsidRPr="00A8143B">
                    <w:rPr>
                      <w:rFonts w:ascii="Times New Roman" w:eastAsia="Times New Roman" w:hAnsi="Times New Roman" w:cs="Times New Roman"/>
                      <w:snapToGrid w:val="0"/>
                      <w:sz w:val="24"/>
                      <w:szCs w:val="24"/>
                    </w:rPr>
                    <w:t>н път</w:t>
                  </w:r>
                  <w:r w:rsidR="00F544D1" w:rsidRPr="00A8143B">
                    <w:rPr>
                      <w:rFonts w:ascii="Times New Roman" w:eastAsia="Times New Roman" w:hAnsi="Times New Roman" w:cs="Times New Roman"/>
                      <w:snapToGrid w:val="0"/>
                      <w:sz w:val="24"/>
                      <w:szCs w:val="24"/>
                    </w:rPr>
                    <w:t xml:space="preserve"> </w:t>
                  </w:r>
                  <w:r w:rsidR="00ED52D4" w:rsidRPr="00A8143B">
                    <w:rPr>
                      <w:rFonts w:ascii="Times New Roman" w:eastAsia="Times New Roman" w:hAnsi="Times New Roman" w:cs="Times New Roman"/>
                      <w:snapToGrid w:val="0"/>
                      <w:sz w:val="24"/>
                      <w:szCs w:val="24"/>
                    </w:rPr>
                    <w:t xml:space="preserve">като се използва ИСУН 2020. Интернет адресът на модула за електронно кандидатстване на ИСУН 2020 е: </w:t>
                  </w:r>
                  <w:hyperlink r:id="rId17" w:history="1">
                    <w:r w:rsidR="00ED52D4" w:rsidRPr="00A8143B">
                      <w:rPr>
                        <w:rFonts w:ascii="Times New Roman" w:eastAsia="Times New Roman" w:hAnsi="Times New Roman" w:cs="Times New Roman"/>
                        <w:snapToGrid w:val="0"/>
                        <w:color w:val="0000FF"/>
                        <w:sz w:val="24"/>
                        <w:szCs w:val="24"/>
                        <w:u w:val="single"/>
                      </w:rPr>
                      <w:t>http://eumis2020.government.bg/</w:t>
                    </w:r>
                  </w:hyperlink>
                  <w:r w:rsidR="009D0E29" w:rsidRPr="00A8143B">
                    <w:rPr>
                      <w:rFonts w:ascii="Times New Roman" w:eastAsia="Times New Roman" w:hAnsi="Times New Roman" w:cs="Times New Roman"/>
                      <w:snapToGrid w:val="0"/>
                      <w:color w:val="0000FF"/>
                      <w:sz w:val="24"/>
                      <w:szCs w:val="24"/>
                      <w:u w:val="single"/>
                    </w:rPr>
                    <w:t>, където е налично ръководство за работа със системата.</w:t>
                  </w:r>
                </w:p>
              </w:tc>
            </w:tr>
          </w:tbl>
          <w:p w14:paraId="47F3BD99" w14:textId="77777777" w:rsidR="00ED52D4" w:rsidRPr="00A8143B" w:rsidRDefault="00ED52D4" w:rsidP="00ED52D4">
            <w:pPr>
              <w:autoSpaceDE w:val="0"/>
              <w:autoSpaceDN w:val="0"/>
              <w:adjustRightInd w:val="0"/>
              <w:spacing w:before="120" w:after="120"/>
              <w:jc w:val="both"/>
              <w:rPr>
                <w:sz w:val="24"/>
                <w:szCs w:val="24"/>
              </w:rPr>
            </w:pPr>
            <w:r w:rsidRPr="00A8143B">
              <w:rPr>
                <w:color w:val="000000"/>
                <w:sz w:val="24"/>
                <w:szCs w:val="24"/>
                <w:lang w:eastAsia="en-GB"/>
              </w:rPr>
              <w:t xml:space="preserve">Документите за кандидатстване </w:t>
            </w:r>
            <w:r w:rsidRPr="00A8143B">
              <w:rPr>
                <w:sz w:val="24"/>
                <w:szCs w:val="24"/>
              </w:rPr>
              <w:t xml:space="preserve">следва да бъдат подадени </w:t>
            </w:r>
            <w:r w:rsidRPr="00A8143B">
              <w:rPr>
                <w:b/>
                <w:sz w:val="24"/>
                <w:szCs w:val="24"/>
                <w:u w:val="single"/>
              </w:rPr>
              <w:t>само по електронен път.</w:t>
            </w:r>
          </w:p>
          <w:p w14:paraId="6CBD6807" w14:textId="77777777" w:rsidR="0006081F" w:rsidRPr="00A8143B" w:rsidRDefault="0006081F" w:rsidP="0006081F">
            <w:pPr>
              <w:pStyle w:val="Text1"/>
              <w:spacing w:before="120" w:after="120"/>
              <w:ind w:left="0"/>
              <w:rPr>
                <w:szCs w:val="24"/>
                <w:lang w:val="bg-BG"/>
              </w:rPr>
            </w:pPr>
            <w:r w:rsidRPr="00A8143B">
              <w:rPr>
                <w:szCs w:val="24"/>
                <w:lang w:val="bg-BG"/>
              </w:rPr>
              <w:t xml:space="preserve">Всеки кандидат по настоящата процедура има право да участва </w:t>
            </w:r>
            <w:r w:rsidRPr="00A8143B">
              <w:rPr>
                <w:b/>
                <w:szCs w:val="24"/>
                <w:u w:val="single"/>
                <w:lang w:val="bg-BG"/>
              </w:rPr>
              <w:t>с едно проектно предложение</w:t>
            </w:r>
            <w:r w:rsidRPr="00A8143B">
              <w:rPr>
                <w:szCs w:val="24"/>
                <w:lang w:val="bg-BG"/>
              </w:rPr>
              <w:t xml:space="preserve"> в настоящата процедура.</w:t>
            </w:r>
          </w:p>
          <w:p w14:paraId="394CBF64" w14:textId="77777777" w:rsidR="00732A51" w:rsidRPr="00A8143B" w:rsidRDefault="00732A51" w:rsidP="0006081F">
            <w:pPr>
              <w:pStyle w:val="Text1"/>
              <w:spacing w:before="120" w:after="120"/>
              <w:ind w:left="0"/>
              <w:rPr>
                <w:szCs w:val="24"/>
                <w:lang w:val="bg-BG"/>
              </w:rPr>
            </w:pPr>
            <w:r w:rsidRPr="00A8143B">
              <w:rPr>
                <w:szCs w:val="24"/>
                <w:lang w:val="bg-BG"/>
              </w:rPr>
              <w:t>Подаването на проектното предложение се извършва чрез попълване на уеб базиран Формуляр за кандидатстване.</w:t>
            </w:r>
          </w:p>
          <w:p w14:paraId="50573A11" w14:textId="77777777" w:rsidR="00732A51" w:rsidRPr="00A8143B" w:rsidRDefault="00732A51" w:rsidP="00732A51">
            <w:pPr>
              <w:spacing w:before="120" w:after="120"/>
              <w:jc w:val="both"/>
              <w:rPr>
                <w:b/>
                <w:color w:val="000000"/>
                <w:sz w:val="24"/>
                <w:szCs w:val="24"/>
                <w:u w:val="single"/>
              </w:rPr>
            </w:pPr>
            <w:r w:rsidRPr="00A8143B">
              <w:rPr>
                <w:b/>
                <w:sz w:val="24"/>
                <w:szCs w:val="24"/>
                <w:u w:val="single"/>
              </w:rPr>
              <w:t xml:space="preserve">„Преди подаването на проектното предложение, Формулярът за кандидатстване задължително се подписва </w:t>
            </w:r>
            <w:r w:rsidRPr="00A8143B">
              <w:rPr>
                <w:b/>
                <w:color w:val="000000"/>
                <w:sz w:val="24"/>
                <w:szCs w:val="24"/>
                <w:u w:val="single"/>
              </w:rPr>
              <w:t xml:space="preserve">с КЕП с отделна сигнатура (detached) от поне едно </w:t>
            </w:r>
            <w:r w:rsidRPr="00A8143B">
              <w:rPr>
                <w:b/>
                <w:sz w:val="24"/>
                <w:szCs w:val="24"/>
              </w:rPr>
              <w:t xml:space="preserve">от лицата с право да представлява кандидата или упълномощено/оправомощено лице. В случай че кандидатът се представлява заедно от няколко лица, формулярът се подписва с КЕП от всички от тях. </w:t>
            </w:r>
            <w:r w:rsidRPr="00A8143B">
              <w:rPr>
                <w:b/>
                <w:color w:val="000000"/>
                <w:sz w:val="24"/>
                <w:szCs w:val="24"/>
                <w:u w:val="single"/>
              </w:rPr>
              <w:t>В случай, че КЕП е на упълномощено лице, то към проектното предложение следва да се прикачи сканирано нотариално заверено пълномощно (в секция 12 от Формуляра).</w:t>
            </w:r>
          </w:p>
          <w:p w14:paraId="3D5B76BE" w14:textId="2C808327" w:rsidR="006257C4" w:rsidRPr="00A8143B" w:rsidRDefault="00732A51" w:rsidP="00323236">
            <w:pPr>
              <w:keepNext/>
              <w:spacing w:before="120" w:after="120"/>
              <w:jc w:val="both"/>
              <w:outlineLvl w:val="2"/>
              <w:rPr>
                <w:sz w:val="24"/>
                <w:szCs w:val="24"/>
              </w:rPr>
            </w:pPr>
            <w:bookmarkStart w:id="97" w:name="_Toc527043382"/>
            <w:bookmarkStart w:id="98" w:name="_Toc8651729"/>
            <w:r w:rsidRPr="00A8143B">
              <w:rPr>
                <w:sz w:val="24"/>
                <w:szCs w:val="24"/>
              </w:rPr>
              <w:t>Подписването на документи с КЕП е възприето по настоящата процедура, тъй като съгласно чл. 13, ал. 4 от Закона за електронния документ и електронния подпис, КЕП има значението на саморъчен подпис. При идентифициране с КЕП, същият следва да е придружен от удостоверение за КЕП, издадено от доставчик на удостоверителни услуги, вписан в регистъра на доставчиците на удостоверителни услуги към Комисията за регулиране на съобщенията.“</w:t>
            </w:r>
            <w:r w:rsidR="006257C4" w:rsidRPr="00A8143B">
              <w:rPr>
                <w:sz w:val="24"/>
                <w:szCs w:val="24"/>
              </w:rPr>
              <w:t>/</w:t>
            </w:r>
            <w:bookmarkEnd w:id="97"/>
            <w:bookmarkEnd w:id="98"/>
          </w:p>
          <w:p w14:paraId="593443E9" w14:textId="546C9C4A" w:rsidR="00A0099E" w:rsidRPr="00A8143B" w:rsidRDefault="00A0099E" w:rsidP="00440C59">
            <w:pPr>
              <w:spacing w:before="120" w:after="120"/>
              <w:jc w:val="both"/>
              <w:rPr>
                <w:b/>
                <w:color w:val="000000"/>
                <w:sz w:val="24"/>
                <w:szCs w:val="24"/>
                <w:u w:val="single"/>
              </w:rPr>
            </w:pPr>
            <w:r w:rsidRPr="00A8143B">
              <w:rPr>
                <w:sz w:val="24"/>
                <w:szCs w:val="24"/>
              </w:rPr>
              <w:t>В случай че Формулярът за кандидатстване се подава от упълномощено лице, различно от законния представител на кандидата, то в секция 12 на проекта се прилага заповед/акт за упълномощаване на лицето за подаване на проектното предложение по процедурата, както и декларация на кандидата/партньора (Приложение ІІ), попълнена и пописана и от упълномощеното лице.</w:t>
            </w:r>
          </w:p>
          <w:p w14:paraId="78E72552" w14:textId="77777777" w:rsidR="0006081F" w:rsidRPr="00A8143B" w:rsidRDefault="00B16888" w:rsidP="00323236">
            <w:pPr>
              <w:pStyle w:val="Text1"/>
              <w:spacing w:before="120" w:after="120"/>
              <w:ind w:left="0"/>
              <w:rPr>
                <w:szCs w:val="24"/>
                <w:lang w:val="bg-BG"/>
              </w:rPr>
            </w:pPr>
            <w:r w:rsidRPr="00A8143B">
              <w:rPr>
                <w:b/>
                <w:bCs/>
                <w:color w:val="000000"/>
                <w:szCs w:val="24"/>
                <w:lang w:val="bg-BG"/>
              </w:rPr>
              <w:t>Кандидатите трябва да представят Формуляра за кандидатстване и приложенията на български език</w:t>
            </w:r>
            <w:r w:rsidR="00DD0493" w:rsidRPr="00A8143B">
              <w:rPr>
                <w:b/>
                <w:bCs/>
                <w:color w:val="000000"/>
                <w:szCs w:val="24"/>
                <w:lang w:val="bg-BG"/>
              </w:rPr>
              <w:t xml:space="preserve">, с изключение на текстовете, за които се изисква информацията да бъде попълнена на английски език. </w:t>
            </w:r>
            <w:r w:rsidR="0006081F" w:rsidRPr="00A8143B">
              <w:rPr>
                <w:szCs w:val="24"/>
                <w:lang w:val="bg-BG"/>
              </w:rPr>
              <w:t>Формулярът за кандидатстване по процедурата се попълва от кандидата, съгласно инструкциите дадени в Указанията за попълване на формуляр за кандидатстване (Прило</w:t>
            </w:r>
            <w:r w:rsidR="00051212" w:rsidRPr="00A8143B">
              <w:rPr>
                <w:szCs w:val="24"/>
                <w:lang w:val="bg-BG"/>
              </w:rPr>
              <w:t>жение за информация към Условията</w:t>
            </w:r>
            <w:r w:rsidR="0006081F" w:rsidRPr="00A8143B">
              <w:rPr>
                <w:szCs w:val="24"/>
                <w:lang w:val="bg-BG"/>
              </w:rPr>
              <w:t xml:space="preserve"> за кандидатстване). ИСУН 2020 предоставя възможност за коригиране и допълване на </w:t>
            </w:r>
            <w:r w:rsidR="0006081F" w:rsidRPr="00A8143B">
              <w:rPr>
                <w:szCs w:val="24"/>
                <w:lang w:val="bg-BG"/>
              </w:rPr>
              <w:lastRenderedPageBreak/>
              <w:t xml:space="preserve">формуляра докато той е в режим чернова и работата по него се съхранява на сървърите на системата. </w:t>
            </w:r>
          </w:p>
          <w:p w14:paraId="568FB3DF" w14:textId="77777777" w:rsidR="0006081F" w:rsidRPr="00A8143B" w:rsidRDefault="0006081F" w:rsidP="0006081F">
            <w:pPr>
              <w:spacing w:before="120" w:after="120"/>
              <w:jc w:val="both"/>
              <w:rPr>
                <w:b/>
                <w:sz w:val="24"/>
                <w:szCs w:val="24"/>
              </w:rPr>
            </w:pPr>
            <w:r w:rsidRPr="00A8143B">
              <w:rPr>
                <w:b/>
                <w:sz w:val="24"/>
                <w:szCs w:val="24"/>
              </w:rPr>
              <w:t>Подготовката, подаването и регистрирането на проектното предложение в ИСУН 2020 се извършва</w:t>
            </w:r>
            <w:r w:rsidR="006257C4" w:rsidRPr="00A8143B">
              <w:rPr>
                <w:b/>
                <w:sz w:val="24"/>
                <w:szCs w:val="24"/>
              </w:rPr>
              <w:t>съгласно Указанията за попълване на формуляра (Приложение за информация към настоящите Указания)</w:t>
            </w:r>
            <w:r w:rsidRPr="00A8143B">
              <w:rPr>
                <w:b/>
                <w:sz w:val="24"/>
                <w:szCs w:val="24"/>
              </w:rPr>
              <w:t xml:space="preserve">: </w:t>
            </w:r>
          </w:p>
          <w:p w14:paraId="61F4603B" w14:textId="77777777" w:rsidR="00DD0493" w:rsidRPr="00A8143B" w:rsidRDefault="00DD0493" w:rsidP="00795FCF">
            <w:pPr>
              <w:spacing w:before="120" w:after="120"/>
              <w:ind w:left="284"/>
              <w:jc w:val="both"/>
              <w:rPr>
                <w:sz w:val="24"/>
                <w:szCs w:val="24"/>
              </w:rPr>
            </w:pPr>
          </w:p>
          <w:tbl>
            <w:tblPr>
              <w:tblStyle w:val="TableGrid"/>
              <w:tblW w:w="0" w:type="auto"/>
              <w:tblInd w:w="279" w:type="dxa"/>
              <w:tblLook w:val="04A0" w:firstRow="1" w:lastRow="0" w:firstColumn="1" w:lastColumn="0" w:noHBand="0" w:noVBand="1"/>
            </w:tblPr>
            <w:tblGrid>
              <w:gridCol w:w="8841"/>
            </w:tblGrid>
            <w:tr w:rsidR="00DD0493" w:rsidRPr="00A8143B" w14:paraId="58F83E16" w14:textId="77777777" w:rsidTr="00FD78FC">
              <w:tc>
                <w:tcPr>
                  <w:tcW w:w="8930" w:type="dxa"/>
                </w:tcPr>
                <w:p w14:paraId="771C98B0" w14:textId="77777777" w:rsidR="00DD0493" w:rsidRPr="00A8143B" w:rsidRDefault="00DD0493" w:rsidP="00FD78FC">
                  <w:pPr>
                    <w:spacing w:before="120" w:after="120"/>
                    <w:ind w:left="284" w:hanging="284"/>
                    <w:jc w:val="both"/>
                    <w:rPr>
                      <w:sz w:val="24"/>
                      <w:szCs w:val="24"/>
                    </w:rPr>
                  </w:pPr>
                  <w:r w:rsidRPr="00A8143B">
                    <w:rPr>
                      <w:sz w:val="24"/>
                      <w:szCs w:val="24"/>
                    </w:rPr>
                    <w:t xml:space="preserve">ВАЖНО! </w:t>
                  </w:r>
                </w:p>
                <w:p w14:paraId="1F1A8F4D" w14:textId="77777777" w:rsidR="00DD0493" w:rsidRPr="00A8143B" w:rsidRDefault="00DD0493" w:rsidP="00E0431C">
                  <w:pPr>
                    <w:spacing w:before="120" w:after="120"/>
                    <w:ind w:left="284" w:hanging="284"/>
                    <w:jc w:val="both"/>
                    <w:rPr>
                      <w:sz w:val="24"/>
                      <w:szCs w:val="24"/>
                    </w:rPr>
                  </w:pPr>
                  <w:r w:rsidRPr="00A8143B">
                    <w:rPr>
                      <w:sz w:val="24"/>
                      <w:szCs w:val="24"/>
                    </w:rPr>
                    <w:t>Моля обърнете внимание, че електронната поща, с която се регистрирате като потребител в ИСУН 2020 е асоциирана с профила на кандидата. Комуникацията (Кореспонденцията) с кандидата се осъществява по електронен път чрез профила на кандидата в ИСУН 2020, от който е подаден съответния проект и промени на посочения профил са невъзможни.</w:t>
                  </w:r>
                </w:p>
              </w:tc>
            </w:tr>
          </w:tbl>
          <w:p w14:paraId="4672A5E9" w14:textId="6376E5F0" w:rsidR="009A58DB" w:rsidRPr="00A8143B" w:rsidRDefault="005E19B8" w:rsidP="005E19B8">
            <w:pPr>
              <w:spacing w:before="120" w:after="120"/>
              <w:jc w:val="both"/>
              <w:rPr>
                <w:sz w:val="24"/>
                <w:szCs w:val="24"/>
              </w:rPr>
            </w:pPr>
            <w:r w:rsidRPr="00A8143B">
              <w:rPr>
                <w:sz w:val="24"/>
                <w:szCs w:val="24"/>
              </w:rPr>
              <w:t xml:space="preserve">Проектното предложение се </w:t>
            </w:r>
            <w:r w:rsidR="009A58DB" w:rsidRPr="00A8143B">
              <w:rPr>
                <w:sz w:val="24"/>
                <w:szCs w:val="24"/>
              </w:rPr>
              <w:t>изпраща чрез системата</w:t>
            </w:r>
            <w:r w:rsidR="006257C4" w:rsidRPr="00A8143B">
              <w:rPr>
                <w:sz w:val="24"/>
                <w:szCs w:val="24"/>
              </w:rPr>
              <w:t>, съгласно Указанията за попълване на формуляра</w:t>
            </w:r>
            <w:r w:rsidRPr="00A8143B">
              <w:rPr>
                <w:sz w:val="24"/>
                <w:szCs w:val="24"/>
              </w:rPr>
              <w:t xml:space="preserve">. </w:t>
            </w:r>
            <w:r w:rsidR="006257C4" w:rsidRPr="00A8143B">
              <w:rPr>
                <w:sz w:val="24"/>
                <w:szCs w:val="24"/>
              </w:rPr>
              <w:t>След подаване на проектното предложение, с</w:t>
            </w:r>
            <w:r w:rsidR="009A58DB" w:rsidRPr="00A8143B">
              <w:rPr>
                <w:sz w:val="24"/>
                <w:szCs w:val="24"/>
              </w:rPr>
              <w:t xml:space="preserve">истемата </w:t>
            </w:r>
            <w:r w:rsidR="006257C4" w:rsidRPr="00A8143B">
              <w:rPr>
                <w:sz w:val="24"/>
                <w:szCs w:val="24"/>
              </w:rPr>
              <w:t xml:space="preserve">го </w:t>
            </w:r>
            <w:r w:rsidR="009A58DB" w:rsidRPr="00A8143B">
              <w:rPr>
                <w:sz w:val="24"/>
                <w:szCs w:val="24"/>
              </w:rPr>
              <w:t>регистрира и генерира регистрационен номер.</w:t>
            </w:r>
            <w:r w:rsidR="00F544D1" w:rsidRPr="00A8143B">
              <w:rPr>
                <w:sz w:val="24"/>
                <w:szCs w:val="24"/>
              </w:rPr>
              <w:t xml:space="preserve"> </w:t>
            </w:r>
            <w:r w:rsidR="009A58DB" w:rsidRPr="00A8143B">
              <w:rPr>
                <w:sz w:val="24"/>
                <w:szCs w:val="24"/>
              </w:rPr>
              <w:t>Системата изпраща уведомление до посочения електронен адрес на потребителя, че проектното предложение е регистрирано със съответния регистрационен номер.</w:t>
            </w:r>
          </w:p>
          <w:p w14:paraId="3753C645" w14:textId="77777777" w:rsidR="00732A51" w:rsidRPr="00A8143B" w:rsidRDefault="00732A51" w:rsidP="00732A51">
            <w:pPr>
              <w:spacing w:before="120" w:after="120"/>
              <w:jc w:val="both"/>
              <w:rPr>
                <w:sz w:val="24"/>
                <w:szCs w:val="24"/>
              </w:rPr>
            </w:pPr>
            <w:r w:rsidRPr="00A8143B">
              <w:rPr>
                <w:sz w:val="24"/>
                <w:szCs w:val="24"/>
              </w:rPr>
              <w:t>На следния уеб адрес са налични видеоклипове, детайлно онагледяващи процеса на регистрация на кандидат в ИСУН 2020, процеса на създаване на проектно предложение и процеса на подписване с КЕП и подаване на проектно предложение:</w:t>
            </w:r>
          </w:p>
          <w:p w14:paraId="23EA0AC0" w14:textId="77777777" w:rsidR="00732A51" w:rsidRPr="00A8143B" w:rsidRDefault="002F42B3" w:rsidP="00732A51">
            <w:pPr>
              <w:spacing w:before="120" w:after="120"/>
              <w:jc w:val="both"/>
              <w:rPr>
                <w:sz w:val="24"/>
                <w:szCs w:val="24"/>
              </w:rPr>
            </w:pPr>
            <w:hyperlink r:id="rId18" w:history="1">
              <w:r w:rsidR="005F1A76" w:rsidRPr="00A8143B">
                <w:rPr>
                  <w:rStyle w:val="Hyperlink"/>
                  <w:sz w:val="24"/>
                  <w:szCs w:val="24"/>
                </w:rPr>
                <w:t>https://www.youtube.com/watch?v=-yFYWpsnT54</w:t>
              </w:r>
            </w:hyperlink>
          </w:p>
          <w:p w14:paraId="64AB3EBD" w14:textId="77777777" w:rsidR="00732A51" w:rsidRPr="00A8143B" w:rsidRDefault="002F42B3" w:rsidP="00732A51">
            <w:pPr>
              <w:spacing w:before="120" w:after="120"/>
              <w:jc w:val="both"/>
              <w:rPr>
                <w:sz w:val="24"/>
                <w:szCs w:val="24"/>
              </w:rPr>
            </w:pPr>
            <w:hyperlink r:id="rId19" w:history="1">
              <w:r w:rsidR="005F1A76" w:rsidRPr="00A8143B">
                <w:rPr>
                  <w:rStyle w:val="Hyperlink"/>
                  <w:sz w:val="24"/>
                  <w:szCs w:val="24"/>
                </w:rPr>
                <w:t>https://www.youtube.com/watch?v=pX7nhlxmJAI</w:t>
              </w:r>
            </w:hyperlink>
          </w:p>
          <w:p w14:paraId="1892D472" w14:textId="77777777" w:rsidR="00732A51" w:rsidRPr="00A8143B" w:rsidRDefault="002F42B3" w:rsidP="00732A51">
            <w:pPr>
              <w:spacing w:before="120" w:after="120"/>
              <w:jc w:val="both"/>
              <w:rPr>
                <w:sz w:val="24"/>
                <w:szCs w:val="24"/>
              </w:rPr>
            </w:pPr>
            <w:hyperlink r:id="rId20" w:history="1">
              <w:r w:rsidR="005F1A76" w:rsidRPr="00A8143B">
                <w:rPr>
                  <w:rStyle w:val="Hyperlink"/>
                  <w:sz w:val="24"/>
                  <w:szCs w:val="24"/>
                </w:rPr>
                <w:t>https://www.youtube.com/watch?v=__rq_vJCi7A</w:t>
              </w:r>
            </w:hyperlink>
          </w:p>
          <w:p w14:paraId="53ECCF96" w14:textId="77777777" w:rsidR="009A58DB" w:rsidRPr="00A8143B" w:rsidRDefault="009A58DB" w:rsidP="00FD78FC">
            <w:pPr>
              <w:spacing w:before="120" w:after="120"/>
              <w:jc w:val="both"/>
              <w:rPr>
                <w:sz w:val="24"/>
                <w:szCs w:val="24"/>
              </w:rPr>
            </w:pPr>
            <w:r w:rsidRPr="00A8143B">
              <w:rPr>
                <w:sz w:val="24"/>
                <w:szCs w:val="24"/>
              </w:rPr>
              <w:t xml:space="preserve">До приключване на работата на оценителната комисия кандидатът има възможност да оттегли своето проектно предложение като подаде писмено искане </w:t>
            </w:r>
            <w:r w:rsidR="00CA7555" w:rsidRPr="00A8143B">
              <w:rPr>
                <w:sz w:val="24"/>
                <w:szCs w:val="24"/>
              </w:rPr>
              <w:t>до МИГ/</w:t>
            </w:r>
            <w:r w:rsidRPr="00A8143B">
              <w:rPr>
                <w:sz w:val="24"/>
                <w:szCs w:val="24"/>
              </w:rPr>
              <w:t xml:space="preserve"> на хартиен носител, подписано от поне един от представляващите кандидата и подпечатано, като това обстоятелство се отбелязва в ИСУН 2020 от потребител на системата със съответните права и оттегленото проектно предложение не се разглежда от оценителната комисия.</w:t>
            </w:r>
          </w:p>
          <w:p w14:paraId="3EE493D8" w14:textId="77777777" w:rsidR="009A58DB" w:rsidRPr="00A8143B" w:rsidRDefault="009A58DB" w:rsidP="00FD78FC">
            <w:pPr>
              <w:spacing w:before="120" w:after="120"/>
              <w:jc w:val="both"/>
              <w:rPr>
                <w:sz w:val="24"/>
                <w:szCs w:val="24"/>
              </w:rPr>
            </w:pPr>
            <w:r w:rsidRPr="00A8143B">
              <w:rPr>
                <w:sz w:val="24"/>
                <w:szCs w:val="24"/>
              </w:rPr>
              <w:t>Формулярът за кандидатстване трябва да бъде попълнен внимателно и максимално ясно, така че да може да бъде оценен правилно. Всякакви грешки или несъответствия, допуснати при попълване на Формуляра за кандидатстване могат да доведат до отхвърляне на проектното предложение.</w:t>
            </w:r>
          </w:p>
          <w:p w14:paraId="6208A3F4" w14:textId="77777777" w:rsidR="009A58DB" w:rsidRPr="00A8143B" w:rsidRDefault="009A58DB" w:rsidP="00FD78FC">
            <w:pPr>
              <w:spacing w:before="120" w:after="120"/>
              <w:jc w:val="both"/>
              <w:rPr>
                <w:sz w:val="24"/>
                <w:szCs w:val="24"/>
              </w:rPr>
            </w:pPr>
            <w:r w:rsidRPr="00A8143B">
              <w:rPr>
                <w:sz w:val="24"/>
                <w:szCs w:val="24"/>
              </w:rPr>
              <w:t>При оценката на проектните предложения оценителната комисия може да изиска допълнителна пояснителна информация или документ от кандидатите. Комуникацията с кандидатите се осъществява посредством Информационната система за управление и наблюдение ИСУН 2020 чрез профила на кандидата и асоциирания към него електронен адрес на потребителя.</w:t>
            </w:r>
          </w:p>
          <w:p w14:paraId="0086A35B" w14:textId="77777777" w:rsidR="00093CB8" w:rsidRPr="00A8143B" w:rsidRDefault="009A58DB" w:rsidP="0006081F">
            <w:pPr>
              <w:pStyle w:val="ListParagraph"/>
              <w:spacing w:before="120" w:after="120"/>
              <w:ind w:left="0"/>
              <w:contextualSpacing w:val="0"/>
              <w:jc w:val="both"/>
              <w:rPr>
                <w:b/>
                <w:sz w:val="24"/>
                <w:szCs w:val="24"/>
              </w:rPr>
            </w:pPr>
            <w:r w:rsidRPr="00A8143B">
              <w:rPr>
                <w:sz w:val="24"/>
                <w:szCs w:val="24"/>
              </w:rPr>
              <w:t xml:space="preserve">Следва да се има предвид обаче, че Формулярът за кандидатстване не може да бъде изискван допълнително и непредставянето на някое от изисканите приложения може да </w:t>
            </w:r>
            <w:r w:rsidRPr="00A8143B">
              <w:rPr>
                <w:sz w:val="24"/>
                <w:szCs w:val="24"/>
              </w:rPr>
              <w:lastRenderedPageBreak/>
              <w:t>доведе до автоматичното отхвърляне от оценителната комисия на проектното предложение.</w:t>
            </w:r>
          </w:p>
        </w:tc>
      </w:tr>
    </w:tbl>
    <w:p w14:paraId="4B667CB7" w14:textId="77777777" w:rsidR="007F710B" w:rsidRPr="00A8143B" w:rsidRDefault="00B85DDC" w:rsidP="003A2D4B">
      <w:pPr>
        <w:pStyle w:val="Heading1"/>
        <w:rPr>
          <w:sz w:val="24"/>
          <w:szCs w:val="24"/>
        </w:rPr>
      </w:pPr>
      <w:bookmarkStart w:id="99" w:name="_Toc445385616"/>
      <w:bookmarkStart w:id="100" w:name="_Toc8651730"/>
      <w:r w:rsidRPr="00A8143B">
        <w:rPr>
          <w:sz w:val="24"/>
          <w:szCs w:val="24"/>
        </w:rPr>
        <w:lastRenderedPageBreak/>
        <w:t>22</w:t>
      </w:r>
      <w:r w:rsidR="007F710B" w:rsidRPr="00A8143B">
        <w:rPr>
          <w:sz w:val="24"/>
          <w:szCs w:val="24"/>
        </w:rPr>
        <w:t>. Списък на документите, които се</w:t>
      </w:r>
      <w:r w:rsidR="00ED52D4" w:rsidRPr="00A8143B">
        <w:rPr>
          <w:sz w:val="24"/>
          <w:szCs w:val="24"/>
        </w:rPr>
        <w:t xml:space="preserve"> подават на етап кандидатстване</w:t>
      </w:r>
      <w:r w:rsidR="007F710B" w:rsidRPr="00A8143B">
        <w:rPr>
          <w:sz w:val="24"/>
          <w:szCs w:val="24"/>
        </w:rPr>
        <w:t>:</w:t>
      </w:r>
      <w:bookmarkEnd w:id="99"/>
      <w:bookmarkEnd w:id="100"/>
    </w:p>
    <w:tbl>
      <w:tblPr>
        <w:tblStyle w:val="TableGrid"/>
        <w:tblW w:w="0" w:type="auto"/>
        <w:tblLook w:val="04A0" w:firstRow="1" w:lastRow="0" w:firstColumn="1" w:lastColumn="0" w:noHBand="0" w:noVBand="1"/>
      </w:tblPr>
      <w:tblGrid>
        <w:gridCol w:w="9346"/>
      </w:tblGrid>
      <w:tr w:rsidR="0006081F" w:rsidRPr="00A8143B" w14:paraId="7E26E1B4" w14:textId="77777777" w:rsidTr="0006081F">
        <w:tc>
          <w:tcPr>
            <w:tcW w:w="9496" w:type="dxa"/>
          </w:tcPr>
          <w:p w14:paraId="35CB5B89" w14:textId="77777777" w:rsidR="0006081F" w:rsidRPr="00A8143B" w:rsidRDefault="0006081F" w:rsidP="0006081F">
            <w:pPr>
              <w:tabs>
                <w:tab w:val="left" w:pos="4820"/>
              </w:tabs>
              <w:spacing w:before="120" w:after="120"/>
              <w:jc w:val="both"/>
              <w:rPr>
                <w:b/>
                <w:sz w:val="24"/>
                <w:szCs w:val="24"/>
              </w:rPr>
            </w:pPr>
            <w:r w:rsidRPr="00A8143B">
              <w:rPr>
                <w:b/>
                <w:sz w:val="24"/>
                <w:szCs w:val="24"/>
              </w:rPr>
              <w:t>Освен Формулярът за кандидатстване, кандидатите трябва да представят следните документи, като ги прикачат в системата ИСУН 2020:</w:t>
            </w:r>
          </w:p>
          <w:p w14:paraId="5583758E" w14:textId="77777777" w:rsidR="0006081F" w:rsidRPr="00A8143B" w:rsidRDefault="0006081F" w:rsidP="0006081F">
            <w:pPr>
              <w:tabs>
                <w:tab w:val="left" w:pos="4820"/>
              </w:tabs>
              <w:spacing w:before="120" w:after="120"/>
              <w:jc w:val="both"/>
              <w:rPr>
                <w:sz w:val="24"/>
                <w:szCs w:val="24"/>
              </w:rPr>
            </w:pPr>
            <w:r w:rsidRPr="00A8143B">
              <w:rPr>
                <w:b/>
                <w:sz w:val="24"/>
                <w:szCs w:val="24"/>
              </w:rPr>
              <w:t>1.Автобиография на</w:t>
            </w:r>
            <w:r w:rsidR="00802462" w:rsidRPr="00A8143B">
              <w:rPr>
                <w:b/>
                <w:sz w:val="24"/>
                <w:szCs w:val="24"/>
              </w:rPr>
              <w:t xml:space="preserve"> ръководителя на проекта или на </w:t>
            </w:r>
            <w:r w:rsidR="00B87EC3" w:rsidRPr="00A8143B">
              <w:rPr>
                <w:b/>
                <w:bCs/>
                <w:snapToGrid w:val="0"/>
                <w:sz w:val="24"/>
                <w:szCs w:val="24"/>
              </w:rPr>
              <w:t>законния представител на кандидата</w:t>
            </w:r>
            <w:r w:rsidR="00B87EC3" w:rsidRPr="00A8143B">
              <w:rPr>
                <w:bCs/>
                <w:snapToGrid w:val="0"/>
                <w:position w:val="6"/>
                <w:sz w:val="24"/>
                <w:szCs w:val="24"/>
                <w:lang w:val="en-GB"/>
              </w:rPr>
              <w:footnoteReference w:id="13"/>
            </w:r>
            <w:r w:rsidR="00B87EC3" w:rsidRPr="00A8143B">
              <w:rPr>
                <w:bCs/>
                <w:snapToGrid w:val="0"/>
                <w:sz w:val="24"/>
                <w:szCs w:val="24"/>
              </w:rPr>
              <w:t xml:space="preserve"> (управител, прокурист и др.)/собственика на капитала на организацията</w:t>
            </w:r>
            <w:r w:rsidRPr="00A8143B">
              <w:rPr>
                <w:sz w:val="24"/>
                <w:szCs w:val="24"/>
              </w:rPr>
              <w:t>- попълнен</w:t>
            </w:r>
            <w:r w:rsidR="008C1AF2" w:rsidRPr="00A8143B">
              <w:rPr>
                <w:sz w:val="24"/>
                <w:szCs w:val="24"/>
              </w:rPr>
              <w:t>а</w:t>
            </w:r>
            <w:r w:rsidRPr="00A8143B">
              <w:rPr>
                <w:sz w:val="24"/>
                <w:szCs w:val="24"/>
              </w:rPr>
              <w:t xml:space="preserve"> по обр</w:t>
            </w:r>
            <w:r w:rsidR="006B6045" w:rsidRPr="00A8143B">
              <w:rPr>
                <w:sz w:val="24"/>
                <w:szCs w:val="24"/>
              </w:rPr>
              <w:t>азец</w:t>
            </w:r>
            <w:r w:rsidR="000A085D" w:rsidRPr="00A8143B">
              <w:rPr>
                <w:sz w:val="24"/>
                <w:szCs w:val="24"/>
              </w:rPr>
              <w:t xml:space="preserve">(Приложение І) </w:t>
            </w:r>
            <w:r w:rsidR="00506FE6" w:rsidRPr="00A8143B">
              <w:rPr>
                <w:sz w:val="24"/>
                <w:szCs w:val="24"/>
              </w:rPr>
              <w:t>към Условията</w:t>
            </w:r>
            <w:r w:rsidRPr="00A8143B">
              <w:rPr>
                <w:sz w:val="24"/>
                <w:szCs w:val="24"/>
              </w:rPr>
              <w:t xml:space="preserve"> за кандидатстване сканиран</w:t>
            </w:r>
            <w:r w:rsidR="008C1AF2" w:rsidRPr="00A8143B">
              <w:rPr>
                <w:sz w:val="24"/>
                <w:szCs w:val="24"/>
              </w:rPr>
              <w:t>а</w:t>
            </w:r>
            <w:r w:rsidRPr="00A8143B">
              <w:rPr>
                <w:sz w:val="24"/>
                <w:szCs w:val="24"/>
              </w:rPr>
              <w:t xml:space="preserve"> и прикачен</w:t>
            </w:r>
            <w:r w:rsidR="008C1AF2" w:rsidRPr="00A8143B">
              <w:rPr>
                <w:sz w:val="24"/>
                <w:szCs w:val="24"/>
              </w:rPr>
              <w:t>а</w:t>
            </w:r>
            <w:r w:rsidRPr="00A8143B">
              <w:rPr>
                <w:sz w:val="24"/>
                <w:szCs w:val="24"/>
              </w:rPr>
              <w:t xml:space="preserve"> в системата.</w:t>
            </w:r>
          </w:p>
          <w:p w14:paraId="2F4199CF" w14:textId="6A0ADB3E" w:rsidR="0006081F" w:rsidRPr="00A8143B" w:rsidRDefault="0006081F" w:rsidP="0006081F">
            <w:pPr>
              <w:tabs>
                <w:tab w:val="left" w:pos="4820"/>
              </w:tabs>
              <w:spacing w:before="120" w:after="120"/>
              <w:jc w:val="both"/>
              <w:rPr>
                <w:sz w:val="24"/>
                <w:szCs w:val="24"/>
              </w:rPr>
            </w:pPr>
            <w:r w:rsidRPr="00A8143B">
              <w:rPr>
                <w:b/>
                <w:sz w:val="24"/>
                <w:szCs w:val="24"/>
              </w:rPr>
              <w:t>2.</w:t>
            </w:r>
            <w:r w:rsidR="00D46B03" w:rsidRPr="00A8143B">
              <w:rPr>
                <w:b/>
                <w:sz w:val="24"/>
                <w:szCs w:val="24"/>
              </w:rPr>
              <w:t xml:space="preserve"> </w:t>
            </w:r>
            <w:r w:rsidR="006B6045" w:rsidRPr="00A8143B">
              <w:rPr>
                <w:b/>
                <w:sz w:val="24"/>
                <w:szCs w:val="24"/>
              </w:rPr>
              <w:t>Приложение</w:t>
            </w:r>
            <w:r w:rsidR="00933DAA" w:rsidRPr="00A8143B">
              <w:rPr>
                <w:b/>
                <w:sz w:val="24"/>
                <w:szCs w:val="24"/>
              </w:rPr>
              <w:t xml:space="preserve"> ІІ</w:t>
            </w:r>
            <w:r w:rsidR="006B6045" w:rsidRPr="00A8143B">
              <w:rPr>
                <w:b/>
                <w:sz w:val="24"/>
                <w:szCs w:val="24"/>
              </w:rPr>
              <w:t xml:space="preserve">: </w:t>
            </w:r>
            <w:r w:rsidRPr="00A8143B">
              <w:rPr>
                <w:b/>
                <w:sz w:val="24"/>
                <w:szCs w:val="24"/>
              </w:rPr>
              <w:t>Декларация на кандидат</w:t>
            </w:r>
            <w:r w:rsidR="00345D4A" w:rsidRPr="00A8143B">
              <w:rPr>
                <w:b/>
                <w:sz w:val="24"/>
                <w:szCs w:val="24"/>
              </w:rPr>
              <w:t>а/партньора</w:t>
            </w:r>
            <w:r w:rsidRPr="00A8143B">
              <w:rPr>
                <w:sz w:val="24"/>
                <w:szCs w:val="24"/>
              </w:rPr>
              <w:t xml:space="preserve"> – попълнена по образец</w:t>
            </w:r>
            <w:r w:rsidR="003C3FFC" w:rsidRPr="00A8143B">
              <w:rPr>
                <w:sz w:val="24"/>
                <w:szCs w:val="24"/>
              </w:rPr>
              <w:t>.</w:t>
            </w:r>
            <w:r w:rsidR="00B93009" w:rsidRPr="00A8143B">
              <w:rPr>
                <w:sz w:val="24"/>
                <w:szCs w:val="24"/>
              </w:rPr>
              <w:t xml:space="preserve"> </w:t>
            </w:r>
            <w:r w:rsidR="002B3638" w:rsidRPr="00A8143B">
              <w:rPr>
                <w:sz w:val="24"/>
                <w:szCs w:val="24"/>
              </w:rPr>
              <w:t>Попълва се от всички лица, които са овластени да представляват кандидата/партньора, независимо дали гo представляват заедно и/или поотделно, и са вписани в търговския регистър и регистъра на юридическите лица с нестопанска цел, или са определени като такива в учредителен акт, когато тези обстоятелства не подлежат на вписване</w:t>
            </w:r>
            <w:r w:rsidR="00A0099E" w:rsidRPr="00A8143B">
              <w:rPr>
                <w:sz w:val="24"/>
                <w:szCs w:val="24"/>
              </w:rPr>
              <w:t>, включително от упълномощеното за подаване на проекта лице (ако е приложимо).</w:t>
            </w:r>
          </w:p>
          <w:p w14:paraId="59BF4C53" w14:textId="63FBDF90" w:rsidR="00D46B03" w:rsidRPr="00A8143B" w:rsidRDefault="00D46B03" w:rsidP="00D46B03">
            <w:pPr>
              <w:tabs>
                <w:tab w:val="left" w:pos="284"/>
              </w:tabs>
              <w:spacing w:before="100" w:beforeAutospacing="1" w:after="120"/>
              <w:ind w:left="284"/>
              <w:jc w:val="both"/>
              <w:rPr>
                <w:sz w:val="24"/>
                <w:szCs w:val="24"/>
              </w:rPr>
            </w:pPr>
            <w:r w:rsidRPr="00A8143B">
              <w:rPr>
                <w:b/>
                <w:sz w:val="24"/>
                <w:szCs w:val="24"/>
              </w:rPr>
              <w:t>2.1. (Приложение ІІ-1)</w:t>
            </w:r>
            <w:r w:rsidRPr="00A8143B">
              <w:rPr>
                <w:sz w:val="24"/>
                <w:szCs w:val="24"/>
              </w:rPr>
              <w:t xml:space="preserve"> </w:t>
            </w:r>
            <w:r w:rsidRPr="00A8143B">
              <w:rPr>
                <w:b/>
                <w:sz w:val="24"/>
                <w:szCs w:val="24"/>
              </w:rPr>
              <w:t xml:space="preserve">Декларация на кандидата/партньора </w:t>
            </w:r>
            <w:r w:rsidRPr="00A8143B">
              <w:rPr>
                <w:i/>
                <w:sz w:val="24"/>
                <w:szCs w:val="24"/>
              </w:rPr>
              <w:t>(само за кандидати/партньори общини)</w:t>
            </w:r>
            <w:r w:rsidRPr="00A8143B">
              <w:rPr>
                <w:sz w:val="24"/>
                <w:szCs w:val="24"/>
              </w:rPr>
              <w:t xml:space="preserve"> – попълнена по образец към Условията за кандидатстване – подписва се на хартия, сканира се и се прикачва в ИСУН 2020</w:t>
            </w:r>
            <w:r w:rsidR="00A0099E" w:rsidRPr="00A8143B">
              <w:rPr>
                <w:sz w:val="24"/>
                <w:szCs w:val="24"/>
              </w:rPr>
              <w:t>, включително от упълномощеното за подаване на проекта лице (ако е приложимо)</w:t>
            </w:r>
            <w:r w:rsidRPr="00A8143B">
              <w:rPr>
                <w:sz w:val="24"/>
                <w:szCs w:val="24"/>
              </w:rPr>
              <w:t>.</w:t>
            </w:r>
          </w:p>
          <w:p w14:paraId="4ED463D3" w14:textId="77777777" w:rsidR="00D46B03" w:rsidRPr="00A8143B" w:rsidRDefault="00D46B03" w:rsidP="0006081F">
            <w:pPr>
              <w:tabs>
                <w:tab w:val="left" w:pos="4820"/>
              </w:tabs>
              <w:spacing w:before="120" w:after="120"/>
              <w:jc w:val="both"/>
              <w:rPr>
                <w:sz w:val="24"/>
                <w:szCs w:val="24"/>
              </w:rPr>
            </w:pPr>
          </w:p>
          <w:p w14:paraId="02B67025" w14:textId="77777777" w:rsidR="002B3638" w:rsidRPr="00A8143B" w:rsidRDefault="002B3638" w:rsidP="0006081F">
            <w:pPr>
              <w:tabs>
                <w:tab w:val="left" w:pos="4820"/>
              </w:tabs>
              <w:spacing w:before="120" w:after="120"/>
              <w:jc w:val="both"/>
              <w:rPr>
                <w:sz w:val="24"/>
                <w:szCs w:val="24"/>
              </w:rPr>
            </w:pPr>
            <w:r w:rsidRPr="00A8143B">
              <w:rPr>
                <w:sz w:val="24"/>
                <w:szCs w:val="24"/>
              </w:rPr>
              <w:t>Декларацията/ите се подписва/т от всяко едно от лицата на хартиен носител, сканира/т се и се прикачва/т в ИСУН 2020.</w:t>
            </w:r>
          </w:p>
          <w:p w14:paraId="2BF8FC08" w14:textId="77777777" w:rsidR="002B3638" w:rsidRPr="00A8143B" w:rsidRDefault="002B3638" w:rsidP="0006081F">
            <w:pPr>
              <w:tabs>
                <w:tab w:val="left" w:pos="4820"/>
              </w:tabs>
              <w:spacing w:before="120" w:after="120"/>
              <w:jc w:val="both"/>
              <w:rPr>
                <w:sz w:val="24"/>
                <w:szCs w:val="24"/>
              </w:rPr>
            </w:pPr>
            <w:r w:rsidRPr="00A8143B">
              <w:rPr>
                <w:sz w:val="24"/>
                <w:szCs w:val="24"/>
              </w:rPr>
              <w:t>Декларация на кандидата/партньора не може да се подписва от упълномощени лица, тъй като с нея се декларират данни, които се декларират в лично качество или съответно данни за съответното юридическо лице, като за верността им се носи наказателна отговорност, която също е лична</w:t>
            </w:r>
          </w:p>
          <w:p w14:paraId="09E9886B" w14:textId="18D134A6" w:rsidR="00506FE6" w:rsidRPr="00A8143B" w:rsidRDefault="00DB5E33" w:rsidP="00FD78FC">
            <w:pPr>
              <w:pStyle w:val="ListParagraph"/>
              <w:tabs>
                <w:tab w:val="left" w:pos="4820"/>
              </w:tabs>
              <w:spacing w:before="120" w:after="120"/>
              <w:ind w:left="0"/>
              <w:jc w:val="both"/>
              <w:rPr>
                <w:sz w:val="24"/>
                <w:szCs w:val="24"/>
              </w:rPr>
            </w:pPr>
            <w:r w:rsidRPr="00A8143B">
              <w:rPr>
                <w:b/>
                <w:sz w:val="24"/>
                <w:szCs w:val="24"/>
              </w:rPr>
              <w:t>3</w:t>
            </w:r>
            <w:r w:rsidR="0056532F" w:rsidRPr="00A8143B">
              <w:rPr>
                <w:b/>
                <w:sz w:val="24"/>
                <w:szCs w:val="24"/>
              </w:rPr>
              <w:t xml:space="preserve">. </w:t>
            </w:r>
            <w:r w:rsidR="006B6045" w:rsidRPr="00A8143B">
              <w:rPr>
                <w:b/>
                <w:sz w:val="24"/>
                <w:szCs w:val="24"/>
              </w:rPr>
              <w:t>Приложение</w:t>
            </w:r>
            <w:r w:rsidR="00224D80" w:rsidRPr="00A8143B">
              <w:rPr>
                <w:b/>
                <w:sz w:val="24"/>
                <w:szCs w:val="24"/>
              </w:rPr>
              <w:t xml:space="preserve"> І</w:t>
            </w:r>
            <w:r w:rsidRPr="00A8143B">
              <w:rPr>
                <w:b/>
                <w:sz w:val="24"/>
                <w:szCs w:val="24"/>
                <w:lang w:val="en-US"/>
              </w:rPr>
              <w:t>II</w:t>
            </w:r>
            <w:r w:rsidR="006B6045" w:rsidRPr="00A8143B">
              <w:rPr>
                <w:sz w:val="24"/>
                <w:szCs w:val="24"/>
              </w:rPr>
              <w:t xml:space="preserve">: </w:t>
            </w:r>
            <w:r w:rsidR="0006081F" w:rsidRPr="00A8143B">
              <w:rPr>
                <w:b/>
                <w:sz w:val="24"/>
                <w:szCs w:val="24"/>
              </w:rPr>
              <w:t>Декларация за минимални и държавни помощи</w:t>
            </w:r>
            <w:r w:rsidR="0006081F" w:rsidRPr="00A8143B">
              <w:rPr>
                <w:sz w:val="24"/>
                <w:szCs w:val="24"/>
              </w:rPr>
              <w:t xml:space="preserve"> – попълнена по образ</w:t>
            </w:r>
            <w:r w:rsidR="006B6045" w:rsidRPr="00A8143B">
              <w:rPr>
                <w:sz w:val="24"/>
                <w:szCs w:val="24"/>
              </w:rPr>
              <w:t>ец</w:t>
            </w:r>
            <w:r w:rsidR="00224D80" w:rsidRPr="00A8143B">
              <w:rPr>
                <w:sz w:val="24"/>
                <w:szCs w:val="24"/>
              </w:rPr>
              <w:t>,</w:t>
            </w:r>
            <w:r w:rsidR="00F544D1" w:rsidRPr="00A8143B">
              <w:rPr>
                <w:sz w:val="24"/>
                <w:szCs w:val="24"/>
              </w:rPr>
              <w:t xml:space="preserve"> </w:t>
            </w:r>
            <w:r w:rsidR="0006081F" w:rsidRPr="00A8143B">
              <w:rPr>
                <w:sz w:val="24"/>
                <w:szCs w:val="24"/>
              </w:rPr>
              <w:t>подписва се от поне едно от представляващите организацията лица</w:t>
            </w:r>
            <w:r w:rsidR="005E6CDB" w:rsidRPr="00A8143B">
              <w:rPr>
                <w:sz w:val="24"/>
                <w:szCs w:val="24"/>
              </w:rPr>
              <w:t>,</w:t>
            </w:r>
            <w:r w:rsidR="00936761" w:rsidRPr="00A8143B">
              <w:rPr>
                <w:sz w:val="24"/>
                <w:szCs w:val="24"/>
              </w:rPr>
              <w:t xml:space="preserve"> </w:t>
            </w:r>
            <w:r w:rsidR="00506FE6" w:rsidRPr="00A8143B">
              <w:rPr>
                <w:sz w:val="24"/>
                <w:szCs w:val="24"/>
              </w:rPr>
              <w:t>вписани като представляващи предприятието в търговския регистър</w:t>
            </w:r>
            <w:r w:rsidR="001B4BC2" w:rsidRPr="00A8143B">
              <w:rPr>
                <w:sz w:val="24"/>
                <w:szCs w:val="24"/>
              </w:rPr>
              <w:t xml:space="preserve"> и РЮЛНЦ</w:t>
            </w:r>
            <w:r w:rsidR="00506FE6" w:rsidRPr="00A8143B">
              <w:rPr>
                <w:sz w:val="24"/>
                <w:szCs w:val="24"/>
              </w:rPr>
              <w:t xml:space="preserve"> или определени като такива в учредителен акт, когато тези обстоятелства не подлежат на вписване, сканира се и се прикачва в ИСУН</w:t>
            </w:r>
            <w:r w:rsidR="005E6CDB" w:rsidRPr="00A8143B">
              <w:rPr>
                <w:sz w:val="24"/>
                <w:szCs w:val="24"/>
              </w:rPr>
              <w:t xml:space="preserve"> 2020</w:t>
            </w:r>
            <w:r w:rsidR="00F6718B" w:rsidRPr="00A8143B">
              <w:rPr>
                <w:sz w:val="24"/>
                <w:szCs w:val="24"/>
              </w:rPr>
              <w:t xml:space="preserve"> (ако е приложимо</w:t>
            </w:r>
            <w:r w:rsidR="005E6CDB" w:rsidRPr="00A8143B">
              <w:rPr>
                <w:sz w:val="24"/>
                <w:szCs w:val="24"/>
              </w:rPr>
              <w:t>.</w:t>
            </w:r>
            <w:r w:rsidR="00F6718B" w:rsidRPr="00A8143B">
              <w:rPr>
                <w:sz w:val="24"/>
                <w:szCs w:val="24"/>
              </w:rPr>
              <w:t>)</w:t>
            </w:r>
          </w:p>
          <w:p w14:paraId="5F231C41" w14:textId="651F3A12" w:rsidR="00506FE6" w:rsidRPr="00A8143B" w:rsidRDefault="00AF470D" w:rsidP="0006081F">
            <w:pPr>
              <w:tabs>
                <w:tab w:val="left" w:pos="4820"/>
              </w:tabs>
              <w:spacing w:before="120" w:after="120"/>
              <w:jc w:val="both"/>
              <w:rPr>
                <w:sz w:val="24"/>
                <w:szCs w:val="24"/>
              </w:rPr>
            </w:pPr>
            <w:r w:rsidRPr="00A8143B">
              <w:rPr>
                <w:b/>
                <w:sz w:val="24"/>
                <w:szCs w:val="24"/>
              </w:rPr>
              <w:t>4</w:t>
            </w:r>
            <w:r w:rsidR="00506FE6" w:rsidRPr="00A8143B">
              <w:rPr>
                <w:b/>
                <w:sz w:val="24"/>
                <w:szCs w:val="24"/>
              </w:rPr>
              <w:t>.</w:t>
            </w:r>
            <w:r w:rsidR="00936761" w:rsidRPr="00A8143B">
              <w:rPr>
                <w:b/>
                <w:sz w:val="24"/>
                <w:szCs w:val="24"/>
              </w:rPr>
              <w:t xml:space="preserve"> </w:t>
            </w:r>
            <w:r w:rsidR="00506FE6" w:rsidRPr="00A8143B">
              <w:rPr>
                <w:b/>
                <w:sz w:val="24"/>
                <w:szCs w:val="24"/>
              </w:rPr>
              <w:t>Декларация за предоставяне на данни от НСИ</w:t>
            </w:r>
            <w:r w:rsidR="00506FE6" w:rsidRPr="00A8143B">
              <w:rPr>
                <w:sz w:val="24"/>
                <w:szCs w:val="24"/>
              </w:rPr>
              <w:t>- попълнена п</w:t>
            </w:r>
            <w:r w:rsidR="006B6045" w:rsidRPr="00A8143B">
              <w:rPr>
                <w:sz w:val="24"/>
                <w:szCs w:val="24"/>
              </w:rPr>
              <w:t xml:space="preserve">о образец </w:t>
            </w:r>
            <w:r w:rsidR="000A085D" w:rsidRPr="00A8143B">
              <w:rPr>
                <w:sz w:val="24"/>
                <w:szCs w:val="24"/>
              </w:rPr>
              <w:t xml:space="preserve">(Приложение </w:t>
            </w:r>
            <w:r w:rsidR="002F0B90" w:rsidRPr="00A8143B">
              <w:rPr>
                <w:sz w:val="24"/>
                <w:szCs w:val="24"/>
              </w:rPr>
              <w:t>I</w:t>
            </w:r>
            <w:r w:rsidR="000A085D" w:rsidRPr="00A8143B">
              <w:rPr>
                <w:sz w:val="24"/>
                <w:szCs w:val="24"/>
              </w:rPr>
              <w:t xml:space="preserve">V) </w:t>
            </w:r>
            <w:r w:rsidR="00506FE6" w:rsidRPr="00A8143B">
              <w:rPr>
                <w:sz w:val="24"/>
                <w:szCs w:val="24"/>
              </w:rPr>
              <w:t xml:space="preserve">към Условията за кандидатстване, подписва се </w:t>
            </w:r>
            <w:r w:rsidR="000A085D" w:rsidRPr="00A8143B">
              <w:rPr>
                <w:sz w:val="24"/>
                <w:szCs w:val="24"/>
              </w:rPr>
              <w:t xml:space="preserve">на хартия </w:t>
            </w:r>
            <w:r w:rsidR="00506FE6" w:rsidRPr="00A8143B">
              <w:rPr>
                <w:sz w:val="24"/>
                <w:szCs w:val="24"/>
              </w:rPr>
              <w:t>от поне едно от представляващите организацията лица, сканира се и се прикачва в ИСУН;</w:t>
            </w:r>
          </w:p>
          <w:p w14:paraId="60FFC9F8" w14:textId="6D327F66" w:rsidR="0006081F" w:rsidRPr="00A8143B" w:rsidRDefault="00AF470D" w:rsidP="0006081F">
            <w:pPr>
              <w:tabs>
                <w:tab w:val="left" w:pos="4820"/>
              </w:tabs>
              <w:spacing w:before="120" w:after="120"/>
              <w:jc w:val="both"/>
              <w:rPr>
                <w:sz w:val="24"/>
                <w:szCs w:val="24"/>
              </w:rPr>
            </w:pPr>
            <w:r w:rsidRPr="00A8143B">
              <w:rPr>
                <w:b/>
                <w:sz w:val="24"/>
                <w:szCs w:val="24"/>
              </w:rPr>
              <w:t>5</w:t>
            </w:r>
            <w:r w:rsidR="0006081F" w:rsidRPr="00A8143B">
              <w:rPr>
                <w:b/>
                <w:sz w:val="24"/>
                <w:szCs w:val="24"/>
              </w:rPr>
              <w:t>.</w:t>
            </w:r>
            <w:r w:rsidR="00936761" w:rsidRPr="00A8143B">
              <w:rPr>
                <w:b/>
                <w:sz w:val="24"/>
                <w:szCs w:val="24"/>
              </w:rPr>
              <w:t xml:space="preserve"> </w:t>
            </w:r>
            <w:r w:rsidR="0006081F" w:rsidRPr="00A8143B">
              <w:rPr>
                <w:b/>
                <w:sz w:val="24"/>
                <w:szCs w:val="24"/>
              </w:rPr>
              <w:t>Удостоверение за актуално състояние на кандидата</w:t>
            </w:r>
            <w:r w:rsidR="0006081F" w:rsidRPr="00A8143B">
              <w:rPr>
                <w:sz w:val="24"/>
                <w:szCs w:val="24"/>
              </w:rPr>
              <w:t>, издадено не по-рано от 3 месеца преди крайната дата на кандидатстване, сканирано и прикачено в ИСУН. В</w:t>
            </w:r>
            <w:r w:rsidR="00D91A0F" w:rsidRPr="00A8143B">
              <w:rPr>
                <w:sz w:val="24"/>
                <w:szCs w:val="24"/>
              </w:rPr>
              <w:t xml:space="preserve"> случай</w:t>
            </w:r>
            <w:r w:rsidR="0006081F" w:rsidRPr="00A8143B">
              <w:rPr>
                <w:sz w:val="24"/>
                <w:szCs w:val="24"/>
              </w:rPr>
              <w:t xml:space="preserve"> че кандидатът е регистриран по Закона за Търговския регистър</w:t>
            </w:r>
            <w:r w:rsidR="00936761" w:rsidRPr="00A8143B">
              <w:rPr>
                <w:sz w:val="24"/>
                <w:szCs w:val="24"/>
              </w:rPr>
              <w:t xml:space="preserve"> </w:t>
            </w:r>
            <w:r w:rsidR="00E0431C" w:rsidRPr="00A8143B">
              <w:rPr>
                <w:sz w:val="24"/>
                <w:szCs w:val="24"/>
              </w:rPr>
              <w:t>и регистъра на юридическите лица с нестопанска цел</w:t>
            </w:r>
            <w:r w:rsidR="0006081F" w:rsidRPr="00A8143B">
              <w:rPr>
                <w:sz w:val="24"/>
                <w:szCs w:val="24"/>
              </w:rPr>
              <w:t xml:space="preserve">, това обстоятелство ще се проверява по служебен </w:t>
            </w:r>
            <w:r w:rsidR="0006081F" w:rsidRPr="00A8143B">
              <w:rPr>
                <w:sz w:val="24"/>
                <w:szCs w:val="24"/>
              </w:rPr>
              <w:lastRenderedPageBreak/>
              <w:t>път, съгласно чл. 23, ал. 6 от Закона за Търговския регистър</w:t>
            </w:r>
            <w:r w:rsidR="00936761" w:rsidRPr="00A8143B">
              <w:rPr>
                <w:sz w:val="24"/>
                <w:szCs w:val="24"/>
              </w:rPr>
              <w:t xml:space="preserve"> </w:t>
            </w:r>
            <w:r w:rsidR="00E0431C" w:rsidRPr="00A8143B">
              <w:rPr>
                <w:sz w:val="24"/>
                <w:szCs w:val="24"/>
              </w:rPr>
              <w:t>и регистъра на юридическите лица с нестопанска цел</w:t>
            </w:r>
            <w:r w:rsidR="0006081F" w:rsidRPr="00A8143B">
              <w:rPr>
                <w:sz w:val="24"/>
                <w:szCs w:val="24"/>
              </w:rPr>
              <w:t>;</w:t>
            </w:r>
          </w:p>
          <w:p w14:paraId="051DA841" w14:textId="6CB81E32" w:rsidR="00D46B03" w:rsidRPr="00A8143B" w:rsidRDefault="00AF470D" w:rsidP="00D46B03">
            <w:pPr>
              <w:tabs>
                <w:tab w:val="left" w:pos="-284"/>
              </w:tabs>
              <w:spacing w:before="120" w:after="120"/>
              <w:jc w:val="both"/>
              <w:rPr>
                <w:sz w:val="24"/>
                <w:szCs w:val="24"/>
              </w:rPr>
            </w:pPr>
            <w:r w:rsidRPr="00A8143B">
              <w:rPr>
                <w:b/>
                <w:sz w:val="24"/>
                <w:szCs w:val="24"/>
              </w:rPr>
              <w:t>6</w:t>
            </w:r>
            <w:r w:rsidR="0006081F" w:rsidRPr="00A8143B">
              <w:rPr>
                <w:b/>
                <w:sz w:val="24"/>
                <w:szCs w:val="24"/>
              </w:rPr>
              <w:t>.</w:t>
            </w:r>
            <w:r w:rsidR="00936761" w:rsidRPr="00A8143B">
              <w:rPr>
                <w:b/>
                <w:sz w:val="24"/>
                <w:szCs w:val="24"/>
              </w:rPr>
              <w:t xml:space="preserve"> </w:t>
            </w:r>
            <w:r w:rsidR="0006081F" w:rsidRPr="00A8143B">
              <w:rPr>
                <w:b/>
                <w:sz w:val="24"/>
                <w:szCs w:val="24"/>
              </w:rPr>
              <w:t xml:space="preserve">Счетоводен баланс за </w:t>
            </w:r>
            <w:r w:rsidR="00D46B03" w:rsidRPr="00A8143B">
              <w:rPr>
                <w:b/>
                <w:sz w:val="24"/>
                <w:szCs w:val="24"/>
              </w:rPr>
              <w:t>предходната финансова година</w:t>
            </w:r>
            <w:r w:rsidR="00D46B03" w:rsidRPr="00A8143B">
              <w:rPr>
                <w:sz w:val="24"/>
                <w:szCs w:val="24"/>
              </w:rPr>
              <w:t xml:space="preserve"> (индивидуален) - сканирани и прикачени в ИСУН. Приложимо за кандидати, които не са подали към НСИ финансови отчети за предходната финансова година.</w:t>
            </w:r>
          </w:p>
          <w:p w14:paraId="5DCC6F59" w14:textId="77777777" w:rsidR="00D46B03" w:rsidRPr="00A8143B" w:rsidRDefault="00D46B03" w:rsidP="00D46B03">
            <w:pPr>
              <w:tabs>
                <w:tab w:val="left" w:pos="-284"/>
              </w:tabs>
              <w:spacing w:before="120" w:after="120"/>
              <w:jc w:val="both"/>
              <w:rPr>
                <w:sz w:val="24"/>
                <w:szCs w:val="24"/>
              </w:rPr>
            </w:pPr>
            <w:r w:rsidRPr="00A8143B">
              <w:rPr>
                <w:sz w:val="24"/>
                <w:szCs w:val="24"/>
              </w:rPr>
              <w:t>В случай че счетоводният баланс за предходната финансова година е подаден към Националния статистически институт (НСИ), се извършва служебна проверка от оценителната комисия за посочените стойности за текуща печалба/загуба, собствен капитал и стойност на актива.</w:t>
            </w:r>
          </w:p>
          <w:p w14:paraId="636BA370" w14:textId="5F5784DC" w:rsidR="00620D59" w:rsidRPr="00A8143B" w:rsidRDefault="00620D59" w:rsidP="00620D59">
            <w:pPr>
              <w:tabs>
                <w:tab w:val="left" w:pos="-284"/>
              </w:tabs>
              <w:spacing w:before="120" w:after="120"/>
              <w:jc w:val="both"/>
              <w:rPr>
                <w:sz w:val="24"/>
                <w:szCs w:val="24"/>
              </w:rPr>
            </w:pPr>
            <w:r w:rsidRPr="00A8143B">
              <w:rPr>
                <w:sz w:val="24"/>
                <w:szCs w:val="24"/>
              </w:rPr>
              <w:t xml:space="preserve">Финансовите отчети трябва да отговарят на изискванията на чл. 25 от Закона за счетоводството. </w:t>
            </w:r>
          </w:p>
          <w:p w14:paraId="3369EE82" w14:textId="77777777" w:rsidR="0006081F" w:rsidRPr="00A8143B" w:rsidRDefault="0006081F" w:rsidP="00323236">
            <w:pPr>
              <w:pStyle w:val="ListParagraph"/>
              <w:numPr>
                <w:ilvl w:val="0"/>
                <w:numId w:val="37"/>
              </w:numPr>
              <w:tabs>
                <w:tab w:val="left" w:pos="-284"/>
              </w:tabs>
              <w:spacing w:before="120" w:after="120"/>
              <w:jc w:val="both"/>
              <w:rPr>
                <w:sz w:val="24"/>
                <w:szCs w:val="24"/>
              </w:rPr>
            </w:pPr>
            <w:r w:rsidRPr="00A8143B">
              <w:rPr>
                <w:sz w:val="24"/>
                <w:szCs w:val="24"/>
              </w:rPr>
              <w:t xml:space="preserve">За новорегистрираните/новосъздадените организации – Счетоводен баланс за месеците, през които организацията е съществувала </w:t>
            </w:r>
            <w:r w:rsidR="00C004C5" w:rsidRPr="00A8143B">
              <w:rPr>
                <w:sz w:val="24"/>
                <w:szCs w:val="24"/>
              </w:rPr>
              <w:t xml:space="preserve">през текущата година </w:t>
            </w:r>
            <w:r w:rsidRPr="00A8143B">
              <w:rPr>
                <w:sz w:val="24"/>
                <w:szCs w:val="24"/>
              </w:rPr>
              <w:t>- сканирани и прикачени в ИСУН.</w:t>
            </w:r>
          </w:p>
          <w:p w14:paraId="6545D441" w14:textId="77777777" w:rsidR="00620D59" w:rsidRPr="00A8143B" w:rsidRDefault="00620D59" w:rsidP="00620D59">
            <w:pPr>
              <w:numPr>
                <w:ilvl w:val="0"/>
                <w:numId w:val="36"/>
              </w:numPr>
              <w:tabs>
                <w:tab w:val="left" w:pos="-284"/>
              </w:tabs>
              <w:spacing w:before="120" w:after="120"/>
              <w:jc w:val="both"/>
              <w:rPr>
                <w:sz w:val="24"/>
                <w:szCs w:val="24"/>
              </w:rPr>
            </w:pPr>
            <w:r w:rsidRPr="00A8143B">
              <w:rPr>
                <w:sz w:val="24"/>
                <w:szCs w:val="24"/>
              </w:rPr>
              <w:t>Когато кандидатът е община се извършва служебна проверка от оценителната комисия в Закона за държавния бюджет за текущата година.</w:t>
            </w:r>
          </w:p>
          <w:p w14:paraId="0E6CC63B" w14:textId="77777777" w:rsidR="00F544D1" w:rsidRPr="00A8143B" w:rsidRDefault="00F544D1" w:rsidP="00F544D1">
            <w:pPr>
              <w:tabs>
                <w:tab w:val="left" w:pos="4820"/>
              </w:tabs>
              <w:spacing w:before="120" w:after="120" w:line="259" w:lineRule="auto"/>
              <w:jc w:val="both"/>
              <w:rPr>
                <w:rFonts w:eastAsia="Calibri"/>
                <w:sz w:val="24"/>
                <w:szCs w:val="24"/>
                <w:lang w:eastAsia="en-US"/>
              </w:rPr>
            </w:pPr>
            <w:r w:rsidRPr="00A8143B">
              <w:rPr>
                <w:rFonts w:eastAsia="Calibri"/>
                <w:b/>
                <w:sz w:val="24"/>
                <w:szCs w:val="24"/>
              </w:rPr>
              <w:t>7.</w:t>
            </w:r>
            <w:r w:rsidRPr="00A8143B">
              <w:rPr>
                <w:rFonts w:eastAsia="Calibri"/>
                <w:sz w:val="24"/>
                <w:szCs w:val="24"/>
              </w:rPr>
              <w:t xml:space="preserve"> </w:t>
            </w:r>
            <w:r w:rsidRPr="00A8143B">
              <w:rPr>
                <w:rFonts w:eastAsia="Calibri"/>
                <w:b/>
                <w:sz w:val="24"/>
                <w:szCs w:val="24"/>
              </w:rPr>
              <w:t>Препис от Решение на ОбС</w:t>
            </w:r>
            <w:r w:rsidRPr="00A8143B">
              <w:rPr>
                <w:rFonts w:eastAsia="Calibri"/>
                <w:sz w:val="24"/>
                <w:szCs w:val="24"/>
              </w:rPr>
              <w:t>, за подаване на проектно предложение по конкретната процедура и одобряване на партньора/ите по проекта, съгл. ЗМСМА (в случай на партньорство), когато кандидат е община и има партньор/и по проекта, сканирано и прикачено в ИСУН (ако е приложимо)</w:t>
            </w:r>
          </w:p>
          <w:p w14:paraId="797B3428" w14:textId="77777777" w:rsidR="00F544D1" w:rsidRPr="00A8143B" w:rsidRDefault="00F544D1" w:rsidP="0006081F">
            <w:pPr>
              <w:tabs>
                <w:tab w:val="left" w:pos="-284"/>
              </w:tabs>
              <w:spacing w:before="120" w:after="120"/>
              <w:jc w:val="both"/>
              <w:rPr>
                <w:sz w:val="24"/>
                <w:szCs w:val="24"/>
              </w:rPr>
            </w:pPr>
          </w:p>
          <w:p w14:paraId="262D1E1D" w14:textId="41ACFF93" w:rsidR="00DE758E" w:rsidRPr="00A8143B" w:rsidRDefault="00DE758E" w:rsidP="0006081F">
            <w:pPr>
              <w:tabs>
                <w:tab w:val="left" w:pos="4820"/>
              </w:tabs>
              <w:spacing w:before="120" w:after="120"/>
              <w:jc w:val="both"/>
              <w:rPr>
                <w:sz w:val="24"/>
                <w:szCs w:val="24"/>
              </w:rPr>
            </w:pPr>
            <w:r w:rsidRPr="00A8143B">
              <w:rPr>
                <w:sz w:val="24"/>
                <w:szCs w:val="24"/>
              </w:rPr>
              <w:t>*Информацията ще се проверява по служебен път, в случай че е налична в публични регистри.</w:t>
            </w:r>
          </w:p>
          <w:p w14:paraId="2BE8FF33" w14:textId="72D48F2A" w:rsidR="00B7240D" w:rsidRPr="00A8143B" w:rsidRDefault="00D46B03" w:rsidP="00B7240D">
            <w:pPr>
              <w:tabs>
                <w:tab w:val="left" w:pos="-284"/>
              </w:tabs>
              <w:spacing w:before="40" w:after="240"/>
              <w:jc w:val="both"/>
              <w:rPr>
                <w:sz w:val="24"/>
                <w:szCs w:val="24"/>
              </w:rPr>
            </w:pPr>
            <w:r w:rsidRPr="00A8143B">
              <w:rPr>
                <w:b/>
                <w:sz w:val="24"/>
                <w:szCs w:val="24"/>
              </w:rPr>
              <w:t>7</w:t>
            </w:r>
            <w:r w:rsidR="00821FB9" w:rsidRPr="00A8143B">
              <w:rPr>
                <w:b/>
                <w:sz w:val="24"/>
                <w:szCs w:val="24"/>
              </w:rPr>
              <w:t>.</w:t>
            </w:r>
            <w:r w:rsidRPr="00A8143B">
              <w:rPr>
                <w:b/>
                <w:sz w:val="24"/>
                <w:szCs w:val="24"/>
              </w:rPr>
              <w:t xml:space="preserve"> </w:t>
            </w:r>
            <w:r w:rsidR="00B7240D" w:rsidRPr="00A8143B">
              <w:rPr>
                <w:b/>
                <w:sz w:val="24"/>
                <w:szCs w:val="24"/>
              </w:rPr>
              <w:t>Нотариално заверено пълномощно</w:t>
            </w:r>
            <w:r w:rsidR="00B7240D" w:rsidRPr="00A8143B">
              <w:rPr>
                <w:sz w:val="24"/>
                <w:szCs w:val="24"/>
              </w:rPr>
              <w:t xml:space="preserve"> (заповед от кмет на община) </w:t>
            </w:r>
            <w:r w:rsidR="00B7240D" w:rsidRPr="00A8143B">
              <w:rPr>
                <w:b/>
                <w:sz w:val="24"/>
                <w:szCs w:val="24"/>
              </w:rPr>
              <w:t>за упълномощаване на лице</w:t>
            </w:r>
            <w:r w:rsidR="00B7240D" w:rsidRPr="00A8143B">
              <w:rPr>
                <w:sz w:val="24"/>
                <w:szCs w:val="24"/>
              </w:rPr>
              <w:t>, представляващо кандидата във връзка с подаване на проектното предложение и подписване на формуляра</w:t>
            </w:r>
            <w:r w:rsidR="003D0242" w:rsidRPr="00A8143B">
              <w:rPr>
                <w:sz w:val="24"/>
                <w:szCs w:val="24"/>
              </w:rPr>
              <w:t>(ако е приложимо) -</w:t>
            </w:r>
            <w:r w:rsidR="00B7240D" w:rsidRPr="00A8143B">
              <w:rPr>
                <w:sz w:val="24"/>
                <w:szCs w:val="24"/>
              </w:rPr>
              <w:t xml:space="preserve"> сканирано и прикачено в ИСУН 2020.</w:t>
            </w:r>
            <w:r w:rsidR="00A0099E" w:rsidRPr="00A8143B">
              <w:rPr>
                <w:sz w:val="24"/>
                <w:szCs w:val="24"/>
              </w:rPr>
              <w:t xml:space="preserve"> В този случай се прилага и декларация на кандидата/партньора (Приложение ІІ), попълнена и пописана и от упълномощеното лице.</w:t>
            </w:r>
          </w:p>
          <w:p w14:paraId="24931801" w14:textId="77777777" w:rsidR="003140CA" w:rsidRPr="00A8143B" w:rsidRDefault="003140CA" w:rsidP="00B7240D">
            <w:pPr>
              <w:tabs>
                <w:tab w:val="left" w:pos="-284"/>
              </w:tabs>
              <w:spacing w:before="40" w:after="240"/>
              <w:jc w:val="both"/>
              <w:rPr>
                <w:sz w:val="24"/>
                <w:szCs w:val="24"/>
              </w:rPr>
            </w:pPr>
            <w:r w:rsidRPr="00A8143B">
              <w:rPr>
                <w:sz w:val="24"/>
                <w:szCs w:val="24"/>
              </w:rPr>
              <w:t>В случаите, когат</w:t>
            </w:r>
            <w:r w:rsidR="00AC7ED2" w:rsidRPr="00A8143B">
              <w:rPr>
                <w:sz w:val="24"/>
                <w:szCs w:val="24"/>
              </w:rPr>
              <w:t>о</w:t>
            </w:r>
            <w:r w:rsidRPr="00A8143B">
              <w:rPr>
                <w:sz w:val="24"/>
                <w:szCs w:val="24"/>
              </w:rPr>
              <w:t xml:space="preserve"> една организация се представлява заедно от няколко лица, декларациите си подписват от всички.</w:t>
            </w:r>
          </w:p>
          <w:p w14:paraId="3A0C94FD" w14:textId="3822DFA4" w:rsidR="00E47320" w:rsidRPr="00A8143B" w:rsidRDefault="00E47320" w:rsidP="00E47320">
            <w:pPr>
              <w:tabs>
                <w:tab w:val="left" w:pos="-284"/>
              </w:tabs>
              <w:spacing w:before="40" w:after="240"/>
              <w:jc w:val="both"/>
              <w:rPr>
                <w:rFonts w:eastAsia="Calibri"/>
                <w:sz w:val="24"/>
                <w:szCs w:val="24"/>
                <w:lang w:eastAsia="en-US"/>
              </w:rPr>
            </w:pPr>
            <w:r w:rsidRPr="00A8143B">
              <w:rPr>
                <w:rFonts w:eastAsia="Calibri"/>
                <w:b/>
                <w:sz w:val="24"/>
                <w:szCs w:val="24"/>
              </w:rPr>
              <w:t>9.</w:t>
            </w:r>
            <w:r w:rsidR="00D46B03" w:rsidRPr="00A8143B">
              <w:rPr>
                <w:rFonts w:eastAsia="Calibri"/>
                <w:b/>
                <w:sz w:val="24"/>
                <w:szCs w:val="24"/>
              </w:rPr>
              <w:t xml:space="preserve"> </w:t>
            </w:r>
            <w:r w:rsidR="005A1DA9" w:rsidRPr="00A8143B">
              <w:rPr>
                <w:rFonts w:eastAsia="Calibri"/>
                <w:b/>
                <w:sz w:val="24"/>
                <w:szCs w:val="24"/>
              </w:rPr>
              <w:t xml:space="preserve">Бюджет </w:t>
            </w:r>
            <w:r w:rsidRPr="00A8143B">
              <w:rPr>
                <w:rFonts w:eastAsia="Calibri"/>
                <w:b/>
                <w:sz w:val="24"/>
                <w:szCs w:val="24"/>
              </w:rPr>
              <w:t>(Приложение V)</w:t>
            </w:r>
            <w:r w:rsidRPr="00A8143B">
              <w:rPr>
                <w:rFonts w:eastAsia="Calibri"/>
                <w:sz w:val="24"/>
                <w:szCs w:val="24"/>
              </w:rPr>
              <w:t xml:space="preserve"> с попълнен вариант на бюджета в зависимост от посоченото в т.14.2 и 14.3 от настоящите Условия за кандидатстване.</w:t>
            </w:r>
          </w:p>
          <w:p w14:paraId="0FBC7159" w14:textId="4FD91AD4" w:rsidR="00E47320" w:rsidRPr="00A8143B" w:rsidRDefault="00E47320" w:rsidP="00E47320">
            <w:pPr>
              <w:tabs>
                <w:tab w:val="left" w:pos="-284"/>
              </w:tabs>
              <w:spacing w:before="40" w:after="240" w:line="259" w:lineRule="auto"/>
              <w:jc w:val="both"/>
              <w:rPr>
                <w:rFonts w:eastAsia="Calibri"/>
                <w:sz w:val="24"/>
                <w:szCs w:val="24"/>
                <w:lang w:eastAsia="en-US"/>
              </w:rPr>
            </w:pPr>
            <w:r w:rsidRPr="00A8143B">
              <w:rPr>
                <w:rFonts w:eastAsia="Calibri"/>
                <w:b/>
                <w:sz w:val="24"/>
                <w:szCs w:val="24"/>
              </w:rPr>
              <w:t>10.</w:t>
            </w:r>
            <w:r w:rsidR="00D46B03" w:rsidRPr="00A8143B">
              <w:rPr>
                <w:rFonts w:eastAsia="Calibri"/>
                <w:b/>
                <w:sz w:val="24"/>
                <w:szCs w:val="24"/>
              </w:rPr>
              <w:t xml:space="preserve"> </w:t>
            </w:r>
            <w:r w:rsidRPr="00A8143B">
              <w:rPr>
                <w:rFonts w:eastAsia="Calibri"/>
                <w:b/>
                <w:sz w:val="24"/>
                <w:szCs w:val="24"/>
              </w:rPr>
              <w:t>Документи, доказващи стойността на заложените разходи в план-сметките</w:t>
            </w:r>
            <w:r w:rsidRPr="00A8143B">
              <w:rPr>
                <w:rFonts w:eastAsia="Calibri"/>
                <w:sz w:val="24"/>
                <w:szCs w:val="24"/>
              </w:rPr>
              <w:t xml:space="preserve"> към проeктобюджета  (оферти, информация от интернет и др.). Приложимо само за проекти, за които се прилага опростено отчитане на разходите чрез определяне на  еднократни суми за отделните видове разходи, съгласно чл. 67, (1), т. (в) от Регламент 1303/2013 г.</w:t>
            </w:r>
          </w:p>
          <w:p w14:paraId="10C75E97" w14:textId="77777777" w:rsidR="00F544D1" w:rsidRPr="00A8143B" w:rsidRDefault="00F544D1" w:rsidP="00F544D1">
            <w:pPr>
              <w:spacing w:before="120" w:after="120" w:line="259" w:lineRule="auto"/>
              <w:jc w:val="both"/>
              <w:rPr>
                <w:rFonts w:eastAsia="Calibri"/>
                <w:b/>
                <w:sz w:val="24"/>
                <w:szCs w:val="24"/>
                <w:lang w:eastAsia="en-US"/>
              </w:rPr>
            </w:pPr>
            <w:r w:rsidRPr="00A8143B">
              <w:rPr>
                <w:rFonts w:eastAsia="Calibri"/>
                <w:b/>
                <w:sz w:val="24"/>
                <w:szCs w:val="24"/>
              </w:rPr>
              <w:t>Партньорът/те по процедурата за безвъзмездна финансова помощ трябва да представят следните документи, като ги прикачат в системата ИСУН 2020:</w:t>
            </w:r>
          </w:p>
          <w:p w14:paraId="4B8471A4" w14:textId="7D56D571" w:rsidR="00F544D1" w:rsidRPr="00A8143B" w:rsidRDefault="00F544D1" w:rsidP="00F544D1">
            <w:pPr>
              <w:tabs>
                <w:tab w:val="left" w:pos="4820"/>
              </w:tabs>
              <w:spacing w:before="120" w:after="120" w:line="259" w:lineRule="auto"/>
              <w:jc w:val="both"/>
              <w:rPr>
                <w:rFonts w:eastAsia="Calibri"/>
                <w:sz w:val="24"/>
                <w:szCs w:val="24"/>
                <w:lang w:eastAsia="en-US"/>
              </w:rPr>
            </w:pPr>
            <w:r w:rsidRPr="00A8143B">
              <w:rPr>
                <w:rFonts w:eastAsia="Calibri"/>
                <w:sz w:val="24"/>
                <w:szCs w:val="24"/>
              </w:rPr>
              <w:lastRenderedPageBreak/>
              <w:t xml:space="preserve">1. </w:t>
            </w:r>
            <w:r w:rsidRPr="00A8143B">
              <w:rPr>
                <w:rFonts w:eastAsia="Calibri"/>
                <w:b/>
                <w:sz w:val="24"/>
                <w:szCs w:val="24"/>
              </w:rPr>
              <w:t>Приложение ІІ: Декларация на кандидата/партньора</w:t>
            </w:r>
            <w:r w:rsidRPr="00A8143B">
              <w:rPr>
                <w:rFonts w:eastAsia="Calibri"/>
                <w:sz w:val="24"/>
                <w:szCs w:val="24"/>
              </w:rPr>
              <w:t xml:space="preserve"> – попълнена по образец. Попълва се от всички лица, които са овластени да представляват кандидата/партньора, независимо дали гo представляват заедно и/или поотделно, и са вписани в търговския регистър и регистъра на юридическите лица с нестопанска цел, или са определени като такива в учредителен акт, когато тези обстоятелства не подлежат на вписване</w:t>
            </w:r>
            <w:r w:rsidR="00A0099E" w:rsidRPr="00A8143B">
              <w:rPr>
                <w:rFonts w:eastAsia="Calibri"/>
                <w:sz w:val="24"/>
                <w:szCs w:val="24"/>
              </w:rPr>
              <w:t>,</w:t>
            </w:r>
            <w:r w:rsidR="00A0099E" w:rsidRPr="00A8143B">
              <w:rPr>
                <w:sz w:val="24"/>
                <w:szCs w:val="24"/>
              </w:rPr>
              <w:t xml:space="preserve"> включително от упълномощеното за подаване на проекта лице (ако е приложимо)</w:t>
            </w:r>
            <w:r w:rsidRPr="00A8143B">
              <w:rPr>
                <w:rFonts w:eastAsia="Calibri"/>
                <w:sz w:val="24"/>
                <w:szCs w:val="24"/>
              </w:rPr>
              <w:t xml:space="preserve">. </w:t>
            </w:r>
          </w:p>
          <w:p w14:paraId="33086F8E" w14:textId="77777777" w:rsidR="00F544D1" w:rsidRPr="00A8143B" w:rsidRDefault="00F544D1" w:rsidP="00F544D1">
            <w:pPr>
              <w:tabs>
                <w:tab w:val="left" w:pos="4820"/>
              </w:tabs>
              <w:spacing w:before="120" w:after="120" w:line="259" w:lineRule="auto"/>
              <w:jc w:val="both"/>
              <w:rPr>
                <w:rFonts w:eastAsia="Calibri"/>
                <w:sz w:val="24"/>
                <w:szCs w:val="24"/>
                <w:lang w:eastAsia="en-US"/>
              </w:rPr>
            </w:pPr>
            <w:r w:rsidRPr="00A8143B">
              <w:rPr>
                <w:rFonts w:eastAsia="Calibri"/>
                <w:sz w:val="24"/>
                <w:szCs w:val="24"/>
              </w:rPr>
              <w:t>Декларацията/ите се подписва/т от всяко едно от лицата на хартиен носител, сканира/т се и се прикачва/т в ИСУН 2020.</w:t>
            </w:r>
          </w:p>
          <w:p w14:paraId="65AC5F4B" w14:textId="77777777" w:rsidR="00F544D1" w:rsidRPr="00A8143B" w:rsidRDefault="00F544D1" w:rsidP="00F544D1">
            <w:pPr>
              <w:tabs>
                <w:tab w:val="left" w:pos="4820"/>
              </w:tabs>
              <w:spacing w:before="120" w:after="120" w:line="259" w:lineRule="auto"/>
              <w:jc w:val="both"/>
              <w:rPr>
                <w:rFonts w:eastAsia="Calibri"/>
                <w:sz w:val="24"/>
                <w:szCs w:val="24"/>
                <w:lang w:eastAsia="en-US"/>
              </w:rPr>
            </w:pPr>
            <w:r w:rsidRPr="00A8143B">
              <w:rPr>
                <w:rFonts w:eastAsia="Calibri"/>
                <w:sz w:val="24"/>
                <w:szCs w:val="24"/>
              </w:rPr>
              <w:t>Декларация на кандидата/партньора не може да се подписва от упълномощени лица, тъй като с нея се декларират данни, които се декларират в лично качество или съответно данни за съответното юридическо лице, като за верността им се носи наказателна отговорност, която също е лична.</w:t>
            </w:r>
          </w:p>
          <w:p w14:paraId="20D0AFBE" w14:textId="34E980A9" w:rsidR="00F544D1" w:rsidRPr="00A8143B" w:rsidRDefault="00F544D1" w:rsidP="00F544D1">
            <w:pPr>
              <w:tabs>
                <w:tab w:val="left" w:pos="284"/>
              </w:tabs>
              <w:spacing w:before="100" w:beforeAutospacing="1" w:after="120" w:line="259" w:lineRule="auto"/>
              <w:ind w:left="284"/>
              <w:jc w:val="both"/>
              <w:rPr>
                <w:rFonts w:eastAsia="Calibri"/>
                <w:sz w:val="24"/>
                <w:szCs w:val="24"/>
                <w:lang w:eastAsia="en-US"/>
              </w:rPr>
            </w:pPr>
            <w:r w:rsidRPr="00A8143B">
              <w:rPr>
                <w:rFonts w:eastAsia="Calibri"/>
                <w:b/>
                <w:sz w:val="24"/>
                <w:szCs w:val="24"/>
              </w:rPr>
              <w:t>1.1. (Приложение ІІ-1)</w:t>
            </w:r>
            <w:r w:rsidRPr="00A8143B">
              <w:rPr>
                <w:rFonts w:eastAsia="Calibri"/>
                <w:sz w:val="24"/>
                <w:szCs w:val="24"/>
              </w:rPr>
              <w:t xml:space="preserve"> </w:t>
            </w:r>
            <w:r w:rsidRPr="00A8143B">
              <w:rPr>
                <w:rFonts w:eastAsia="Calibri"/>
                <w:b/>
                <w:sz w:val="24"/>
                <w:szCs w:val="24"/>
              </w:rPr>
              <w:t xml:space="preserve">Декларация на кандидата/партньора </w:t>
            </w:r>
            <w:r w:rsidRPr="00A8143B">
              <w:rPr>
                <w:rFonts w:eastAsia="Calibri"/>
                <w:i/>
                <w:sz w:val="24"/>
                <w:szCs w:val="24"/>
              </w:rPr>
              <w:t>(само за кандидати/партньори общини)</w:t>
            </w:r>
            <w:r w:rsidRPr="00A8143B">
              <w:rPr>
                <w:rFonts w:eastAsia="Calibri"/>
                <w:sz w:val="24"/>
                <w:szCs w:val="24"/>
              </w:rPr>
              <w:t xml:space="preserve"> – попълнена по образец към Условията за кандидатстване – подписва се на хартия, сканира се и се прикачва в ИСУН 2020</w:t>
            </w:r>
            <w:r w:rsidR="00A0099E" w:rsidRPr="00A8143B">
              <w:rPr>
                <w:rFonts w:eastAsia="Calibri"/>
                <w:sz w:val="24"/>
                <w:szCs w:val="24"/>
              </w:rPr>
              <w:t xml:space="preserve">, </w:t>
            </w:r>
            <w:r w:rsidR="00A0099E" w:rsidRPr="00A8143B">
              <w:rPr>
                <w:sz w:val="24"/>
                <w:szCs w:val="24"/>
              </w:rPr>
              <w:t>включително от упълномощеното за подаване на проекта лице (ако е приложимо).</w:t>
            </w:r>
            <w:r w:rsidRPr="00A8143B">
              <w:rPr>
                <w:rFonts w:eastAsia="Calibri"/>
                <w:sz w:val="24"/>
                <w:szCs w:val="24"/>
              </w:rPr>
              <w:t>.</w:t>
            </w:r>
          </w:p>
          <w:p w14:paraId="00F2CA4B" w14:textId="77777777" w:rsidR="00F544D1" w:rsidRPr="00A8143B" w:rsidRDefault="00F544D1" w:rsidP="00F544D1">
            <w:pPr>
              <w:tabs>
                <w:tab w:val="left" w:pos="4820"/>
              </w:tabs>
              <w:spacing w:before="120" w:after="120" w:line="259" w:lineRule="auto"/>
              <w:jc w:val="both"/>
              <w:rPr>
                <w:rFonts w:eastAsia="Calibri"/>
                <w:sz w:val="24"/>
                <w:szCs w:val="24"/>
                <w:lang w:eastAsia="en-US"/>
              </w:rPr>
            </w:pPr>
            <w:r w:rsidRPr="00A8143B">
              <w:rPr>
                <w:rFonts w:eastAsia="Calibri"/>
                <w:b/>
                <w:sz w:val="24"/>
                <w:szCs w:val="24"/>
              </w:rPr>
              <w:t>2.</w:t>
            </w:r>
            <w:r w:rsidRPr="00A8143B">
              <w:rPr>
                <w:rFonts w:eastAsia="Calibri"/>
                <w:sz w:val="24"/>
                <w:szCs w:val="24"/>
              </w:rPr>
              <w:t xml:space="preserve"> </w:t>
            </w:r>
            <w:r w:rsidRPr="00A8143B">
              <w:rPr>
                <w:rFonts w:eastAsia="Calibri"/>
                <w:b/>
                <w:sz w:val="24"/>
                <w:szCs w:val="24"/>
              </w:rPr>
              <w:t>Приложение І</w:t>
            </w:r>
            <w:r w:rsidRPr="00A8143B">
              <w:rPr>
                <w:rFonts w:eastAsia="Calibri"/>
                <w:b/>
                <w:sz w:val="24"/>
                <w:szCs w:val="24"/>
                <w:lang w:val="en-US"/>
              </w:rPr>
              <w:t>II</w:t>
            </w:r>
            <w:r w:rsidRPr="00A8143B">
              <w:rPr>
                <w:rFonts w:eastAsia="Calibri"/>
                <w:sz w:val="24"/>
                <w:szCs w:val="24"/>
              </w:rPr>
              <w:t xml:space="preserve">: </w:t>
            </w:r>
            <w:r w:rsidRPr="00A8143B">
              <w:rPr>
                <w:rFonts w:eastAsia="Calibri"/>
                <w:b/>
                <w:sz w:val="24"/>
                <w:szCs w:val="24"/>
              </w:rPr>
              <w:t>Декларация за минимални и държавни помощи</w:t>
            </w:r>
            <w:r w:rsidRPr="00A8143B">
              <w:rPr>
                <w:rFonts w:eastAsia="Calibri"/>
                <w:sz w:val="24"/>
                <w:szCs w:val="24"/>
              </w:rPr>
              <w:t xml:space="preserve"> – попълнена по образец, </w:t>
            </w:r>
            <w:r w:rsidRPr="00A8143B">
              <w:rPr>
                <w:rFonts w:eastAsia="Calibri"/>
                <w:color w:val="000000"/>
                <w:sz w:val="24"/>
                <w:szCs w:val="24"/>
              </w:rPr>
              <w:t>подписва се от поне едно от представляващите организацията лица, вписани като представляващи организацията-партньор в търговския регистър и регистъра на юридическите лица с нестопанска цел или определени като такива в учредителен акт, когато тези обстоятелства не подлежат на вписване, сканира се и се прикачва в ИСУН 2020 (ако е приложимо)</w:t>
            </w:r>
            <w:r w:rsidRPr="00A8143B">
              <w:rPr>
                <w:rFonts w:eastAsia="Calibri"/>
                <w:sz w:val="24"/>
                <w:szCs w:val="24"/>
              </w:rPr>
              <w:t>.</w:t>
            </w:r>
          </w:p>
          <w:p w14:paraId="7D47508C" w14:textId="77777777" w:rsidR="00F544D1" w:rsidRPr="00A8143B" w:rsidRDefault="00F544D1" w:rsidP="00F544D1">
            <w:pPr>
              <w:spacing w:after="160" w:line="259" w:lineRule="auto"/>
              <w:jc w:val="both"/>
              <w:rPr>
                <w:rFonts w:eastAsia="Calibri"/>
                <w:sz w:val="24"/>
                <w:szCs w:val="24"/>
                <w:lang w:eastAsia="en-US"/>
              </w:rPr>
            </w:pPr>
            <w:r w:rsidRPr="00A8143B">
              <w:rPr>
                <w:rFonts w:eastAsia="Calibri"/>
                <w:b/>
                <w:sz w:val="24"/>
                <w:szCs w:val="24"/>
              </w:rPr>
              <w:t xml:space="preserve">3. Приложение </w:t>
            </w:r>
            <w:r w:rsidRPr="00A8143B">
              <w:rPr>
                <w:rFonts w:eastAsia="Calibri"/>
                <w:b/>
                <w:sz w:val="24"/>
                <w:szCs w:val="24"/>
                <w:lang w:val="en-US"/>
              </w:rPr>
              <w:t>I</w:t>
            </w:r>
            <w:r w:rsidRPr="00A8143B">
              <w:rPr>
                <w:rFonts w:eastAsia="Calibri"/>
                <w:b/>
                <w:sz w:val="24"/>
                <w:szCs w:val="24"/>
              </w:rPr>
              <w:t>V- Декларация за предоставяне на данни от НСИ</w:t>
            </w:r>
            <w:r w:rsidRPr="00A8143B">
              <w:rPr>
                <w:rFonts w:eastAsia="Calibri"/>
                <w:sz w:val="24"/>
                <w:szCs w:val="24"/>
              </w:rPr>
              <w:t>- попълнена по образец към Условията за кандидатстване, подписва се на хартия от поне едно от представляващите организацията лица, сканира се и се прикачва в ИСУН;</w:t>
            </w:r>
          </w:p>
          <w:p w14:paraId="33E9F8A2" w14:textId="77777777" w:rsidR="00F544D1" w:rsidRPr="00A8143B" w:rsidRDefault="00F544D1" w:rsidP="00F544D1">
            <w:pPr>
              <w:tabs>
                <w:tab w:val="left" w:pos="4820"/>
              </w:tabs>
              <w:spacing w:before="120" w:after="120" w:line="259" w:lineRule="auto"/>
              <w:jc w:val="both"/>
              <w:rPr>
                <w:rFonts w:eastAsia="Calibri"/>
                <w:sz w:val="24"/>
                <w:szCs w:val="24"/>
                <w:lang w:eastAsia="en-US"/>
              </w:rPr>
            </w:pPr>
            <w:r w:rsidRPr="00A8143B">
              <w:rPr>
                <w:rFonts w:eastAsia="Calibri"/>
                <w:b/>
                <w:sz w:val="24"/>
                <w:szCs w:val="24"/>
              </w:rPr>
              <w:t>4. Удостоверение за актуално състояние на партньора</w:t>
            </w:r>
            <w:r w:rsidRPr="00A8143B">
              <w:rPr>
                <w:rFonts w:eastAsia="Calibri"/>
                <w:sz w:val="24"/>
                <w:szCs w:val="24"/>
              </w:rPr>
              <w:t xml:space="preserve">, издадено не по-рано от 3 месеца преди крайната дата на кандидатстване, сканирано и прикачено в ИСУН. В случай, че партньорът е регистриран по Закона за Търговския регистър </w:t>
            </w:r>
            <w:r w:rsidRPr="00A8143B">
              <w:rPr>
                <w:rFonts w:eastAsia="Calibri"/>
                <w:color w:val="000000"/>
                <w:sz w:val="24"/>
                <w:szCs w:val="24"/>
              </w:rPr>
              <w:t>и регистъра на юридическите лица с нестопанска цел</w:t>
            </w:r>
            <w:r w:rsidRPr="00A8143B">
              <w:rPr>
                <w:rFonts w:eastAsia="Calibri"/>
                <w:sz w:val="24"/>
                <w:szCs w:val="24"/>
              </w:rPr>
              <w:t xml:space="preserve">, това обстоятелство ще се проверява по служебен път, съгласно чл. 23, ал. 6 от Закона за Търговския регистър </w:t>
            </w:r>
            <w:r w:rsidRPr="00A8143B">
              <w:rPr>
                <w:rFonts w:eastAsia="Calibri"/>
                <w:color w:val="000000"/>
                <w:sz w:val="24"/>
                <w:szCs w:val="24"/>
              </w:rPr>
              <w:t>и регистъра на юридическите лица с нестопанска цел</w:t>
            </w:r>
            <w:r w:rsidRPr="00A8143B">
              <w:rPr>
                <w:rFonts w:eastAsia="Calibri"/>
                <w:sz w:val="24"/>
                <w:szCs w:val="24"/>
              </w:rPr>
              <w:t>;</w:t>
            </w:r>
          </w:p>
          <w:p w14:paraId="31F421EA" w14:textId="77777777" w:rsidR="00F544D1" w:rsidRPr="00A8143B" w:rsidRDefault="00F544D1" w:rsidP="00F544D1">
            <w:pPr>
              <w:tabs>
                <w:tab w:val="left" w:pos="-284"/>
              </w:tabs>
              <w:spacing w:before="120" w:after="120" w:line="259" w:lineRule="auto"/>
              <w:jc w:val="both"/>
              <w:rPr>
                <w:rFonts w:eastAsia="Calibri"/>
                <w:sz w:val="24"/>
                <w:szCs w:val="24"/>
                <w:lang w:eastAsia="en-US"/>
              </w:rPr>
            </w:pPr>
            <w:r w:rsidRPr="00A8143B">
              <w:rPr>
                <w:rFonts w:eastAsia="Calibri"/>
                <w:b/>
                <w:sz w:val="24"/>
                <w:szCs w:val="24"/>
              </w:rPr>
              <w:t xml:space="preserve">5. </w:t>
            </w:r>
            <w:r w:rsidRPr="00A8143B">
              <w:rPr>
                <w:rFonts w:eastAsia="Calibri"/>
                <w:sz w:val="24"/>
                <w:szCs w:val="24"/>
              </w:rPr>
              <w:t xml:space="preserve"> </w:t>
            </w:r>
            <w:r w:rsidRPr="00A8143B">
              <w:rPr>
                <w:rFonts w:eastAsia="Calibri"/>
                <w:b/>
                <w:sz w:val="24"/>
                <w:szCs w:val="24"/>
              </w:rPr>
              <w:t>Счетоводен баланс за предходната  финансова година</w:t>
            </w:r>
            <w:r w:rsidRPr="00A8143B">
              <w:rPr>
                <w:rFonts w:eastAsia="Calibri"/>
                <w:sz w:val="24"/>
                <w:szCs w:val="24"/>
              </w:rPr>
              <w:t xml:space="preserve"> (индивидуален) - сканиран и прикачен в ИСУН. Приложимо за партньори, които не са подали към НСИ финансови отчети за предходната финансова година.</w:t>
            </w:r>
          </w:p>
          <w:p w14:paraId="71338DD4" w14:textId="50A0A98E" w:rsidR="005A1DA9" w:rsidRPr="00A8143B" w:rsidRDefault="00F544D1" w:rsidP="000C6383">
            <w:pPr>
              <w:tabs>
                <w:tab w:val="left" w:pos="-284"/>
              </w:tabs>
              <w:spacing w:before="120" w:after="120"/>
              <w:jc w:val="both"/>
              <w:rPr>
                <w:rFonts w:eastAsia="Calibri"/>
                <w:sz w:val="24"/>
                <w:szCs w:val="24"/>
              </w:rPr>
            </w:pPr>
            <w:r w:rsidRPr="00A8143B">
              <w:rPr>
                <w:rFonts w:eastAsia="Calibri"/>
                <w:sz w:val="24"/>
                <w:szCs w:val="24"/>
              </w:rPr>
              <w:t xml:space="preserve">Финансовите отчети трябва да отговарят на изискванията на чл. 25 от Закона за счетоводството. </w:t>
            </w:r>
          </w:p>
          <w:p w14:paraId="29E0FE16" w14:textId="49C04C15" w:rsidR="00F544D1" w:rsidRPr="00A8143B" w:rsidRDefault="00F544D1" w:rsidP="000C6383">
            <w:pPr>
              <w:tabs>
                <w:tab w:val="left" w:pos="-284"/>
              </w:tabs>
              <w:spacing w:before="120" w:after="120"/>
              <w:jc w:val="both"/>
              <w:rPr>
                <w:rFonts w:eastAsia="Calibri"/>
                <w:sz w:val="24"/>
                <w:szCs w:val="24"/>
              </w:rPr>
            </w:pPr>
            <w:r w:rsidRPr="00A8143B">
              <w:rPr>
                <w:rFonts w:eastAsia="Calibri"/>
                <w:sz w:val="24"/>
                <w:szCs w:val="24"/>
              </w:rPr>
              <w:t xml:space="preserve">В случай че счетоводният баланс за предходната финансова година е подаден към  Националния статистически институт (НСИ), се извършва служебна проверка от оценителната комисия за посочените стойности за текуща печалба/загуба, собствен капитал и стойност на актива. </w:t>
            </w:r>
          </w:p>
          <w:p w14:paraId="3780617E" w14:textId="77777777" w:rsidR="00F544D1" w:rsidRPr="00A8143B" w:rsidRDefault="00F544D1" w:rsidP="00F544D1">
            <w:pPr>
              <w:numPr>
                <w:ilvl w:val="0"/>
                <w:numId w:val="36"/>
              </w:numPr>
              <w:tabs>
                <w:tab w:val="left" w:pos="-284"/>
              </w:tabs>
              <w:spacing w:before="120" w:after="120" w:line="259" w:lineRule="auto"/>
              <w:contextualSpacing/>
              <w:jc w:val="both"/>
              <w:rPr>
                <w:rFonts w:eastAsia="Calibri"/>
                <w:sz w:val="24"/>
                <w:szCs w:val="24"/>
                <w:lang w:eastAsia="en-US"/>
              </w:rPr>
            </w:pPr>
            <w:r w:rsidRPr="00A8143B">
              <w:rPr>
                <w:rFonts w:eastAsia="Calibri"/>
                <w:sz w:val="24"/>
                <w:szCs w:val="24"/>
              </w:rPr>
              <w:lastRenderedPageBreak/>
              <w:t>За новорегистрираните/новосъздадените организации – Счетоводен баланс за месеците, през които организацията е съществувала през текущата година - сканиран и прикачен в ИСУН.</w:t>
            </w:r>
          </w:p>
          <w:p w14:paraId="5328EDE6" w14:textId="77777777" w:rsidR="00F544D1" w:rsidRPr="00A8143B" w:rsidRDefault="00F544D1" w:rsidP="00F544D1">
            <w:pPr>
              <w:pStyle w:val="ListParagraph"/>
              <w:numPr>
                <w:ilvl w:val="0"/>
                <w:numId w:val="48"/>
              </w:numPr>
              <w:tabs>
                <w:tab w:val="left" w:pos="-284"/>
              </w:tabs>
              <w:spacing w:before="120" w:after="120"/>
              <w:jc w:val="both"/>
              <w:rPr>
                <w:rFonts w:eastAsia="Calibri"/>
                <w:sz w:val="24"/>
                <w:szCs w:val="24"/>
                <w:lang w:eastAsia="en-US"/>
              </w:rPr>
            </w:pPr>
            <w:r w:rsidRPr="00A8143B">
              <w:rPr>
                <w:rFonts w:eastAsia="Calibri"/>
                <w:sz w:val="24"/>
                <w:szCs w:val="24"/>
              </w:rPr>
              <w:t>Когато партньорът е община се извършва служебна проверка от оценителната комисия в Закона за държавния бюджет за текущата година.</w:t>
            </w:r>
          </w:p>
          <w:p w14:paraId="65FAF1AB" w14:textId="490C0E36" w:rsidR="00F544D1" w:rsidRPr="00A8143B" w:rsidRDefault="00F544D1" w:rsidP="000C6383">
            <w:pPr>
              <w:tabs>
                <w:tab w:val="left" w:pos="4820"/>
              </w:tabs>
              <w:spacing w:before="120" w:after="120" w:line="259" w:lineRule="auto"/>
              <w:jc w:val="both"/>
              <w:rPr>
                <w:rFonts w:eastAsia="Calibri"/>
                <w:sz w:val="24"/>
                <w:szCs w:val="24"/>
                <w:lang w:eastAsia="en-US"/>
              </w:rPr>
            </w:pPr>
          </w:p>
          <w:p w14:paraId="6716241B" w14:textId="37C8177A" w:rsidR="00F544D1" w:rsidRPr="00A8143B" w:rsidRDefault="00F544D1" w:rsidP="00F544D1">
            <w:pPr>
              <w:tabs>
                <w:tab w:val="left" w:pos="4820"/>
              </w:tabs>
              <w:spacing w:before="120" w:after="120" w:line="259" w:lineRule="auto"/>
              <w:jc w:val="both"/>
              <w:rPr>
                <w:rFonts w:eastAsia="Calibri"/>
                <w:sz w:val="24"/>
                <w:szCs w:val="24"/>
                <w:lang w:eastAsia="en-US"/>
              </w:rPr>
            </w:pPr>
            <w:r w:rsidRPr="00A8143B">
              <w:rPr>
                <w:rFonts w:eastAsia="Calibri"/>
                <w:b/>
                <w:sz w:val="24"/>
                <w:szCs w:val="24"/>
              </w:rPr>
              <w:t>6.</w:t>
            </w:r>
            <w:r w:rsidRPr="00A8143B">
              <w:rPr>
                <w:rFonts w:eastAsia="Calibri"/>
                <w:sz w:val="24"/>
                <w:szCs w:val="24"/>
              </w:rPr>
              <w:t xml:space="preserve"> </w:t>
            </w:r>
            <w:r w:rsidRPr="00A8143B">
              <w:rPr>
                <w:rFonts w:eastAsia="Calibri"/>
                <w:b/>
                <w:sz w:val="24"/>
                <w:szCs w:val="24"/>
              </w:rPr>
              <w:t>Препис от Решение на ОбС</w:t>
            </w:r>
            <w:r w:rsidRPr="00A8143B">
              <w:rPr>
                <w:rFonts w:eastAsia="Calibri"/>
                <w:sz w:val="24"/>
                <w:szCs w:val="24"/>
              </w:rPr>
              <w:t xml:space="preserve"> за одобряване на партньора/ите по проекта, съгл. ЗМСМА (в случай на партньорство), когато </w:t>
            </w:r>
            <w:r w:rsidR="005A1DA9" w:rsidRPr="00A8143B">
              <w:rPr>
                <w:rFonts w:eastAsia="Calibri"/>
                <w:sz w:val="24"/>
                <w:szCs w:val="24"/>
              </w:rPr>
              <w:t>партньор</w:t>
            </w:r>
            <w:r w:rsidRPr="00A8143B">
              <w:rPr>
                <w:rFonts w:eastAsia="Calibri"/>
                <w:sz w:val="24"/>
                <w:szCs w:val="24"/>
              </w:rPr>
              <w:t xml:space="preserve"> е община, сканирано и прикачено в ИСУН;</w:t>
            </w:r>
          </w:p>
          <w:p w14:paraId="57740ABB" w14:textId="77777777" w:rsidR="00F544D1" w:rsidRPr="00A8143B" w:rsidRDefault="00F544D1" w:rsidP="00F544D1">
            <w:pPr>
              <w:tabs>
                <w:tab w:val="left" w:pos="4820"/>
              </w:tabs>
              <w:spacing w:before="120" w:after="120" w:line="259" w:lineRule="auto"/>
              <w:jc w:val="both"/>
              <w:rPr>
                <w:rFonts w:eastAsia="Calibri"/>
                <w:sz w:val="24"/>
                <w:szCs w:val="24"/>
                <w:lang w:eastAsia="en-US"/>
              </w:rPr>
            </w:pPr>
            <w:r w:rsidRPr="00A8143B">
              <w:rPr>
                <w:rFonts w:eastAsia="Calibri"/>
                <w:sz w:val="24"/>
                <w:szCs w:val="24"/>
              </w:rPr>
              <w:t>В случаите, когато една организация се представлява заедно от няколко лица, декларациите си подписват от всички.</w:t>
            </w:r>
          </w:p>
          <w:p w14:paraId="19CC897E" w14:textId="77777777" w:rsidR="00F544D1" w:rsidRPr="00A8143B" w:rsidRDefault="00F544D1" w:rsidP="00F544D1">
            <w:pPr>
              <w:spacing w:before="120" w:after="120" w:line="259" w:lineRule="auto"/>
              <w:jc w:val="both"/>
              <w:rPr>
                <w:rFonts w:eastAsia="Calibri"/>
                <w:sz w:val="24"/>
                <w:szCs w:val="24"/>
                <w:lang w:eastAsia="en-US"/>
              </w:rPr>
            </w:pPr>
            <w:r w:rsidRPr="00A8143B">
              <w:rPr>
                <w:rFonts w:eastAsia="Calibri"/>
                <w:sz w:val="24"/>
                <w:szCs w:val="24"/>
              </w:rPr>
              <w:t xml:space="preserve">В случай, че кандидатът не е представил някой от посочените документи за кандидата/партньора или ги е представил, но не са в изискуемата форма, същите могат да бъдат изискани допълнително от Оценителната комисия  като за целта ще бъде определен срок за предоставянето им, не по-кратък от една седмица. </w:t>
            </w:r>
          </w:p>
          <w:p w14:paraId="56C36D48" w14:textId="77777777" w:rsidR="00F544D1" w:rsidRPr="00A8143B" w:rsidRDefault="00F544D1" w:rsidP="00F544D1">
            <w:pPr>
              <w:shd w:val="clear" w:color="auto" w:fill="D9D9D9"/>
              <w:spacing w:before="120" w:after="120" w:line="259" w:lineRule="auto"/>
              <w:jc w:val="both"/>
              <w:rPr>
                <w:rFonts w:eastAsia="Calibri"/>
                <w:b/>
                <w:sz w:val="24"/>
                <w:szCs w:val="24"/>
                <w:lang w:eastAsia="en-US"/>
              </w:rPr>
            </w:pPr>
            <w:r w:rsidRPr="00A8143B">
              <w:rPr>
                <w:rFonts w:eastAsia="Calibri"/>
                <w:b/>
                <w:sz w:val="24"/>
                <w:szCs w:val="24"/>
              </w:rPr>
              <w:t>Важно!</w:t>
            </w:r>
          </w:p>
          <w:p w14:paraId="22443A13" w14:textId="77777777" w:rsidR="00F544D1" w:rsidRPr="00A8143B" w:rsidRDefault="00F544D1" w:rsidP="00F544D1">
            <w:pPr>
              <w:shd w:val="clear" w:color="auto" w:fill="D9D9D9"/>
              <w:spacing w:before="120" w:after="120" w:line="259" w:lineRule="auto"/>
              <w:jc w:val="both"/>
              <w:rPr>
                <w:rFonts w:eastAsia="Calibri"/>
                <w:sz w:val="24"/>
                <w:szCs w:val="24"/>
                <w:lang w:eastAsia="en-US"/>
              </w:rPr>
            </w:pPr>
            <w:r w:rsidRPr="00A8143B">
              <w:rPr>
                <w:rFonts w:eastAsia="Calibri"/>
                <w:sz w:val="24"/>
                <w:szCs w:val="24"/>
                <w:lang w:eastAsia="en-US"/>
              </w:rPr>
              <w:sym w:font="Wingdings" w:char="F076"/>
            </w:r>
            <w:r w:rsidRPr="00A8143B">
              <w:rPr>
                <w:rFonts w:eastAsia="Calibri"/>
                <w:sz w:val="24"/>
                <w:szCs w:val="24"/>
                <w:lang w:eastAsia="en-US"/>
              </w:rPr>
              <w:t xml:space="preserve">За кандидат/партньор/и доставчик на социални услуги се представят следните документи: </w:t>
            </w:r>
          </w:p>
          <w:p w14:paraId="2E74B95B" w14:textId="3E9589B9" w:rsidR="00F544D1" w:rsidRPr="00A8143B" w:rsidRDefault="00F544D1" w:rsidP="00F544D1">
            <w:pPr>
              <w:shd w:val="clear" w:color="auto" w:fill="D9D9D9"/>
              <w:spacing w:before="120" w:after="120" w:line="259" w:lineRule="auto"/>
              <w:jc w:val="both"/>
              <w:rPr>
                <w:rFonts w:eastAsia="Calibri"/>
                <w:sz w:val="24"/>
                <w:szCs w:val="24"/>
                <w:u w:val="single"/>
                <w:lang w:eastAsia="en-US"/>
              </w:rPr>
            </w:pPr>
            <w:r w:rsidRPr="00A8143B">
              <w:rPr>
                <w:rFonts w:eastAsia="Calibri"/>
                <w:sz w:val="24"/>
                <w:szCs w:val="24"/>
                <w:u w:val="single"/>
              </w:rPr>
              <w:t xml:space="preserve">В случаите, в които се предвижда предоставяне на социална: </w:t>
            </w:r>
          </w:p>
          <w:p w14:paraId="4EF7925A" w14:textId="77777777" w:rsidR="00F544D1" w:rsidRPr="00A8143B" w:rsidRDefault="00F544D1" w:rsidP="00F544D1">
            <w:pPr>
              <w:shd w:val="clear" w:color="auto" w:fill="D9D9D9"/>
              <w:spacing w:before="120" w:after="120" w:line="259" w:lineRule="auto"/>
              <w:jc w:val="both"/>
              <w:rPr>
                <w:rFonts w:eastAsia="Calibri"/>
                <w:sz w:val="24"/>
                <w:szCs w:val="24"/>
                <w:lang w:eastAsia="en-US"/>
              </w:rPr>
            </w:pPr>
            <w:r w:rsidRPr="00A8143B">
              <w:rPr>
                <w:rFonts w:eastAsia="Calibri"/>
                <w:sz w:val="24"/>
                <w:szCs w:val="24"/>
              </w:rPr>
              <w:t xml:space="preserve">1. Удостоверение за вписване в регистъра на Агенция за социално подпомагане (АСП), - сканирано и прикачено в ИСУН 2020 (ако е приложимо). </w:t>
            </w:r>
          </w:p>
          <w:p w14:paraId="0AB66CAD" w14:textId="77777777" w:rsidR="00F544D1" w:rsidRPr="00A8143B" w:rsidRDefault="00F544D1" w:rsidP="00F544D1">
            <w:pPr>
              <w:shd w:val="clear" w:color="auto" w:fill="D9D9D9"/>
              <w:spacing w:before="120" w:after="120" w:line="259" w:lineRule="auto"/>
              <w:jc w:val="both"/>
              <w:rPr>
                <w:rFonts w:eastAsia="Calibri"/>
                <w:sz w:val="24"/>
                <w:szCs w:val="24"/>
                <w:lang w:eastAsia="en-US"/>
              </w:rPr>
            </w:pPr>
            <w:r w:rsidRPr="00A8143B">
              <w:rPr>
                <w:rFonts w:eastAsia="Calibri"/>
                <w:sz w:val="24"/>
                <w:szCs w:val="24"/>
              </w:rPr>
              <w:t xml:space="preserve">ВАЖНО! Удостоверение за вписване в регистъра на АСП за съответната социална услуга, в случай, че кандидатът ще предоставя (партньорът ще участва в предоставяне на) социална услуга, регламентирана в ППЗСП – сканирано и прикачено в ИСУН 2020 (ако е приложимо) </w:t>
            </w:r>
          </w:p>
          <w:p w14:paraId="1373E47E" w14:textId="77777777" w:rsidR="00F544D1" w:rsidRPr="00A8143B" w:rsidRDefault="00F544D1" w:rsidP="00F544D1">
            <w:pPr>
              <w:shd w:val="clear" w:color="auto" w:fill="D9D9D9"/>
              <w:spacing w:before="120" w:after="120" w:line="259" w:lineRule="auto"/>
              <w:jc w:val="both"/>
              <w:rPr>
                <w:rFonts w:eastAsia="Calibri"/>
                <w:sz w:val="24"/>
                <w:szCs w:val="24"/>
                <w:lang w:eastAsia="en-US"/>
              </w:rPr>
            </w:pPr>
            <w:r w:rsidRPr="00A8143B">
              <w:rPr>
                <w:rFonts w:eastAsia="Calibri"/>
                <w:sz w:val="24"/>
                <w:szCs w:val="24"/>
              </w:rPr>
              <w:t xml:space="preserve">ВАЖНО! В случай, че кандидатът е посочил № на удостоверението за вписване в регистъра на АСП за кандидат/партньор в полето към съответната дейност във Формуляра за кандидатстване, информацията ще бъде проверена по служебен път. </w:t>
            </w:r>
          </w:p>
          <w:p w14:paraId="60117FBA" w14:textId="77777777" w:rsidR="00F544D1" w:rsidRPr="00A8143B" w:rsidRDefault="00F544D1" w:rsidP="00F544D1">
            <w:pPr>
              <w:shd w:val="clear" w:color="auto" w:fill="D9D9D9"/>
              <w:spacing w:before="120" w:after="120" w:line="259" w:lineRule="auto"/>
              <w:jc w:val="both"/>
              <w:rPr>
                <w:rFonts w:eastAsia="Calibri"/>
                <w:sz w:val="24"/>
                <w:szCs w:val="24"/>
                <w:u w:val="single"/>
                <w:lang w:eastAsia="en-US"/>
              </w:rPr>
            </w:pPr>
            <w:r w:rsidRPr="00A8143B">
              <w:rPr>
                <w:rFonts w:eastAsia="Calibri"/>
                <w:sz w:val="24"/>
                <w:szCs w:val="24"/>
                <w:u w:val="single"/>
              </w:rPr>
              <w:t xml:space="preserve">В случаите, в които се предвижда предоставяне на социална/интегрирана услуга на деца: </w:t>
            </w:r>
          </w:p>
          <w:p w14:paraId="1A5DE720" w14:textId="77777777" w:rsidR="00F544D1" w:rsidRPr="00A8143B" w:rsidRDefault="00F544D1" w:rsidP="00F544D1">
            <w:pPr>
              <w:shd w:val="clear" w:color="auto" w:fill="D9D9D9"/>
              <w:spacing w:before="120" w:after="120" w:line="259" w:lineRule="auto"/>
              <w:jc w:val="both"/>
              <w:rPr>
                <w:rFonts w:eastAsia="Calibri"/>
                <w:sz w:val="24"/>
                <w:szCs w:val="24"/>
                <w:lang w:eastAsia="en-US"/>
              </w:rPr>
            </w:pPr>
            <w:r w:rsidRPr="00A8143B">
              <w:rPr>
                <w:rFonts w:eastAsia="Calibri"/>
                <w:sz w:val="24"/>
                <w:szCs w:val="24"/>
              </w:rPr>
              <w:t xml:space="preserve">1. Лиценз, издаден от Държавната агенция за закрила на детето (ДАЗД) - сканиран и прикачен в ИСУН 2020 </w:t>
            </w:r>
          </w:p>
          <w:p w14:paraId="1F788753" w14:textId="77777777" w:rsidR="00F544D1" w:rsidRPr="00A8143B" w:rsidRDefault="00F544D1" w:rsidP="00F544D1">
            <w:pPr>
              <w:shd w:val="clear" w:color="auto" w:fill="D9D9D9"/>
              <w:spacing w:before="120" w:after="120" w:line="259" w:lineRule="auto"/>
              <w:jc w:val="both"/>
              <w:rPr>
                <w:rFonts w:eastAsia="Calibri"/>
                <w:sz w:val="24"/>
                <w:szCs w:val="24"/>
                <w:lang w:eastAsia="en-US"/>
              </w:rPr>
            </w:pPr>
            <w:r w:rsidRPr="00A8143B">
              <w:rPr>
                <w:rFonts w:eastAsia="Calibri"/>
                <w:sz w:val="24"/>
                <w:szCs w:val="24"/>
              </w:rPr>
              <w:t xml:space="preserve">и </w:t>
            </w:r>
          </w:p>
          <w:p w14:paraId="6DEC46AD" w14:textId="77777777" w:rsidR="00F544D1" w:rsidRPr="00A8143B" w:rsidRDefault="00F544D1" w:rsidP="00F544D1">
            <w:pPr>
              <w:shd w:val="clear" w:color="auto" w:fill="D9D9D9"/>
              <w:spacing w:before="120" w:after="120" w:line="259" w:lineRule="auto"/>
              <w:jc w:val="both"/>
              <w:rPr>
                <w:rFonts w:eastAsia="Calibri"/>
                <w:sz w:val="24"/>
                <w:szCs w:val="24"/>
                <w:lang w:eastAsia="en-US"/>
              </w:rPr>
            </w:pPr>
            <w:r w:rsidRPr="00A8143B">
              <w:rPr>
                <w:rFonts w:eastAsia="Calibri"/>
                <w:sz w:val="24"/>
                <w:szCs w:val="24"/>
              </w:rPr>
              <w:t xml:space="preserve">2. Удостоверение за вписване в регистъра на АСП, издадено въз основа на лиценза от ДАЗД - сканирано и прикачено в ИСУН 2020. </w:t>
            </w:r>
          </w:p>
          <w:p w14:paraId="1C605EA6" w14:textId="77777777" w:rsidR="00F544D1" w:rsidRPr="00A8143B" w:rsidRDefault="00F544D1" w:rsidP="00F544D1">
            <w:pPr>
              <w:shd w:val="clear" w:color="auto" w:fill="D9D9D9"/>
              <w:spacing w:before="120" w:after="120" w:line="259" w:lineRule="auto"/>
              <w:jc w:val="both"/>
              <w:rPr>
                <w:rFonts w:eastAsia="Calibri"/>
                <w:sz w:val="24"/>
                <w:szCs w:val="24"/>
                <w:lang w:eastAsia="en-US"/>
              </w:rPr>
            </w:pPr>
            <w:r w:rsidRPr="00A8143B">
              <w:rPr>
                <w:rFonts w:eastAsia="Calibri"/>
                <w:sz w:val="24"/>
                <w:szCs w:val="24"/>
              </w:rPr>
              <w:t xml:space="preserve">ВАЖНО! Лиценз от ДАЗД за съответната социална услуга за деца и Удостоверение за вписване в регистъра на АСП за съответната социална услуга за деца, в случай че кандидатът ще предоставя (партньорът ще участва в предоставяне на) социална услуга за деца, регламентирана в ППЗСП – сканирано и прикачено в ИСУН 2020 (ако е приложимо) </w:t>
            </w:r>
          </w:p>
          <w:p w14:paraId="381BCD43" w14:textId="77777777" w:rsidR="00F544D1" w:rsidRPr="00A8143B" w:rsidRDefault="00F544D1" w:rsidP="00F544D1">
            <w:pPr>
              <w:shd w:val="clear" w:color="auto" w:fill="D9D9D9"/>
              <w:spacing w:before="120" w:after="120" w:line="259" w:lineRule="auto"/>
              <w:jc w:val="both"/>
              <w:rPr>
                <w:rFonts w:eastAsia="Calibri"/>
                <w:sz w:val="24"/>
                <w:szCs w:val="24"/>
                <w:lang w:eastAsia="en-US"/>
              </w:rPr>
            </w:pPr>
            <w:r w:rsidRPr="00A8143B">
              <w:rPr>
                <w:rFonts w:eastAsia="Calibri"/>
                <w:sz w:val="24"/>
                <w:szCs w:val="24"/>
              </w:rPr>
              <w:lastRenderedPageBreak/>
              <w:t xml:space="preserve">ВАЖНО! В случай, че кандидатът е посочил № на удостоверение за вписване в регистъра на АСП и № на лиценза, издаден от ДАЗД за кандидат/партньор в полето към съответната дейност във Формуляра за кандидатстване, информацията ще бъде проверена по служебен път. </w:t>
            </w:r>
          </w:p>
          <w:p w14:paraId="4B552917" w14:textId="77777777" w:rsidR="00D315AB" w:rsidRPr="00A8143B" w:rsidRDefault="00D315AB" w:rsidP="00FD78FC">
            <w:pPr>
              <w:rPr>
                <w:sz w:val="24"/>
                <w:szCs w:val="24"/>
              </w:rPr>
            </w:pPr>
          </w:p>
          <w:p w14:paraId="1D163551" w14:textId="77777777" w:rsidR="0006081F" w:rsidRPr="00A8143B" w:rsidRDefault="001B7383" w:rsidP="0006081F">
            <w:pPr>
              <w:spacing w:before="120" w:after="120"/>
              <w:jc w:val="both"/>
              <w:rPr>
                <w:sz w:val="24"/>
                <w:szCs w:val="24"/>
              </w:rPr>
            </w:pPr>
            <w:r w:rsidRPr="00A8143B">
              <w:rPr>
                <w:sz w:val="24"/>
                <w:szCs w:val="24"/>
              </w:rPr>
              <w:t>В случай</w:t>
            </w:r>
            <w:r w:rsidR="00174637" w:rsidRPr="00A8143B">
              <w:rPr>
                <w:sz w:val="24"/>
                <w:szCs w:val="24"/>
              </w:rPr>
              <w:t>,</w:t>
            </w:r>
            <w:r w:rsidR="0006081F" w:rsidRPr="00A8143B">
              <w:rPr>
                <w:sz w:val="24"/>
                <w:szCs w:val="24"/>
              </w:rPr>
              <w:t xml:space="preserve"> че кандидатът не е представил някой от посочените документи за кандидата/партньор</w:t>
            </w:r>
            <w:r w:rsidRPr="00A8143B">
              <w:rPr>
                <w:sz w:val="24"/>
                <w:szCs w:val="24"/>
              </w:rPr>
              <w:t>а</w:t>
            </w:r>
            <w:r w:rsidR="0006081F" w:rsidRPr="00A8143B">
              <w:rPr>
                <w:sz w:val="24"/>
                <w:szCs w:val="24"/>
              </w:rPr>
              <w:t xml:space="preserve"> или ги е представил, но не са в изискуемата форма, същите могат да бъдат изискани допълнително от Оценителната комисия  като за целта ще бъде определен срок за предоставянето </w:t>
            </w:r>
            <w:r w:rsidR="00D5601D" w:rsidRPr="00A8143B">
              <w:rPr>
                <w:sz w:val="24"/>
                <w:szCs w:val="24"/>
              </w:rPr>
              <w:t>им, не по-кратък от една седмица</w:t>
            </w:r>
            <w:r w:rsidR="0006081F" w:rsidRPr="00A8143B">
              <w:rPr>
                <w:sz w:val="24"/>
                <w:szCs w:val="24"/>
              </w:rPr>
              <w:t xml:space="preserve">. </w:t>
            </w:r>
          </w:p>
          <w:p w14:paraId="780835B8" w14:textId="77777777" w:rsidR="001E447E" w:rsidRPr="00A8143B" w:rsidRDefault="001E447E" w:rsidP="001E447E">
            <w:pPr>
              <w:tabs>
                <w:tab w:val="left" w:pos="4820"/>
              </w:tabs>
              <w:spacing w:before="120" w:after="120"/>
              <w:jc w:val="both"/>
              <w:rPr>
                <w:sz w:val="24"/>
                <w:szCs w:val="24"/>
              </w:rPr>
            </w:pPr>
            <w:r w:rsidRPr="00A8143B">
              <w:rPr>
                <w:b/>
                <w:sz w:val="24"/>
                <w:szCs w:val="24"/>
              </w:rPr>
              <w:t>Служебни проверки</w:t>
            </w:r>
            <w:r w:rsidR="0081101E" w:rsidRPr="00A8143B">
              <w:rPr>
                <w:b/>
                <w:sz w:val="24"/>
                <w:szCs w:val="24"/>
              </w:rPr>
              <w:t xml:space="preserve"> се правят за доказване на допустимост на кандидатите, в случай че информацията е публична</w:t>
            </w:r>
            <w:r w:rsidRPr="00A8143B">
              <w:rPr>
                <w:sz w:val="24"/>
                <w:szCs w:val="24"/>
              </w:rPr>
              <w:t xml:space="preserve">: </w:t>
            </w:r>
          </w:p>
          <w:p w14:paraId="30E750B6" w14:textId="4D87AAA2" w:rsidR="005A1DA9" w:rsidRPr="00A8143B" w:rsidRDefault="005A1DA9" w:rsidP="00323236">
            <w:pPr>
              <w:pStyle w:val="ListParagraph"/>
              <w:numPr>
                <w:ilvl w:val="0"/>
                <w:numId w:val="16"/>
              </w:numPr>
              <w:tabs>
                <w:tab w:val="left" w:pos="4820"/>
              </w:tabs>
              <w:spacing w:before="120" w:after="120"/>
              <w:jc w:val="both"/>
              <w:rPr>
                <w:sz w:val="24"/>
                <w:szCs w:val="24"/>
              </w:rPr>
            </w:pPr>
            <w:r w:rsidRPr="00A8143B">
              <w:rPr>
                <w:sz w:val="24"/>
                <w:szCs w:val="24"/>
              </w:rPr>
              <w:t>Оценителната комисия извършва служебна проверка за  активна лицензия, издадена от Националната агенция за професионално образование и обучение на кандидати/партньори, притежаващи ЦПО, в случаите, в които се предвижда те да извършват самостоятелно обучение за придобиване/повишаване на професионална квалификация; (ако е приложимо);</w:t>
            </w:r>
          </w:p>
          <w:p w14:paraId="57A67CBA" w14:textId="023EFBF0" w:rsidR="001E447E" w:rsidRPr="00A8143B" w:rsidRDefault="002F2933" w:rsidP="00323236">
            <w:pPr>
              <w:pStyle w:val="ListParagraph"/>
              <w:numPr>
                <w:ilvl w:val="0"/>
                <w:numId w:val="16"/>
              </w:numPr>
              <w:tabs>
                <w:tab w:val="left" w:pos="4820"/>
              </w:tabs>
              <w:spacing w:before="120" w:after="120"/>
              <w:jc w:val="both"/>
              <w:rPr>
                <w:sz w:val="24"/>
                <w:szCs w:val="24"/>
              </w:rPr>
            </w:pPr>
            <w:r w:rsidRPr="00A8143B">
              <w:rPr>
                <w:sz w:val="24"/>
                <w:szCs w:val="24"/>
              </w:rPr>
              <w:t>Оценителната комисия извършва служебна проверка за кандидати/</w:t>
            </w:r>
            <w:r w:rsidR="003C0481" w:rsidRPr="00A8143B">
              <w:rPr>
                <w:sz w:val="24"/>
                <w:szCs w:val="24"/>
              </w:rPr>
              <w:t>партньори</w:t>
            </w:r>
            <w:r w:rsidRPr="00A8143B">
              <w:rPr>
                <w:sz w:val="24"/>
                <w:szCs w:val="24"/>
              </w:rPr>
              <w:t xml:space="preserve"> – доставчици на социални услуги (в регистъра на Агенция за социално подпомагане (АСП) и </w:t>
            </w:r>
            <w:r w:rsidR="0081101E" w:rsidRPr="00A8143B">
              <w:rPr>
                <w:sz w:val="24"/>
                <w:szCs w:val="24"/>
              </w:rPr>
              <w:t>за доставчици</w:t>
            </w:r>
            <w:r w:rsidR="00F544D1" w:rsidRPr="00A8143B">
              <w:rPr>
                <w:sz w:val="24"/>
                <w:szCs w:val="24"/>
              </w:rPr>
              <w:t xml:space="preserve"> </w:t>
            </w:r>
            <w:r w:rsidR="0081101E" w:rsidRPr="00A8143B">
              <w:rPr>
                <w:sz w:val="24"/>
                <w:szCs w:val="24"/>
              </w:rPr>
              <w:t>на социални услуги за деца -</w:t>
            </w:r>
            <w:r w:rsidRPr="00A8143B">
              <w:rPr>
                <w:sz w:val="24"/>
                <w:szCs w:val="24"/>
              </w:rPr>
              <w:t xml:space="preserve"> в регистъра на </w:t>
            </w:r>
            <w:r w:rsidR="003C0481" w:rsidRPr="00A8143B">
              <w:rPr>
                <w:sz w:val="24"/>
                <w:szCs w:val="24"/>
              </w:rPr>
              <w:t>ДАЗД/</w:t>
            </w:r>
            <w:r w:rsidRPr="00A8143B">
              <w:rPr>
                <w:sz w:val="24"/>
                <w:szCs w:val="24"/>
              </w:rPr>
              <w:t xml:space="preserve">АСП, </w:t>
            </w:r>
            <w:r w:rsidR="00DB13B6" w:rsidRPr="00A8143B">
              <w:rPr>
                <w:sz w:val="24"/>
                <w:szCs w:val="24"/>
              </w:rPr>
              <w:t>вписани</w:t>
            </w:r>
            <w:r w:rsidRPr="00A8143B">
              <w:rPr>
                <w:sz w:val="24"/>
                <w:szCs w:val="24"/>
              </w:rPr>
              <w:t xml:space="preserve"> въз основа на л</w:t>
            </w:r>
            <w:r w:rsidR="003C0481" w:rsidRPr="00A8143B">
              <w:rPr>
                <w:sz w:val="24"/>
                <w:szCs w:val="24"/>
              </w:rPr>
              <w:t>иценза от ДАЗД (ако е приложимо</w:t>
            </w:r>
            <w:r w:rsidRPr="00A8143B">
              <w:rPr>
                <w:sz w:val="24"/>
                <w:szCs w:val="24"/>
              </w:rPr>
              <w:t>)</w:t>
            </w:r>
            <w:r w:rsidR="005A1DA9" w:rsidRPr="00A8143B">
              <w:rPr>
                <w:sz w:val="24"/>
                <w:szCs w:val="24"/>
              </w:rPr>
              <w:t>.</w:t>
            </w:r>
          </w:p>
          <w:p w14:paraId="51AC2883" w14:textId="09D14F95" w:rsidR="00F6718B" w:rsidRPr="00A8143B" w:rsidRDefault="00F6718B" w:rsidP="00440C59">
            <w:pPr>
              <w:pStyle w:val="ListParagraph"/>
              <w:tabs>
                <w:tab w:val="left" w:pos="4820"/>
              </w:tabs>
              <w:spacing w:before="120" w:after="120"/>
              <w:jc w:val="both"/>
              <w:rPr>
                <w:sz w:val="24"/>
                <w:szCs w:val="24"/>
              </w:rPr>
            </w:pPr>
          </w:p>
          <w:p w14:paraId="549B1B7B" w14:textId="77777777" w:rsidR="00E63FCC" w:rsidRPr="00A8143B" w:rsidRDefault="00E63FCC" w:rsidP="0041093A">
            <w:pPr>
              <w:tabs>
                <w:tab w:val="left" w:pos="4820"/>
              </w:tabs>
              <w:spacing w:before="120" w:after="120"/>
              <w:jc w:val="both"/>
              <w:rPr>
                <w:sz w:val="24"/>
                <w:szCs w:val="24"/>
              </w:rPr>
            </w:pPr>
          </w:p>
          <w:p w14:paraId="5D7A1B1E" w14:textId="77777777" w:rsidR="0006081F" w:rsidRPr="00A8143B" w:rsidRDefault="0006081F" w:rsidP="0006081F">
            <w:pPr>
              <w:spacing w:before="120" w:after="120"/>
              <w:jc w:val="both"/>
              <w:rPr>
                <w:sz w:val="24"/>
                <w:szCs w:val="24"/>
              </w:rPr>
            </w:pPr>
            <w:r w:rsidRPr="00A8143B">
              <w:rPr>
                <w:sz w:val="24"/>
                <w:szCs w:val="24"/>
              </w:rPr>
              <w:t xml:space="preserve">Оценителната комисия може по всяко време да проверява декларираните от кандидатите данни, както и да изисква разяснения относно документите, </w:t>
            </w:r>
            <w:r w:rsidR="00D5601D" w:rsidRPr="00A8143B">
              <w:rPr>
                <w:sz w:val="24"/>
                <w:szCs w:val="24"/>
              </w:rPr>
              <w:t xml:space="preserve">представени съгласно т. </w:t>
            </w:r>
            <w:r w:rsidR="001B7383" w:rsidRPr="00A8143B">
              <w:rPr>
                <w:sz w:val="24"/>
                <w:szCs w:val="24"/>
              </w:rPr>
              <w:t>22</w:t>
            </w:r>
            <w:r w:rsidR="00D5601D" w:rsidRPr="00A8143B">
              <w:rPr>
                <w:sz w:val="24"/>
                <w:szCs w:val="24"/>
              </w:rPr>
              <w:t xml:space="preserve"> от Условията</w:t>
            </w:r>
            <w:r w:rsidRPr="00A8143B">
              <w:rPr>
                <w:sz w:val="24"/>
                <w:szCs w:val="24"/>
              </w:rPr>
              <w:t xml:space="preserve"> за кандидатстване.</w:t>
            </w:r>
          </w:p>
          <w:p w14:paraId="306F3B25" w14:textId="77777777" w:rsidR="0006081F" w:rsidRPr="00A8143B" w:rsidRDefault="0006081F" w:rsidP="0006081F">
            <w:pPr>
              <w:spacing w:before="120" w:after="120"/>
              <w:jc w:val="both"/>
              <w:rPr>
                <w:sz w:val="24"/>
                <w:szCs w:val="24"/>
              </w:rPr>
            </w:pPr>
            <w:r w:rsidRPr="00A8143B">
              <w:rPr>
                <w:sz w:val="24"/>
                <w:szCs w:val="24"/>
              </w:rPr>
              <w:t>Представената информация и документи в никакъв случай и при никакви обстоятелства не трябва да променят първоначалните условия на представените проектни предложения</w:t>
            </w:r>
            <w:r w:rsidR="00D5601D" w:rsidRPr="00A8143B">
              <w:rPr>
                <w:sz w:val="24"/>
                <w:szCs w:val="24"/>
              </w:rPr>
              <w:t xml:space="preserve"> и/или да в</w:t>
            </w:r>
            <w:r w:rsidR="00F47F64" w:rsidRPr="00A8143B">
              <w:rPr>
                <w:sz w:val="24"/>
                <w:szCs w:val="24"/>
              </w:rPr>
              <w:t>одят</w:t>
            </w:r>
            <w:r w:rsidR="00D5601D" w:rsidRPr="00A8143B">
              <w:rPr>
                <w:sz w:val="24"/>
                <w:szCs w:val="24"/>
              </w:rPr>
              <w:t xml:space="preserve"> д</w:t>
            </w:r>
            <w:r w:rsidR="00F47F64" w:rsidRPr="00A8143B">
              <w:rPr>
                <w:sz w:val="24"/>
                <w:szCs w:val="24"/>
              </w:rPr>
              <w:t>о</w:t>
            </w:r>
            <w:r w:rsidR="00D5601D" w:rsidRPr="00A8143B">
              <w:rPr>
                <w:sz w:val="24"/>
                <w:szCs w:val="24"/>
              </w:rPr>
              <w:t xml:space="preserve"> подобряване на тяхното качество</w:t>
            </w:r>
            <w:r w:rsidRPr="00A8143B">
              <w:rPr>
                <w:sz w:val="24"/>
                <w:szCs w:val="24"/>
              </w:rPr>
              <w:t xml:space="preserve">. </w:t>
            </w:r>
          </w:p>
          <w:p w14:paraId="363CCDD6" w14:textId="77777777" w:rsidR="00703301" w:rsidRPr="00A8143B" w:rsidRDefault="0006081F" w:rsidP="00703301">
            <w:pPr>
              <w:autoSpaceDE w:val="0"/>
              <w:autoSpaceDN w:val="0"/>
              <w:adjustRightInd w:val="0"/>
              <w:spacing w:before="120" w:after="240"/>
              <w:jc w:val="both"/>
              <w:rPr>
                <w:sz w:val="24"/>
                <w:szCs w:val="24"/>
              </w:rPr>
            </w:pPr>
            <w:r w:rsidRPr="00A8143B">
              <w:rPr>
                <w:sz w:val="24"/>
                <w:szCs w:val="24"/>
              </w:rPr>
              <w:t xml:space="preserve">За дата на получаване на исканията за документи/разяснения се счита датата, отбелязана в ИСУН 2020. Исканията за представяне на допълнителни документи и разяснения ще се изпращат чрез ИСУН 2020. </w:t>
            </w:r>
            <w:r w:rsidR="00703301" w:rsidRPr="00A8143B">
              <w:rPr>
                <w:sz w:val="24"/>
                <w:szCs w:val="24"/>
              </w:rPr>
              <w:t>В този случай кандидатът получава автоматично съобщение на електронна поща, асоциирана с профила на кандидата в ИСУН 2020 за изпратеното искане – Въпрос от оценителната комисия и проверява съдържанието и срока за отговора в ИСУН 2020. Кандидатът представя допълнителните разяснения и/или документи чрез ИСУН 2020, като отговор на въпрос от оценителната комисия. За дата на представяне на документите/информацията се счита датата на постъпване в ИСУН 2020. След изтичане на крайния срок за отговор на въпроса на оценителната комисия - предоставяне на допълнителните разяснения и/или документи - системата ИСУН 2020 автоматично заключва секциите от Формуляра за кандидатстване, които са били отворени (ако е приложимо) с цел отговор на въпрос от оценителната комисия и кандидатът не може да извършва каквито и да било действия освен „Преглед“. Н</w:t>
            </w:r>
            <w:r w:rsidR="00703301" w:rsidRPr="00A8143B">
              <w:rPr>
                <w:color w:val="000000"/>
                <w:sz w:val="24"/>
                <w:szCs w:val="24"/>
              </w:rPr>
              <w:t>еотстраняването на нередовностите в срок може да доведе до прекратяване на производството по отношение на кандидата</w:t>
            </w:r>
            <w:r w:rsidR="00703301" w:rsidRPr="00A8143B">
              <w:rPr>
                <w:sz w:val="24"/>
                <w:szCs w:val="24"/>
              </w:rPr>
              <w:t xml:space="preserve"> или съответно да получи по-малък брой точки на етап техническа и финансова оценка. Всяка информация, предоставена извън официално изисканата от </w:t>
            </w:r>
            <w:r w:rsidR="00703301" w:rsidRPr="00A8143B">
              <w:rPr>
                <w:sz w:val="24"/>
                <w:szCs w:val="24"/>
              </w:rPr>
              <w:lastRenderedPageBreak/>
              <w:t xml:space="preserve">Оценителната комисия, няма да бъде взимана под внимание. По изключение кандидатът може да предостави информация с уведомителен характер (напр. промяна в адреса за кореспонденция, правно-организационната форма, лицето, представляващо кандидата и други подобни обстоятелства), която не води до подобряване на първоначалното проектно предложение и се предоставя писмено в </w:t>
            </w:r>
            <w:r w:rsidR="00CD534E" w:rsidRPr="00A8143B">
              <w:rPr>
                <w:sz w:val="24"/>
                <w:szCs w:val="24"/>
              </w:rPr>
              <w:t>МИГ</w:t>
            </w:r>
          </w:p>
          <w:tbl>
            <w:tblPr>
              <w:tblStyle w:val="TableGrid"/>
              <w:tblW w:w="0" w:type="auto"/>
              <w:tblLook w:val="04A0" w:firstRow="1" w:lastRow="0" w:firstColumn="1" w:lastColumn="0" w:noHBand="0" w:noVBand="1"/>
            </w:tblPr>
            <w:tblGrid>
              <w:gridCol w:w="9120"/>
            </w:tblGrid>
            <w:tr w:rsidR="00D5601D" w:rsidRPr="00A8143B" w14:paraId="26EAAF92" w14:textId="77777777" w:rsidTr="00CD534E">
              <w:trPr>
                <w:trHeight w:val="1153"/>
              </w:trPr>
              <w:tc>
                <w:tcPr>
                  <w:tcW w:w="9270" w:type="dxa"/>
                  <w:shd w:val="clear" w:color="auto" w:fill="D9E2F3" w:themeFill="accent5" w:themeFillTint="33"/>
                </w:tcPr>
                <w:p w14:paraId="55B16AF3" w14:textId="77777777" w:rsidR="00D5601D" w:rsidRPr="00A8143B" w:rsidRDefault="00D5601D" w:rsidP="000B0A5C">
                  <w:pPr>
                    <w:autoSpaceDE w:val="0"/>
                    <w:autoSpaceDN w:val="0"/>
                    <w:adjustRightInd w:val="0"/>
                    <w:spacing w:before="120" w:after="120"/>
                    <w:jc w:val="both"/>
                    <w:rPr>
                      <w:b/>
                      <w:sz w:val="24"/>
                      <w:szCs w:val="24"/>
                    </w:rPr>
                  </w:pPr>
                  <w:r w:rsidRPr="00A8143B">
                    <w:rPr>
                      <w:b/>
                      <w:sz w:val="24"/>
                      <w:szCs w:val="24"/>
                    </w:rPr>
                    <w:t>Важно!</w:t>
                  </w:r>
                </w:p>
                <w:p w14:paraId="1260CED0" w14:textId="77777777" w:rsidR="00D5601D" w:rsidRPr="00A8143B" w:rsidRDefault="00D5601D" w:rsidP="000B0A5C">
                  <w:pPr>
                    <w:spacing w:before="120" w:after="120"/>
                    <w:jc w:val="both"/>
                    <w:rPr>
                      <w:snapToGrid w:val="0"/>
                      <w:sz w:val="24"/>
                      <w:szCs w:val="24"/>
                    </w:rPr>
                  </w:pPr>
                  <w:r w:rsidRPr="00A8143B">
                    <w:rPr>
                      <w:snapToGrid w:val="0"/>
                      <w:sz w:val="24"/>
                      <w:szCs w:val="24"/>
                    </w:rPr>
                    <w:t>Кандидатите следва редовно да проверяват профила си в ИСУН, тъй като чрез него оценителната комисия осъществява комуникацията си с тях!</w:t>
                  </w:r>
                </w:p>
              </w:tc>
            </w:tr>
          </w:tbl>
          <w:p w14:paraId="145E3BC0" w14:textId="77777777" w:rsidR="0006081F" w:rsidRPr="00A8143B" w:rsidRDefault="00D5601D" w:rsidP="00AF62B4">
            <w:pPr>
              <w:spacing w:before="120" w:after="120"/>
              <w:jc w:val="both"/>
              <w:rPr>
                <w:sz w:val="24"/>
                <w:szCs w:val="24"/>
              </w:rPr>
            </w:pPr>
            <w:r w:rsidRPr="00A8143B">
              <w:rPr>
                <w:sz w:val="24"/>
                <w:szCs w:val="24"/>
              </w:rPr>
              <w:t xml:space="preserve">Техническият процес, свързан с представянето на допълнителна информация/документи е подробно описан в </w:t>
            </w:r>
            <w:r w:rsidR="00AF62B4" w:rsidRPr="00A8143B">
              <w:rPr>
                <w:sz w:val="24"/>
                <w:szCs w:val="24"/>
              </w:rPr>
              <w:t>Р</w:t>
            </w:r>
            <w:r w:rsidRPr="00A8143B">
              <w:rPr>
                <w:sz w:val="24"/>
                <w:szCs w:val="24"/>
              </w:rPr>
              <w:t xml:space="preserve">ъководството </w:t>
            </w:r>
            <w:r w:rsidR="00AF62B4" w:rsidRPr="00A8143B">
              <w:rPr>
                <w:sz w:val="24"/>
                <w:szCs w:val="24"/>
              </w:rPr>
              <w:t>з</w:t>
            </w:r>
            <w:r w:rsidRPr="00A8143B">
              <w:rPr>
                <w:sz w:val="24"/>
                <w:szCs w:val="24"/>
              </w:rPr>
              <w:t>а потребител</w:t>
            </w:r>
            <w:r w:rsidR="00AF62B4" w:rsidRPr="00A8143B">
              <w:rPr>
                <w:sz w:val="24"/>
                <w:szCs w:val="24"/>
              </w:rPr>
              <w:t>я</w:t>
            </w:r>
            <w:r w:rsidRPr="00A8143B">
              <w:rPr>
                <w:sz w:val="24"/>
                <w:szCs w:val="24"/>
              </w:rPr>
              <w:t xml:space="preserve"> на ИСУН 2020.</w:t>
            </w:r>
          </w:p>
        </w:tc>
      </w:tr>
    </w:tbl>
    <w:p w14:paraId="34ADB5FF" w14:textId="77777777" w:rsidR="0006081F" w:rsidRPr="00A8143B" w:rsidRDefault="00CD534E" w:rsidP="003A2D4B">
      <w:pPr>
        <w:pStyle w:val="Heading1"/>
        <w:rPr>
          <w:sz w:val="24"/>
          <w:szCs w:val="24"/>
        </w:rPr>
      </w:pPr>
      <w:bookmarkStart w:id="101" w:name="_Toc445385617"/>
      <w:bookmarkStart w:id="102" w:name="_Toc8651731"/>
      <w:r w:rsidRPr="00A8143B">
        <w:rPr>
          <w:sz w:val="24"/>
          <w:szCs w:val="24"/>
        </w:rPr>
        <w:lastRenderedPageBreak/>
        <w:t>23</w:t>
      </w:r>
      <w:r w:rsidR="0006081F" w:rsidRPr="00A8143B">
        <w:rPr>
          <w:sz w:val="24"/>
          <w:szCs w:val="24"/>
        </w:rPr>
        <w:t xml:space="preserve">. </w:t>
      </w:r>
      <w:r w:rsidR="00AC7ED2" w:rsidRPr="00A8143B">
        <w:rPr>
          <w:sz w:val="24"/>
          <w:szCs w:val="24"/>
        </w:rPr>
        <w:t>Срокове</w:t>
      </w:r>
      <w:r w:rsidR="0006081F" w:rsidRPr="00A8143B">
        <w:rPr>
          <w:sz w:val="24"/>
          <w:szCs w:val="24"/>
        </w:rPr>
        <w:t xml:space="preserve"> за подаване н</w:t>
      </w:r>
      <w:r w:rsidR="00D5601D" w:rsidRPr="00A8143B">
        <w:rPr>
          <w:sz w:val="24"/>
          <w:szCs w:val="24"/>
        </w:rPr>
        <w:t>а проектните предложения</w:t>
      </w:r>
      <w:r w:rsidR="0006081F" w:rsidRPr="00A8143B">
        <w:rPr>
          <w:sz w:val="24"/>
          <w:szCs w:val="24"/>
        </w:rPr>
        <w:t>:</w:t>
      </w:r>
      <w:bookmarkEnd w:id="101"/>
      <w:bookmarkEnd w:id="102"/>
    </w:p>
    <w:p w14:paraId="77BE5408" w14:textId="77777777" w:rsidR="00825788" w:rsidRDefault="0006081F" w:rsidP="00825788">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eastAsia="Calibri" w:hAnsi="Times New Roman" w:cs="Times New Roman"/>
          <w:sz w:val="24"/>
          <w:szCs w:val="24"/>
        </w:rPr>
      </w:pPr>
      <w:r w:rsidRPr="00A8143B">
        <w:rPr>
          <w:rFonts w:ascii="Times New Roman" w:hAnsi="Times New Roman" w:cs="Times New Roman"/>
          <w:i/>
          <w:sz w:val="24"/>
          <w:szCs w:val="24"/>
        </w:rPr>
        <w:t>/</w:t>
      </w:r>
      <w:r w:rsidR="004116DF" w:rsidRPr="00A8143B">
        <w:rPr>
          <w:rFonts w:ascii="Times New Roman" w:eastAsia="Calibri" w:hAnsi="Times New Roman" w:cs="Times New Roman"/>
          <w:sz w:val="24"/>
          <w:szCs w:val="24"/>
        </w:rPr>
        <w:t xml:space="preserve"> Ще се прилага процедура на подбор на проекти с </w:t>
      </w:r>
      <w:r w:rsidR="00825788">
        <w:rPr>
          <w:rFonts w:ascii="Times New Roman" w:eastAsia="Calibri" w:hAnsi="Times New Roman" w:cs="Times New Roman"/>
          <w:sz w:val="24"/>
          <w:szCs w:val="24"/>
        </w:rPr>
        <w:t xml:space="preserve">един краен срок </w:t>
      </w:r>
      <w:r w:rsidR="004116DF" w:rsidRPr="00A8143B">
        <w:rPr>
          <w:rFonts w:ascii="Times New Roman" w:eastAsia="Calibri" w:hAnsi="Times New Roman" w:cs="Times New Roman"/>
          <w:sz w:val="24"/>
          <w:szCs w:val="24"/>
        </w:rPr>
        <w:t xml:space="preserve">за кандидатстване, както следва:  </w:t>
      </w:r>
    </w:p>
    <w:p w14:paraId="333EB2F7" w14:textId="43386382" w:rsidR="004116DF" w:rsidRPr="00A8143B" w:rsidRDefault="00825788" w:rsidP="00825788">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hAnsi="Times New Roman" w:cs="Times New Roman"/>
          <w:b/>
          <w:sz w:val="24"/>
          <w:szCs w:val="24"/>
        </w:rPr>
      </w:pPr>
      <w:r>
        <w:rPr>
          <w:rFonts w:ascii="Times New Roman" w:hAnsi="Times New Roman" w:cs="Times New Roman"/>
          <w:b/>
          <w:sz w:val="24"/>
          <w:szCs w:val="24"/>
        </w:rPr>
        <w:t>К</w:t>
      </w:r>
      <w:r w:rsidR="004116DF" w:rsidRPr="00A8143B">
        <w:rPr>
          <w:rFonts w:ascii="Times New Roman" w:hAnsi="Times New Roman" w:cs="Times New Roman"/>
          <w:b/>
          <w:sz w:val="24"/>
          <w:szCs w:val="24"/>
        </w:rPr>
        <w:t>раен срок за кандидатстване:</w:t>
      </w:r>
      <w:r w:rsidR="004F2194" w:rsidRPr="00A8143B">
        <w:rPr>
          <w:rFonts w:ascii="Times New Roman" w:hAnsi="Times New Roman" w:cs="Times New Roman"/>
          <w:b/>
          <w:sz w:val="24"/>
          <w:szCs w:val="24"/>
        </w:rPr>
        <w:t xml:space="preserve"> 01.07.2019 г.</w:t>
      </w:r>
    </w:p>
    <w:p w14:paraId="6BB0CDC9" w14:textId="11B9C17B" w:rsidR="0063166B" w:rsidRPr="00A8143B" w:rsidRDefault="007E74AF" w:rsidP="00296C32">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hAnsi="Times New Roman" w:cs="Times New Roman"/>
          <w:sz w:val="24"/>
          <w:szCs w:val="24"/>
        </w:rPr>
      </w:pPr>
      <w:r w:rsidRPr="00A8143B">
        <w:rPr>
          <w:rFonts w:ascii="Times New Roman" w:hAnsi="Times New Roman" w:cs="Times New Roman"/>
          <w:sz w:val="24"/>
          <w:szCs w:val="24"/>
        </w:rPr>
        <w:t xml:space="preserve">Всяко </w:t>
      </w:r>
      <w:r w:rsidR="00CD534E" w:rsidRPr="00A8143B">
        <w:rPr>
          <w:rFonts w:ascii="Times New Roman" w:hAnsi="Times New Roman" w:cs="Times New Roman"/>
          <w:sz w:val="24"/>
          <w:szCs w:val="24"/>
        </w:rPr>
        <w:t>проектно предложение</w:t>
      </w:r>
      <w:r w:rsidRPr="00A8143B">
        <w:rPr>
          <w:rFonts w:ascii="Times New Roman" w:hAnsi="Times New Roman" w:cs="Times New Roman"/>
          <w:sz w:val="24"/>
          <w:szCs w:val="24"/>
        </w:rPr>
        <w:t xml:space="preserve">, което е подадено след </w:t>
      </w:r>
      <w:r w:rsidR="004116DF" w:rsidRPr="00A8143B">
        <w:rPr>
          <w:rFonts w:ascii="Times New Roman" w:hAnsi="Times New Roman" w:cs="Times New Roman"/>
          <w:sz w:val="24"/>
          <w:szCs w:val="24"/>
        </w:rPr>
        <w:t xml:space="preserve">изтичане на </w:t>
      </w:r>
      <w:r w:rsidR="00825788">
        <w:rPr>
          <w:rFonts w:ascii="Times New Roman" w:hAnsi="Times New Roman" w:cs="Times New Roman"/>
          <w:sz w:val="24"/>
          <w:szCs w:val="24"/>
        </w:rPr>
        <w:t>к</w:t>
      </w:r>
      <w:r w:rsidRPr="00A8143B">
        <w:rPr>
          <w:rFonts w:ascii="Times New Roman" w:hAnsi="Times New Roman" w:cs="Times New Roman"/>
          <w:sz w:val="24"/>
          <w:szCs w:val="24"/>
        </w:rPr>
        <w:t>ра</w:t>
      </w:r>
      <w:r w:rsidR="00825788">
        <w:rPr>
          <w:rFonts w:ascii="Times New Roman" w:hAnsi="Times New Roman" w:cs="Times New Roman"/>
          <w:sz w:val="24"/>
          <w:szCs w:val="24"/>
        </w:rPr>
        <w:t xml:space="preserve">йния </w:t>
      </w:r>
      <w:bookmarkStart w:id="103" w:name="_GoBack"/>
      <w:bookmarkEnd w:id="103"/>
      <w:r w:rsidRPr="00A8143B">
        <w:rPr>
          <w:rFonts w:ascii="Times New Roman" w:hAnsi="Times New Roman" w:cs="Times New Roman"/>
          <w:sz w:val="24"/>
          <w:szCs w:val="24"/>
        </w:rPr>
        <w:t>срок, ще бъде отхвърлено и няма да бъде разглеждано по настоящата покана.</w:t>
      </w:r>
    </w:p>
    <w:p w14:paraId="78D3881C" w14:textId="77777777" w:rsidR="00F63260" w:rsidRPr="00A8143B" w:rsidRDefault="00EE474B" w:rsidP="003A2D4B">
      <w:pPr>
        <w:pStyle w:val="Heading1"/>
        <w:rPr>
          <w:sz w:val="24"/>
          <w:szCs w:val="24"/>
        </w:rPr>
      </w:pPr>
      <w:bookmarkStart w:id="104" w:name="_Toc445385619"/>
      <w:bookmarkStart w:id="105" w:name="_Toc8651732"/>
      <w:r w:rsidRPr="00A8143B">
        <w:rPr>
          <w:sz w:val="24"/>
          <w:szCs w:val="24"/>
        </w:rPr>
        <w:t>24</w:t>
      </w:r>
      <w:r w:rsidR="00C57CC3" w:rsidRPr="00A8143B">
        <w:rPr>
          <w:sz w:val="24"/>
          <w:szCs w:val="24"/>
        </w:rPr>
        <w:t xml:space="preserve">. </w:t>
      </w:r>
      <w:r w:rsidR="00F63260" w:rsidRPr="00A8143B">
        <w:rPr>
          <w:sz w:val="24"/>
          <w:szCs w:val="24"/>
        </w:rPr>
        <w:t>Допълнителни изисквания:</w:t>
      </w:r>
      <w:bookmarkEnd w:id="104"/>
      <w:bookmarkEnd w:id="105"/>
    </w:p>
    <w:p w14:paraId="6619902F" w14:textId="77777777" w:rsidR="00C57CC3" w:rsidRPr="00A8143B" w:rsidRDefault="00EE474B" w:rsidP="003A2D4B">
      <w:pPr>
        <w:pStyle w:val="Heading2"/>
      </w:pPr>
      <w:bookmarkStart w:id="106" w:name="_Toc445385620"/>
      <w:bookmarkStart w:id="107" w:name="_Toc8651733"/>
      <w:r w:rsidRPr="00A8143B">
        <w:t>24</w:t>
      </w:r>
      <w:r w:rsidR="00F63260" w:rsidRPr="00A8143B">
        <w:t xml:space="preserve">.1. </w:t>
      </w:r>
      <w:r w:rsidR="00C57CC3" w:rsidRPr="00A8143B">
        <w:t>Изпълнители:</w:t>
      </w:r>
      <w:bookmarkEnd w:id="106"/>
      <w:bookmarkEnd w:id="107"/>
    </w:p>
    <w:tbl>
      <w:tblPr>
        <w:tblStyle w:val="TableGrid"/>
        <w:tblW w:w="0" w:type="auto"/>
        <w:tblLook w:val="04A0" w:firstRow="1" w:lastRow="0" w:firstColumn="1" w:lastColumn="0" w:noHBand="0" w:noVBand="1"/>
      </w:tblPr>
      <w:tblGrid>
        <w:gridCol w:w="9346"/>
      </w:tblGrid>
      <w:tr w:rsidR="00C57CC3" w:rsidRPr="00A8143B" w14:paraId="1199E9EE" w14:textId="77777777" w:rsidTr="00C57CC3">
        <w:tc>
          <w:tcPr>
            <w:tcW w:w="9496" w:type="dxa"/>
          </w:tcPr>
          <w:p w14:paraId="7DBD3835" w14:textId="77777777" w:rsidR="00BF7486" w:rsidRPr="00A8143B" w:rsidRDefault="00BF7486" w:rsidP="00BF7486">
            <w:pPr>
              <w:spacing w:after="120"/>
              <w:jc w:val="both"/>
              <w:outlineLvl w:val="0"/>
              <w:rPr>
                <w:sz w:val="24"/>
                <w:szCs w:val="24"/>
              </w:rPr>
            </w:pPr>
            <w:bookmarkStart w:id="108" w:name="_Toc527043387"/>
            <w:bookmarkStart w:id="109" w:name="_Toc8651734"/>
            <w:bookmarkStart w:id="110" w:name="_Toc445385367"/>
            <w:bookmarkStart w:id="111" w:name="_Toc445385621"/>
            <w:r w:rsidRPr="00A8143B">
              <w:rPr>
                <w:sz w:val="24"/>
                <w:szCs w:val="24"/>
              </w:rPr>
              <w:t>Кандидатът има възможност да възлага изпълнението на дейности на изпълнители. Изпълнителите не са партньори и са обект на избор по реда на глава</w:t>
            </w:r>
            <w:r w:rsidR="008345B9" w:rsidRPr="00A8143B">
              <w:rPr>
                <w:sz w:val="24"/>
                <w:szCs w:val="24"/>
              </w:rPr>
              <w:t xml:space="preserve"> четвърта от ЗУСЕСИФ и ПМС № 160/01.07.2016</w:t>
            </w:r>
            <w:r w:rsidRPr="00A8143B">
              <w:rPr>
                <w:sz w:val="24"/>
                <w:szCs w:val="24"/>
              </w:rPr>
              <w:t xml:space="preserve"> г. или ЗОП, в зависимост от това дали кандидатът се явява възложител по реда на ЗОП или не.</w:t>
            </w:r>
            <w:bookmarkEnd w:id="108"/>
            <w:bookmarkEnd w:id="109"/>
          </w:p>
          <w:p w14:paraId="5F2240FD" w14:textId="77777777" w:rsidR="00BF7486" w:rsidRPr="00A8143B" w:rsidRDefault="00BF7486" w:rsidP="00BF7486">
            <w:pPr>
              <w:spacing w:after="120"/>
              <w:jc w:val="both"/>
              <w:outlineLvl w:val="0"/>
              <w:rPr>
                <w:sz w:val="24"/>
                <w:szCs w:val="24"/>
              </w:rPr>
            </w:pPr>
            <w:bookmarkStart w:id="112" w:name="_Toc527043388"/>
            <w:bookmarkStart w:id="113" w:name="_Toc8651735"/>
            <w:r w:rsidRPr="00A8143B">
              <w:rPr>
                <w:sz w:val="24"/>
                <w:szCs w:val="24"/>
              </w:rPr>
              <w:t>Изпълнителите трябва да притежават необходимата професионална компетентност и квалификация за извършване на възложената им дейност.</w:t>
            </w:r>
            <w:bookmarkEnd w:id="112"/>
            <w:bookmarkEnd w:id="113"/>
          </w:p>
          <w:p w14:paraId="40240DF1" w14:textId="77777777" w:rsidR="00BF7486" w:rsidRPr="00A8143B" w:rsidRDefault="00BF7486" w:rsidP="00BF7486">
            <w:pPr>
              <w:spacing w:after="120"/>
              <w:jc w:val="both"/>
              <w:outlineLvl w:val="0"/>
              <w:rPr>
                <w:sz w:val="24"/>
                <w:szCs w:val="24"/>
              </w:rPr>
            </w:pPr>
            <w:bookmarkStart w:id="114" w:name="_Toc527043389"/>
            <w:bookmarkStart w:id="115" w:name="_Toc8651736"/>
            <w:r w:rsidRPr="00A8143B">
              <w:rPr>
                <w:sz w:val="24"/>
                <w:szCs w:val="24"/>
              </w:rPr>
              <w:t>Важно!</w:t>
            </w:r>
            <w:bookmarkEnd w:id="114"/>
            <w:bookmarkEnd w:id="115"/>
          </w:p>
          <w:p w14:paraId="42379CD5" w14:textId="77777777" w:rsidR="00BF7486" w:rsidRPr="00A8143B" w:rsidRDefault="00BF7486" w:rsidP="00BF7486">
            <w:pPr>
              <w:spacing w:after="120"/>
              <w:jc w:val="both"/>
              <w:outlineLvl w:val="0"/>
              <w:rPr>
                <w:sz w:val="24"/>
                <w:szCs w:val="24"/>
              </w:rPr>
            </w:pPr>
            <w:bookmarkStart w:id="116" w:name="_Toc527043390"/>
            <w:bookmarkStart w:id="117" w:name="_Toc8651737"/>
            <w:r w:rsidRPr="00A8143B">
              <w:rPr>
                <w:sz w:val="24"/>
                <w:szCs w:val="24"/>
              </w:rPr>
              <w:t>Моля обърнете внимание, че съгласно чл. 3.28 от Административния договор за предоставяне на безвъзмездна финансова помощ, финансирането с безвъзмездна финансова помощ се прекратява едностранно от РУО когато бенефициент не сключи договор с изпълнител до 12 месеца от изтичането на срока, предвиден за неговото сключване.</w:t>
            </w:r>
            <w:bookmarkEnd w:id="116"/>
            <w:bookmarkEnd w:id="117"/>
          </w:p>
          <w:p w14:paraId="6A887FC0" w14:textId="77777777" w:rsidR="00C57CC3" w:rsidRPr="00A8143B" w:rsidRDefault="00BF7486" w:rsidP="00E764D4">
            <w:pPr>
              <w:spacing w:before="120" w:after="120"/>
              <w:jc w:val="both"/>
              <w:rPr>
                <w:sz w:val="24"/>
                <w:szCs w:val="24"/>
                <w:highlight w:val="yellow"/>
              </w:rPr>
            </w:pPr>
            <w:r w:rsidRPr="00A8143B">
              <w:rPr>
                <w:sz w:val="24"/>
                <w:szCs w:val="24"/>
              </w:rPr>
              <w:t>Партньорът/ите по процедурата следва да извършват дейностите, за които са отговорни самостоятелно</w:t>
            </w:r>
            <w:r w:rsidR="00E764D4" w:rsidRPr="00A8143B">
              <w:rPr>
                <w:sz w:val="24"/>
                <w:szCs w:val="24"/>
              </w:rPr>
              <w:t>.</w:t>
            </w:r>
            <w:bookmarkEnd w:id="110"/>
            <w:bookmarkEnd w:id="111"/>
          </w:p>
        </w:tc>
      </w:tr>
    </w:tbl>
    <w:p w14:paraId="58B008A1" w14:textId="77777777" w:rsidR="00F63260" w:rsidRPr="00A8143B" w:rsidRDefault="00F63260" w:rsidP="003A2D4B">
      <w:pPr>
        <w:pStyle w:val="Heading2"/>
      </w:pPr>
      <w:bookmarkStart w:id="118" w:name="_Toc445385627"/>
      <w:bookmarkStart w:id="119" w:name="_Toc8651738"/>
      <w:r w:rsidRPr="00A8143B">
        <w:t>2</w:t>
      </w:r>
      <w:r w:rsidR="00EE474B" w:rsidRPr="00A8143B">
        <w:t>4</w:t>
      </w:r>
      <w:r w:rsidRPr="00A8143B">
        <w:t>.2. Устойчивост на резултатите:</w:t>
      </w:r>
      <w:bookmarkEnd w:id="118"/>
      <w:bookmarkEnd w:id="119"/>
    </w:p>
    <w:tbl>
      <w:tblPr>
        <w:tblStyle w:val="TableGrid"/>
        <w:tblW w:w="0" w:type="auto"/>
        <w:tblLook w:val="04A0" w:firstRow="1" w:lastRow="0" w:firstColumn="1" w:lastColumn="0" w:noHBand="0" w:noVBand="1"/>
      </w:tblPr>
      <w:tblGrid>
        <w:gridCol w:w="9346"/>
      </w:tblGrid>
      <w:tr w:rsidR="00F63260" w:rsidRPr="00A8143B" w14:paraId="3A6099C6" w14:textId="77777777" w:rsidTr="00F63260">
        <w:tc>
          <w:tcPr>
            <w:tcW w:w="9496" w:type="dxa"/>
          </w:tcPr>
          <w:p w14:paraId="08297B01" w14:textId="4F2A2114" w:rsidR="00F63260" w:rsidRPr="00A8143B" w:rsidRDefault="004116DF" w:rsidP="00296C32">
            <w:pPr>
              <w:pStyle w:val="Text1"/>
              <w:spacing w:before="120" w:after="120"/>
              <w:ind w:left="0"/>
              <w:outlineLvl w:val="0"/>
              <w:rPr>
                <w:b/>
                <w:szCs w:val="24"/>
                <w:lang w:val="bg-BG"/>
              </w:rPr>
            </w:pPr>
            <w:bookmarkStart w:id="120" w:name="_Toc527043392"/>
            <w:bookmarkStart w:id="121" w:name="_Toc445385374"/>
            <w:bookmarkStart w:id="122" w:name="_Toc445385628"/>
            <w:bookmarkStart w:id="123" w:name="_Toc8651739"/>
            <w:r w:rsidRPr="00A8143B">
              <w:rPr>
                <w:szCs w:val="24"/>
                <w:lang w:val="bg-BG"/>
              </w:rPr>
              <w:t>При избора на операции трябва да се гарантира осигуряване на устойчивост на постигнатите резултати и след приключване изпълнението на проекта. Инвестициите ще целят постигане на дългосрочни ефекти върху пригодността на целевата група за участие в заетост</w:t>
            </w:r>
            <w:r w:rsidR="009C2D62" w:rsidRPr="00A8143B">
              <w:rPr>
                <w:szCs w:val="24"/>
                <w:lang w:val="bg-BG"/>
              </w:rPr>
              <w:t xml:space="preserve"> и социално включване</w:t>
            </w:r>
            <w:bookmarkEnd w:id="120"/>
            <w:bookmarkEnd w:id="121"/>
            <w:bookmarkEnd w:id="122"/>
            <w:bookmarkEnd w:id="123"/>
          </w:p>
        </w:tc>
      </w:tr>
    </w:tbl>
    <w:p w14:paraId="26F8148D" w14:textId="77777777" w:rsidR="00C57CC3" w:rsidRPr="00A8143B" w:rsidRDefault="00F63260" w:rsidP="003A2D4B">
      <w:pPr>
        <w:pStyle w:val="Heading2"/>
      </w:pPr>
      <w:bookmarkStart w:id="124" w:name="_Toc445385629"/>
      <w:bookmarkStart w:id="125" w:name="_Toc8651740"/>
      <w:r w:rsidRPr="00A8143B">
        <w:lastRenderedPageBreak/>
        <w:t>2</w:t>
      </w:r>
      <w:r w:rsidR="003B2B99" w:rsidRPr="00A8143B">
        <w:t>4</w:t>
      </w:r>
      <w:r w:rsidRPr="00A8143B">
        <w:t>.3. Брой предложения и безвъзмездни финансови помощи на кандидат и партньор</w:t>
      </w:r>
      <w:bookmarkEnd w:id="124"/>
      <w:bookmarkEnd w:id="125"/>
    </w:p>
    <w:tbl>
      <w:tblPr>
        <w:tblStyle w:val="TableGrid"/>
        <w:tblW w:w="0" w:type="auto"/>
        <w:tblLook w:val="04A0" w:firstRow="1" w:lastRow="0" w:firstColumn="1" w:lastColumn="0" w:noHBand="0" w:noVBand="1"/>
      </w:tblPr>
      <w:tblGrid>
        <w:gridCol w:w="9346"/>
      </w:tblGrid>
      <w:tr w:rsidR="00F63260" w:rsidRPr="00A8143B" w14:paraId="2890A89F" w14:textId="77777777" w:rsidTr="00F63260">
        <w:tc>
          <w:tcPr>
            <w:tcW w:w="9496" w:type="dxa"/>
          </w:tcPr>
          <w:p w14:paraId="144C971B" w14:textId="77777777" w:rsidR="00F63260" w:rsidRPr="00A8143B" w:rsidRDefault="00F63260" w:rsidP="00296C32">
            <w:pPr>
              <w:spacing w:before="120" w:after="120"/>
              <w:jc w:val="both"/>
              <w:rPr>
                <w:sz w:val="24"/>
                <w:szCs w:val="24"/>
              </w:rPr>
            </w:pPr>
            <w:r w:rsidRPr="00A8143B">
              <w:rPr>
                <w:sz w:val="24"/>
                <w:szCs w:val="24"/>
              </w:rPr>
              <w:t xml:space="preserve">Всеки кандидат може да подаде само едно проектно предложение по настоящата процедура за набиране на предложения. В случай че кандидат е подал повече от едно проектно предложение, то до оценка ще бъде допуснато </w:t>
            </w:r>
            <w:r w:rsidR="009D0667" w:rsidRPr="00A8143B">
              <w:rPr>
                <w:sz w:val="24"/>
                <w:szCs w:val="24"/>
              </w:rPr>
              <w:t>последното</w:t>
            </w:r>
            <w:r w:rsidRPr="00A8143B">
              <w:rPr>
                <w:sz w:val="24"/>
                <w:szCs w:val="24"/>
              </w:rPr>
              <w:t>, по време на подаване, проектно предложение, освен ако не е оттеглено от страна на кандидата.</w:t>
            </w:r>
          </w:p>
          <w:p w14:paraId="2B8BADA0" w14:textId="4A35F975" w:rsidR="00251E3C" w:rsidRPr="00A8143B" w:rsidRDefault="00251E3C" w:rsidP="00296C32">
            <w:pPr>
              <w:spacing w:before="120" w:after="120"/>
              <w:jc w:val="both"/>
              <w:rPr>
                <w:sz w:val="24"/>
                <w:szCs w:val="24"/>
              </w:rPr>
            </w:pPr>
            <w:r w:rsidRPr="00A8143B">
              <w:rPr>
                <w:sz w:val="24"/>
                <w:szCs w:val="24"/>
              </w:rPr>
              <w:t>Един партньор може да участва в повече от едно проектни предложения, в случай че разполага с достатъчно капацитет, за да изпълни дейностите по проектите.</w:t>
            </w:r>
          </w:p>
        </w:tc>
      </w:tr>
    </w:tbl>
    <w:p w14:paraId="50A198E7" w14:textId="77777777" w:rsidR="00F63260" w:rsidRPr="00A8143B" w:rsidRDefault="003B2B99" w:rsidP="003A2D4B">
      <w:pPr>
        <w:pStyle w:val="Heading2"/>
      </w:pPr>
      <w:bookmarkStart w:id="126" w:name="_Toc445385630"/>
      <w:bookmarkStart w:id="127" w:name="_Toc8651741"/>
      <w:r w:rsidRPr="00A8143B">
        <w:t>24</w:t>
      </w:r>
      <w:r w:rsidR="00F059A2" w:rsidRPr="00A8143B">
        <w:t xml:space="preserve">.4. Допълнителни </w:t>
      </w:r>
      <w:r w:rsidR="00B71A31" w:rsidRPr="00A8143B">
        <w:t>въпроси и разяснения във връзка с Условията</w:t>
      </w:r>
      <w:r w:rsidR="00F059A2" w:rsidRPr="00A8143B">
        <w:t xml:space="preserve"> за кандидатстване</w:t>
      </w:r>
      <w:bookmarkEnd w:id="126"/>
      <w:bookmarkEnd w:id="127"/>
    </w:p>
    <w:tbl>
      <w:tblPr>
        <w:tblStyle w:val="TableGrid"/>
        <w:tblW w:w="0" w:type="auto"/>
        <w:tblLook w:val="04A0" w:firstRow="1" w:lastRow="0" w:firstColumn="1" w:lastColumn="0" w:noHBand="0" w:noVBand="1"/>
      </w:tblPr>
      <w:tblGrid>
        <w:gridCol w:w="9346"/>
      </w:tblGrid>
      <w:tr w:rsidR="00F059A2" w:rsidRPr="00A8143B" w14:paraId="12BB5A93" w14:textId="77777777" w:rsidTr="00F059A2">
        <w:tc>
          <w:tcPr>
            <w:tcW w:w="9496" w:type="dxa"/>
          </w:tcPr>
          <w:p w14:paraId="6273B826" w14:textId="77777777" w:rsidR="004116DF" w:rsidRPr="00A8143B" w:rsidRDefault="00F059A2" w:rsidP="00B71A31">
            <w:pPr>
              <w:spacing w:before="120" w:after="120"/>
              <w:jc w:val="both"/>
              <w:rPr>
                <w:sz w:val="24"/>
                <w:szCs w:val="24"/>
              </w:rPr>
            </w:pPr>
            <w:bookmarkStart w:id="128" w:name="_Toc172021290"/>
            <w:r w:rsidRPr="00A8143B">
              <w:rPr>
                <w:b/>
                <w:sz w:val="24"/>
                <w:szCs w:val="24"/>
              </w:rPr>
              <w:t>На посочен</w:t>
            </w:r>
            <w:r w:rsidR="00E53B5F" w:rsidRPr="00A8143B">
              <w:rPr>
                <w:b/>
                <w:sz w:val="24"/>
                <w:szCs w:val="24"/>
              </w:rPr>
              <w:t>ата</w:t>
            </w:r>
            <w:r w:rsidRPr="00A8143B">
              <w:rPr>
                <w:b/>
                <w:sz w:val="24"/>
                <w:szCs w:val="24"/>
              </w:rPr>
              <w:t xml:space="preserve"> по-долу </w:t>
            </w:r>
            <w:r w:rsidR="00E53B5F" w:rsidRPr="00A8143B">
              <w:rPr>
                <w:b/>
                <w:sz w:val="24"/>
                <w:szCs w:val="24"/>
              </w:rPr>
              <w:t>електронна поща</w:t>
            </w:r>
            <w:r w:rsidRPr="00A8143B">
              <w:rPr>
                <w:sz w:val="24"/>
                <w:szCs w:val="24"/>
              </w:rPr>
              <w:t>, като ясно се посочва номера на поканата за набиране на предложения,</w:t>
            </w:r>
            <w:r w:rsidRPr="00A8143B">
              <w:rPr>
                <w:b/>
                <w:sz w:val="24"/>
                <w:szCs w:val="24"/>
              </w:rPr>
              <w:t>могат да се задават въпроси и да се искат допълнителни разяснения</w:t>
            </w:r>
            <w:r w:rsidRPr="00A8143B">
              <w:rPr>
                <w:sz w:val="24"/>
                <w:szCs w:val="24"/>
              </w:rPr>
              <w:t xml:space="preserve">, </w:t>
            </w:r>
            <w:r w:rsidR="00B71A31" w:rsidRPr="00A8143B">
              <w:rPr>
                <w:sz w:val="24"/>
                <w:szCs w:val="24"/>
              </w:rPr>
              <w:t xml:space="preserve">в срок </w:t>
            </w:r>
            <w:r w:rsidR="00503AF6" w:rsidRPr="00A8143B">
              <w:rPr>
                <w:sz w:val="24"/>
                <w:szCs w:val="24"/>
              </w:rPr>
              <w:t>до 10 дни преди изтича</w:t>
            </w:r>
            <w:r w:rsidR="009840F1" w:rsidRPr="00A8143B">
              <w:rPr>
                <w:sz w:val="24"/>
                <w:szCs w:val="24"/>
              </w:rPr>
              <w:t>нето на срока за кандидатстване.</w:t>
            </w:r>
          </w:p>
          <w:p w14:paraId="0C6C68AB" w14:textId="77777777" w:rsidR="004116DF" w:rsidRPr="00A8143B" w:rsidRDefault="004116DF" w:rsidP="00B71A31">
            <w:pPr>
              <w:spacing w:before="120" w:after="120"/>
              <w:jc w:val="both"/>
              <w:rPr>
                <w:b/>
                <w:sz w:val="24"/>
                <w:szCs w:val="24"/>
              </w:rPr>
            </w:pPr>
            <w:r w:rsidRPr="00A8143B">
              <w:rPr>
                <w:b/>
                <w:sz w:val="24"/>
                <w:szCs w:val="24"/>
              </w:rPr>
              <w:t>Електронна поща за въпроси - mig-straldzha_2016g@abv.bg</w:t>
            </w:r>
          </w:p>
          <w:bookmarkEnd w:id="128"/>
          <w:p w14:paraId="35F819F3" w14:textId="77777777" w:rsidR="004116DF" w:rsidRPr="00A8143B" w:rsidRDefault="00F059A2" w:rsidP="00B71A31">
            <w:pPr>
              <w:spacing w:before="120" w:after="120"/>
              <w:jc w:val="both"/>
              <w:rPr>
                <w:bCs/>
                <w:sz w:val="24"/>
                <w:szCs w:val="24"/>
              </w:rPr>
            </w:pPr>
            <w:r w:rsidRPr="00A8143B">
              <w:rPr>
                <w:bCs/>
                <w:sz w:val="24"/>
                <w:szCs w:val="24"/>
              </w:rPr>
              <w:t>Писмени разяс</w:t>
            </w:r>
            <w:r w:rsidR="00B71A31" w:rsidRPr="00A8143B">
              <w:rPr>
                <w:bCs/>
                <w:sz w:val="24"/>
                <w:szCs w:val="24"/>
              </w:rPr>
              <w:t xml:space="preserve">нения ще бъдат дадени в срок </w:t>
            </w:r>
            <w:r w:rsidR="00503AF6" w:rsidRPr="00A8143B">
              <w:rPr>
                <w:bCs/>
                <w:sz w:val="24"/>
                <w:szCs w:val="24"/>
              </w:rPr>
              <w:t>до 5 дни от получаването на искането за разяснение, но не по-късно от 5 дни преди изтичането на срока за кандидатстване (когато срокът за кандидатстване е от 30 до 60 дни) или две седмици преди изтичането на срока за кандидатстване (когато срокът за кандидатстване е минимум 60 дни)</w:t>
            </w:r>
          </w:p>
          <w:p w14:paraId="0A08511A" w14:textId="7D775760" w:rsidR="00F059A2" w:rsidRPr="00A8143B" w:rsidRDefault="00F059A2" w:rsidP="00B71A31">
            <w:pPr>
              <w:pStyle w:val="BodyText3"/>
              <w:spacing w:before="120"/>
              <w:jc w:val="both"/>
              <w:rPr>
                <w:sz w:val="24"/>
                <w:szCs w:val="24"/>
              </w:rPr>
            </w:pPr>
            <w:r w:rsidRPr="00A8143B">
              <w:rPr>
                <w:sz w:val="24"/>
                <w:szCs w:val="24"/>
              </w:rPr>
              <w:t xml:space="preserve">С оглед осигуряване равнопоставено третиране на кандидатите, </w:t>
            </w:r>
            <w:r w:rsidR="003B2B99" w:rsidRPr="00A8143B">
              <w:rPr>
                <w:sz w:val="24"/>
                <w:szCs w:val="24"/>
              </w:rPr>
              <w:t>МИГ</w:t>
            </w:r>
            <w:r w:rsidRPr="00A8143B">
              <w:rPr>
                <w:sz w:val="24"/>
                <w:szCs w:val="24"/>
              </w:rPr>
              <w:t xml:space="preserve"> </w:t>
            </w:r>
            <w:r w:rsidR="00827EB9" w:rsidRPr="00A8143B">
              <w:rPr>
                <w:sz w:val="24"/>
                <w:szCs w:val="24"/>
              </w:rPr>
              <w:t xml:space="preserve">Стралджа </w:t>
            </w:r>
            <w:r w:rsidRPr="00A8143B">
              <w:rPr>
                <w:sz w:val="24"/>
                <w:szCs w:val="24"/>
              </w:rPr>
              <w:t>няма да дава разяснения, които съдържат становище относно качеството на конкретно проектно предложение.</w:t>
            </w:r>
            <w:r w:rsidR="00827EB9" w:rsidRPr="00A8143B">
              <w:rPr>
                <w:sz w:val="24"/>
                <w:szCs w:val="24"/>
              </w:rPr>
              <w:t xml:space="preserve"> </w:t>
            </w:r>
            <w:r w:rsidR="00B71A31" w:rsidRPr="00A8143B">
              <w:rPr>
                <w:color w:val="000000"/>
                <w:sz w:val="24"/>
                <w:szCs w:val="24"/>
              </w:rPr>
              <w:t>Разяснения се дават по отношение на условията за кандидатстване и са задължителни за всички кандидати.</w:t>
            </w:r>
          </w:p>
          <w:p w14:paraId="7C1C1368" w14:textId="77777777" w:rsidR="00F059A2" w:rsidRPr="00A8143B" w:rsidRDefault="00F059A2" w:rsidP="00F059A2">
            <w:pPr>
              <w:pStyle w:val="BodyText3"/>
              <w:spacing w:before="120"/>
              <w:rPr>
                <w:sz w:val="24"/>
                <w:szCs w:val="24"/>
              </w:rPr>
            </w:pPr>
            <w:r w:rsidRPr="00A8143B">
              <w:rPr>
                <w:sz w:val="24"/>
                <w:szCs w:val="24"/>
              </w:rPr>
              <w:t>Въпросите и разясненията ще бъдат публикувани на следните интернет-страници:</w:t>
            </w:r>
          </w:p>
          <w:p w14:paraId="6A8BDD72" w14:textId="2C3E2364" w:rsidR="00F059A2" w:rsidRPr="00A8143B" w:rsidRDefault="002F42B3" w:rsidP="00296C32">
            <w:pPr>
              <w:pStyle w:val="BodyText3"/>
              <w:spacing w:before="120"/>
              <w:jc w:val="both"/>
              <w:rPr>
                <w:sz w:val="24"/>
                <w:szCs w:val="24"/>
              </w:rPr>
            </w:pPr>
            <w:hyperlink r:id="rId21" w:history="1">
              <w:r w:rsidR="009D0667" w:rsidRPr="00A8143B">
                <w:rPr>
                  <w:rStyle w:val="Hyperlink"/>
                  <w:sz w:val="24"/>
                  <w:szCs w:val="24"/>
                </w:rPr>
                <w:t>https://eumis2020.government.bg/</w:t>
              </w:r>
            </w:hyperlink>
            <w:r w:rsidR="009D0667" w:rsidRPr="00A8143B">
              <w:rPr>
                <w:rStyle w:val="HTMLCite"/>
                <w:i w:val="0"/>
                <w:sz w:val="24"/>
                <w:szCs w:val="24"/>
              </w:rPr>
              <w:t>;</w:t>
            </w:r>
            <w:r w:rsidR="00827EB9" w:rsidRPr="00A8143B">
              <w:rPr>
                <w:sz w:val="24"/>
                <w:szCs w:val="24"/>
              </w:rPr>
              <w:t xml:space="preserve"> и</w:t>
            </w:r>
            <w:hyperlink r:id="rId22" w:history="1">
              <w:r w:rsidR="005F1A76" w:rsidRPr="00A8143B">
                <w:rPr>
                  <w:rStyle w:val="Hyperlink"/>
                  <w:sz w:val="24"/>
                  <w:szCs w:val="24"/>
                </w:rPr>
                <w:t>http://www.mig-straldzha.com/</w:t>
              </w:r>
            </w:hyperlink>
            <w:r w:rsidR="00827EB9" w:rsidRPr="00A8143B">
              <w:rPr>
                <w:rStyle w:val="Hyperlink"/>
                <w:sz w:val="24"/>
                <w:szCs w:val="24"/>
              </w:rPr>
              <w:t xml:space="preserve"> </w:t>
            </w:r>
            <w:r w:rsidR="00827EB9" w:rsidRPr="00A8143B">
              <w:rPr>
                <w:sz w:val="24"/>
                <w:szCs w:val="24"/>
              </w:rPr>
              <w:t>към документите по процедурата.</w:t>
            </w:r>
          </w:p>
        </w:tc>
      </w:tr>
    </w:tbl>
    <w:p w14:paraId="388E6C0E" w14:textId="77777777" w:rsidR="004E418C" w:rsidRPr="00A8143B" w:rsidRDefault="004E418C" w:rsidP="004E418C">
      <w:pPr>
        <w:pStyle w:val="Heading2"/>
      </w:pPr>
      <w:bookmarkStart w:id="129" w:name="_Toc8651742"/>
      <w:bookmarkStart w:id="130" w:name="_Toc445385631"/>
      <w:r w:rsidRPr="00A8143B">
        <w:t>24.5. Уведомяване относно предварителното решение на МИГ</w:t>
      </w:r>
      <w:bookmarkEnd w:id="129"/>
    </w:p>
    <w:p w14:paraId="4AD426D5" w14:textId="77777777" w:rsidR="00CE5EDC" w:rsidRPr="00A8143B" w:rsidRDefault="00CE5EDC" w:rsidP="0041093A">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9346"/>
      </w:tblGrid>
      <w:tr w:rsidR="004E418C" w:rsidRPr="00A8143B" w14:paraId="7D333897" w14:textId="77777777" w:rsidTr="00BC5595">
        <w:tc>
          <w:tcPr>
            <w:tcW w:w="9496" w:type="dxa"/>
          </w:tcPr>
          <w:p w14:paraId="46644614" w14:textId="49E1BBEE" w:rsidR="00827EB9" w:rsidRPr="00A8143B" w:rsidRDefault="00827EB9" w:rsidP="00827EB9">
            <w:pPr>
              <w:pStyle w:val="Text1"/>
              <w:tabs>
                <w:tab w:val="left" w:pos="0"/>
                <w:tab w:val="left" w:pos="2608"/>
                <w:tab w:val="left" w:pos="3317"/>
              </w:tabs>
              <w:spacing w:before="120" w:after="120"/>
              <w:ind w:left="0"/>
              <w:rPr>
                <w:b/>
                <w:szCs w:val="24"/>
                <w:lang w:val="ru-RU"/>
              </w:rPr>
            </w:pPr>
            <w:r w:rsidRPr="00A8143B">
              <w:rPr>
                <w:b/>
                <w:szCs w:val="24"/>
                <w:lang w:val="ru-RU"/>
              </w:rPr>
              <w:t>След извършване на проверките по чл. 47 от ПМС 161 от УО и получаване на Решението за  предоставяне на безвъзмездна финансова помощ по всяко проектно предложение, МИГ,,Стралджа</w:t>
            </w:r>
            <w:r w:rsidRPr="00A8143B">
              <w:rPr>
                <w:b/>
                <w:szCs w:val="24"/>
                <w:lang w:val="bg-BG"/>
              </w:rPr>
              <w:t>“</w:t>
            </w:r>
            <w:r w:rsidRPr="00A8143B">
              <w:rPr>
                <w:b/>
                <w:szCs w:val="24"/>
                <w:lang w:val="ru-RU"/>
              </w:rPr>
              <w:t xml:space="preserve"> уведомява кандидатите, чиито проектни предложения не са одобрени или са одобрени частично, в срок до 5 работни дни от одобряването на оценителния доклад от Управителния съвет на МИГ.</w:t>
            </w:r>
            <w:r w:rsidRPr="00A8143B">
              <w:rPr>
                <w:b/>
                <w:szCs w:val="24"/>
                <w:lang w:val="bg-BG"/>
              </w:rPr>
              <w:t xml:space="preserve"> </w:t>
            </w:r>
          </w:p>
          <w:p w14:paraId="56B51D55" w14:textId="2FB7CB4B" w:rsidR="004E418C" w:rsidRPr="00A8143B" w:rsidRDefault="004116DF" w:rsidP="00296C32">
            <w:pPr>
              <w:pStyle w:val="Text1"/>
              <w:tabs>
                <w:tab w:val="left" w:pos="0"/>
                <w:tab w:val="left" w:pos="567"/>
                <w:tab w:val="left" w:pos="2608"/>
                <w:tab w:val="left" w:pos="3317"/>
              </w:tabs>
              <w:spacing w:before="120" w:after="120"/>
              <w:ind w:left="0"/>
              <w:rPr>
                <w:szCs w:val="24"/>
                <w:lang w:val="bg-BG"/>
              </w:rPr>
            </w:pPr>
            <w:r w:rsidRPr="00A8143B">
              <w:rPr>
                <w:szCs w:val="24"/>
                <w:lang w:val="bg-BG"/>
              </w:rPr>
              <w:t>Писмото се изпраща през ИСУН 2020, чрез електронния профил на кандидата. За дата на получаване на уведомлението се счита, датата посочена в ИСУН - датата на която е изпратено съобщението.</w:t>
            </w:r>
          </w:p>
        </w:tc>
      </w:tr>
    </w:tbl>
    <w:p w14:paraId="310EFC95" w14:textId="77777777" w:rsidR="00F059A2" w:rsidRPr="00A8143B" w:rsidRDefault="003B2B99" w:rsidP="003A2D4B">
      <w:pPr>
        <w:pStyle w:val="Heading2"/>
      </w:pPr>
      <w:bookmarkStart w:id="131" w:name="_Toc8651743"/>
      <w:r w:rsidRPr="00A8143B">
        <w:t>24</w:t>
      </w:r>
      <w:r w:rsidR="004E418C" w:rsidRPr="00A8143B">
        <w:t>.6</w:t>
      </w:r>
      <w:r w:rsidR="00D67E90" w:rsidRPr="00A8143B">
        <w:t xml:space="preserve">. </w:t>
      </w:r>
      <w:r w:rsidR="00325CC3" w:rsidRPr="00A8143B">
        <w:t>Процедура за възражения относно оценката</w:t>
      </w:r>
      <w:bookmarkEnd w:id="130"/>
      <w:bookmarkEnd w:id="131"/>
    </w:p>
    <w:tbl>
      <w:tblPr>
        <w:tblStyle w:val="TableGrid"/>
        <w:tblW w:w="0" w:type="auto"/>
        <w:tblLook w:val="04A0" w:firstRow="1" w:lastRow="0" w:firstColumn="1" w:lastColumn="0" w:noHBand="0" w:noVBand="1"/>
      </w:tblPr>
      <w:tblGrid>
        <w:gridCol w:w="9346"/>
      </w:tblGrid>
      <w:tr w:rsidR="00D67E90" w:rsidRPr="00A8143B" w14:paraId="3AC1CD7A" w14:textId="77777777" w:rsidTr="00D67E90">
        <w:tc>
          <w:tcPr>
            <w:tcW w:w="9496" w:type="dxa"/>
          </w:tcPr>
          <w:p w14:paraId="26FCA032" w14:textId="77777777" w:rsidR="00AC3222" w:rsidRPr="00A8143B" w:rsidRDefault="00AC3222" w:rsidP="00AC3222">
            <w:pPr>
              <w:tabs>
                <w:tab w:val="left" w:pos="0"/>
                <w:tab w:val="left" w:pos="277"/>
                <w:tab w:val="left" w:pos="2608"/>
                <w:tab w:val="left" w:pos="3317"/>
              </w:tabs>
              <w:spacing w:line="276" w:lineRule="auto"/>
              <w:jc w:val="both"/>
              <w:rPr>
                <w:snapToGrid w:val="0"/>
                <w:sz w:val="24"/>
                <w:szCs w:val="24"/>
                <w:lang w:eastAsia="en-US"/>
              </w:rPr>
            </w:pPr>
            <w:r w:rsidRPr="00A8143B">
              <w:rPr>
                <w:snapToGrid w:val="0"/>
                <w:sz w:val="24"/>
                <w:szCs w:val="24"/>
                <w:lang w:eastAsia="en-US"/>
              </w:rPr>
              <w:t>Всеки кандид</w:t>
            </w:r>
            <w:r w:rsidRPr="00A8143B">
              <w:rPr>
                <w:snapToGrid w:val="0"/>
                <w:sz w:val="24"/>
                <w:szCs w:val="24"/>
              </w:rPr>
              <w:t xml:space="preserve">ат, получил уведомително писмо от МИГ, че проектното му предложение не е одобрено или че е частично одобрено, има право да възрази пред финансиращия/финансиращите проекта УО в срок до 3 работни дни от датата на получаването на уведомлението. </w:t>
            </w:r>
          </w:p>
          <w:p w14:paraId="449A5D41" w14:textId="77777777" w:rsidR="00AC3222" w:rsidRPr="00A8143B" w:rsidRDefault="00AC3222" w:rsidP="00AC3222">
            <w:pPr>
              <w:autoSpaceDE w:val="0"/>
              <w:autoSpaceDN w:val="0"/>
              <w:adjustRightInd w:val="0"/>
              <w:spacing w:line="276" w:lineRule="auto"/>
              <w:jc w:val="both"/>
              <w:rPr>
                <w:b/>
                <w:bCs/>
                <w:color w:val="000000"/>
                <w:sz w:val="24"/>
                <w:szCs w:val="24"/>
              </w:rPr>
            </w:pPr>
            <w:r w:rsidRPr="00A8143B">
              <w:rPr>
                <w:b/>
                <w:bCs/>
                <w:color w:val="000000"/>
                <w:sz w:val="24"/>
                <w:szCs w:val="24"/>
              </w:rPr>
              <w:lastRenderedPageBreak/>
              <w:t xml:space="preserve">Възражението се подава на хартиен носител, подписано от поне едно от представляващите кандидата лица или упълномощено лице. В случая на упълномощаване, към възражението следва да се представи и нотариално заверено пълномощно. В случай, че кандидата се представлява заедно от няколко лица, възражението се подписва от всички представляващи. </w:t>
            </w:r>
          </w:p>
          <w:p w14:paraId="70F85E34" w14:textId="77777777" w:rsidR="00AC3222" w:rsidRPr="00A8143B" w:rsidRDefault="00AC3222" w:rsidP="00AC3222">
            <w:pPr>
              <w:autoSpaceDE w:val="0"/>
              <w:autoSpaceDN w:val="0"/>
              <w:adjustRightInd w:val="0"/>
              <w:spacing w:line="276" w:lineRule="auto"/>
              <w:jc w:val="both"/>
              <w:rPr>
                <w:color w:val="000000"/>
                <w:sz w:val="24"/>
                <w:szCs w:val="24"/>
              </w:rPr>
            </w:pPr>
            <w:r w:rsidRPr="00A8143B">
              <w:rPr>
                <w:color w:val="000000"/>
                <w:sz w:val="24"/>
                <w:szCs w:val="24"/>
              </w:rPr>
              <w:t>Възражение може да се подава само срещу предложението на оценителната комисия за отхвърляне на съответното проектно предложение.</w:t>
            </w:r>
          </w:p>
          <w:p w14:paraId="0342D7B2" w14:textId="77777777" w:rsidR="00AC3222" w:rsidRPr="00A8143B" w:rsidRDefault="00AC3222" w:rsidP="00AC3222">
            <w:pPr>
              <w:autoSpaceDE w:val="0"/>
              <w:autoSpaceDN w:val="0"/>
              <w:adjustRightInd w:val="0"/>
              <w:spacing w:line="276" w:lineRule="auto"/>
              <w:jc w:val="both"/>
              <w:rPr>
                <w:color w:val="000000"/>
                <w:sz w:val="24"/>
                <w:szCs w:val="24"/>
              </w:rPr>
            </w:pPr>
            <w:r w:rsidRPr="00A8143B">
              <w:rPr>
                <w:color w:val="000000"/>
                <w:sz w:val="24"/>
                <w:szCs w:val="24"/>
              </w:rPr>
              <w:t>С подаване на възражението не могат да се представят нови документи, които не са били част от първоначално представеното проектно предложение и/или допълнително изискана от оценителната комисия на съответния етап документация.</w:t>
            </w:r>
          </w:p>
          <w:p w14:paraId="3659833C" w14:textId="77777777" w:rsidR="00AC3222" w:rsidRPr="00A8143B" w:rsidRDefault="00AC3222" w:rsidP="00AC3222">
            <w:pPr>
              <w:autoSpaceDE w:val="0"/>
              <w:autoSpaceDN w:val="0"/>
              <w:adjustRightInd w:val="0"/>
              <w:spacing w:line="276" w:lineRule="auto"/>
              <w:jc w:val="both"/>
              <w:rPr>
                <w:color w:val="000000"/>
                <w:sz w:val="24"/>
                <w:szCs w:val="24"/>
              </w:rPr>
            </w:pPr>
            <w:r w:rsidRPr="00A8143B">
              <w:rPr>
                <w:color w:val="000000"/>
                <w:sz w:val="24"/>
                <w:szCs w:val="24"/>
              </w:rPr>
              <w:t>Не се разглеждат възражения, които са подадени извън регламентирания срок или от лица, различни от представляващите кандидата или упълномощени лица. За дата на подаване на възражението се счита датата на пощенското клеймо.</w:t>
            </w:r>
          </w:p>
          <w:p w14:paraId="230C57CA" w14:textId="77777777" w:rsidR="00AC3222" w:rsidRPr="00A8143B" w:rsidRDefault="00AC3222" w:rsidP="00AC3222">
            <w:pPr>
              <w:tabs>
                <w:tab w:val="left" w:pos="0"/>
                <w:tab w:val="left" w:pos="277"/>
                <w:tab w:val="left" w:pos="2608"/>
                <w:tab w:val="left" w:pos="3317"/>
              </w:tabs>
              <w:spacing w:line="276" w:lineRule="auto"/>
              <w:jc w:val="both"/>
              <w:rPr>
                <w:snapToGrid w:val="0"/>
                <w:sz w:val="24"/>
                <w:szCs w:val="24"/>
                <w:lang w:eastAsia="en-US"/>
              </w:rPr>
            </w:pPr>
            <w:r w:rsidRPr="00A8143B">
              <w:rPr>
                <w:snapToGrid w:val="0"/>
                <w:sz w:val="24"/>
                <w:szCs w:val="24"/>
              </w:rPr>
              <w:t>Ръководителят на УО се произнася по основателността на възражението в срок до 10 работни дни от неговото получаване, като:</w:t>
            </w:r>
          </w:p>
          <w:p w14:paraId="2B909356" w14:textId="77777777" w:rsidR="00AC3222" w:rsidRPr="00A8143B" w:rsidRDefault="00AC3222" w:rsidP="00AC3222">
            <w:pPr>
              <w:tabs>
                <w:tab w:val="left" w:pos="0"/>
                <w:tab w:val="left" w:pos="277"/>
                <w:tab w:val="left" w:pos="2608"/>
                <w:tab w:val="left" w:pos="3317"/>
              </w:tabs>
              <w:spacing w:line="276" w:lineRule="auto"/>
              <w:jc w:val="both"/>
              <w:rPr>
                <w:snapToGrid w:val="0"/>
                <w:sz w:val="24"/>
                <w:szCs w:val="24"/>
                <w:lang w:eastAsia="en-US"/>
              </w:rPr>
            </w:pPr>
            <w:r w:rsidRPr="00A8143B">
              <w:rPr>
                <w:snapToGrid w:val="0"/>
                <w:sz w:val="24"/>
                <w:szCs w:val="24"/>
              </w:rPr>
              <w:t>1. връща проектното предложение за повторно извършване на процедурата по оценка;</w:t>
            </w:r>
          </w:p>
          <w:p w14:paraId="6471117F" w14:textId="77777777" w:rsidR="00AC3222" w:rsidRPr="00A8143B" w:rsidRDefault="00AC3222" w:rsidP="00AC3222">
            <w:pPr>
              <w:tabs>
                <w:tab w:val="left" w:pos="0"/>
                <w:tab w:val="left" w:pos="2608"/>
                <w:tab w:val="left" w:pos="3317"/>
              </w:tabs>
              <w:spacing w:line="276" w:lineRule="auto"/>
              <w:jc w:val="both"/>
              <w:rPr>
                <w:snapToGrid w:val="0"/>
                <w:sz w:val="24"/>
                <w:szCs w:val="24"/>
                <w:lang w:eastAsia="en-US"/>
              </w:rPr>
            </w:pPr>
            <w:r w:rsidRPr="00A8143B">
              <w:rPr>
                <w:snapToGrid w:val="0"/>
                <w:sz w:val="24"/>
                <w:szCs w:val="24"/>
              </w:rPr>
              <w:t>2. потвърждава предварителното решение на МИГ.</w:t>
            </w:r>
          </w:p>
          <w:p w14:paraId="60B92B5F" w14:textId="77777777" w:rsidR="003B2B99" w:rsidRPr="00A8143B" w:rsidRDefault="00AC3222" w:rsidP="00AC3222">
            <w:pPr>
              <w:pStyle w:val="Text1"/>
              <w:tabs>
                <w:tab w:val="left" w:pos="0"/>
                <w:tab w:val="left" w:pos="567"/>
                <w:tab w:val="left" w:pos="2608"/>
                <w:tab w:val="left" w:pos="3317"/>
              </w:tabs>
              <w:spacing w:before="120" w:after="120"/>
              <w:ind w:left="0"/>
              <w:rPr>
                <w:szCs w:val="24"/>
                <w:lang w:val="bg-BG"/>
              </w:rPr>
            </w:pPr>
            <w:r w:rsidRPr="00A8143B">
              <w:rPr>
                <w:rFonts w:eastAsiaTheme="minorHAnsi"/>
                <w:snapToGrid/>
                <w:szCs w:val="24"/>
                <w:lang w:val="bg-BG"/>
              </w:rPr>
              <w:t>УО уведомява кандидатите за основателността на техните възражения по реда на чл. 61 от Административнопроцесуалния кодекс.</w:t>
            </w:r>
          </w:p>
        </w:tc>
      </w:tr>
    </w:tbl>
    <w:p w14:paraId="37F4A5BA" w14:textId="77777777" w:rsidR="00D67E90" w:rsidRPr="00A8143B" w:rsidRDefault="002709D4" w:rsidP="003A2D4B">
      <w:pPr>
        <w:pStyle w:val="Heading2"/>
      </w:pPr>
      <w:bookmarkStart w:id="132" w:name="_Toc445385632"/>
      <w:bookmarkStart w:id="133" w:name="_Toc8651744"/>
      <w:r w:rsidRPr="00A8143B">
        <w:lastRenderedPageBreak/>
        <w:t>24</w:t>
      </w:r>
      <w:r w:rsidR="004E418C" w:rsidRPr="00A8143B">
        <w:t>.7</w:t>
      </w:r>
      <w:r w:rsidR="00D67E90" w:rsidRPr="00A8143B">
        <w:t>. Представяне на подкрепящи документи към момента на сключване на административен договор</w:t>
      </w:r>
      <w:bookmarkEnd w:id="132"/>
      <w:bookmarkEnd w:id="133"/>
    </w:p>
    <w:tbl>
      <w:tblPr>
        <w:tblStyle w:val="TableGrid"/>
        <w:tblW w:w="0" w:type="auto"/>
        <w:tblLook w:val="04A0" w:firstRow="1" w:lastRow="0" w:firstColumn="1" w:lastColumn="0" w:noHBand="0" w:noVBand="1"/>
      </w:tblPr>
      <w:tblGrid>
        <w:gridCol w:w="9346"/>
      </w:tblGrid>
      <w:tr w:rsidR="00D67E90" w:rsidRPr="00A8143B" w14:paraId="1EC0838B" w14:textId="77777777" w:rsidTr="00296C32">
        <w:tc>
          <w:tcPr>
            <w:tcW w:w="9346" w:type="dxa"/>
          </w:tcPr>
          <w:p w14:paraId="3F869355" w14:textId="77777777" w:rsidR="00D67E90" w:rsidRPr="00A8143B" w:rsidRDefault="00D67E90" w:rsidP="00D67E90">
            <w:pPr>
              <w:tabs>
                <w:tab w:val="left" w:pos="4820"/>
              </w:tabs>
              <w:spacing w:before="120" w:after="120" w:line="240" w:lineRule="exact"/>
              <w:jc w:val="both"/>
              <w:rPr>
                <w:sz w:val="24"/>
                <w:szCs w:val="24"/>
              </w:rPr>
            </w:pPr>
            <w:r w:rsidRPr="00A8143B">
              <w:rPr>
                <w:b/>
                <w:sz w:val="24"/>
                <w:szCs w:val="24"/>
                <w:u w:val="single"/>
              </w:rPr>
              <w:t>I. Кандидатът трябва да представи следните документи</w:t>
            </w:r>
            <w:r w:rsidR="00C7270B" w:rsidRPr="00A8143B">
              <w:rPr>
                <w:rStyle w:val="FootnoteReference"/>
                <w:b/>
                <w:sz w:val="24"/>
                <w:szCs w:val="24"/>
                <w:u w:val="single"/>
              </w:rPr>
              <w:footnoteReference w:id="14"/>
            </w:r>
            <w:r w:rsidRPr="00A8143B">
              <w:rPr>
                <w:b/>
                <w:sz w:val="24"/>
                <w:szCs w:val="24"/>
                <w:u w:val="single"/>
              </w:rPr>
              <w:t>:</w:t>
            </w:r>
          </w:p>
          <w:p w14:paraId="28CEF7A7" w14:textId="77777777" w:rsidR="00070839" w:rsidRPr="00A8143B" w:rsidRDefault="00070839" w:rsidP="00251E3C">
            <w:pPr>
              <w:pStyle w:val="Default"/>
              <w:numPr>
                <w:ilvl w:val="0"/>
                <w:numId w:val="38"/>
              </w:numPr>
              <w:ind w:left="33" w:firstLine="251"/>
              <w:jc w:val="both"/>
            </w:pPr>
            <w:r w:rsidRPr="00A8143B">
              <w:rPr>
                <w:b/>
              </w:rPr>
              <w:t>Удостоверение, потвърждаващо че кандидатът не е обявен в несъстоятелност</w:t>
            </w:r>
            <w:r w:rsidR="00EA45F9" w:rsidRPr="00A8143B">
              <w:rPr>
                <w:b/>
              </w:rPr>
              <w:t xml:space="preserve"> и не е в производство по несъстоятелност</w:t>
            </w:r>
            <w:r w:rsidRPr="00A8143B">
              <w:t>, издадено от съответния съд не по-рано от 3 месеца преди датата на предоставянето му от кандидата - копие, заверено от кандидата с подпис и текст „Вярно с оригинала”. В случай, че кандидатът е регистриран по Закона за Търговския регистър</w:t>
            </w:r>
            <w:r w:rsidR="0046676B" w:rsidRPr="00A8143B">
              <w:t xml:space="preserve"> и РЮЛНЦ</w:t>
            </w:r>
            <w:r w:rsidRPr="00A8143B">
              <w:t xml:space="preserve">, </w:t>
            </w:r>
            <w:r w:rsidR="00536627" w:rsidRPr="00A8143B">
              <w:t xml:space="preserve">се </w:t>
            </w:r>
            <w:r w:rsidRPr="00A8143B">
              <w:t>извършва служебна проверка на обстоятелството по реда на чл. 23, ал. 6 от Закона за търговския регистър</w:t>
            </w:r>
            <w:r w:rsidR="0046676B" w:rsidRPr="00A8143B">
              <w:t xml:space="preserve"> и РЮЛНЦ</w:t>
            </w:r>
            <w:r w:rsidRPr="00A8143B">
              <w:t>;</w:t>
            </w:r>
          </w:p>
          <w:p w14:paraId="26FF77FE" w14:textId="77777777" w:rsidR="00E378B5" w:rsidRPr="00A8143B" w:rsidRDefault="00E378B5" w:rsidP="00E378B5">
            <w:pPr>
              <w:tabs>
                <w:tab w:val="left" w:pos="360"/>
              </w:tabs>
              <w:spacing w:before="360" w:after="240"/>
              <w:jc w:val="both"/>
              <w:rPr>
                <w:sz w:val="24"/>
                <w:szCs w:val="24"/>
                <w:lang w:eastAsia="en-GB"/>
              </w:rPr>
            </w:pPr>
            <w:r w:rsidRPr="00A8143B">
              <w:rPr>
                <w:sz w:val="24"/>
                <w:szCs w:val="24"/>
                <w:lang w:eastAsia="en-GB"/>
              </w:rPr>
              <w:t>Не е приложимо за бюджетни предприятия.</w:t>
            </w:r>
          </w:p>
          <w:p w14:paraId="31AB1933" w14:textId="0A4FEC50" w:rsidR="00D67E90" w:rsidRPr="00A8143B" w:rsidRDefault="00D67E90" w:rsidP="0041093A">
            <w:pPr>
              <w:pStyle w:val="ListBullet"/>
              <w:ind w:left="0"/>
              <w:rPr>
                <w:b w:val="0"/>
                <w:szCs w:val="24"/>
                <w:lang w:val="bg-BG"/>
              </w:rPr>
            </w:pPr>
            <w:r w:rsidRPr="00A8143B">
              <w:rPr>
                <w:szCs w:val="24"/>
                <w:lang w:val="bg-BG"/>
              </w:rPr>
              <w:t xml:space="preserve">2 Удостоверение, потвърждаващо че кандидатът не е обявен в процедура по ликвидация, </w:t>
            </w:r>
            <w:r w:rsidRPr="00A8143B">
              <w:rPr>
                <w:b w:val="0"/>
                <w:szCs w:val="24"/>
                <w:lang w:val="bg-BG"/>
              </w:rPr>
              <w:t>издадено от съответния съд не по-рано от 3 месеца преди датата на предоставянето му от кандидата - копие, заверено от кандидата с подпис и текст „Вярно с оригинала”. В случай, че кандидатът е регистриран по Закона за Търговския регистър</w:t>
            </w:r>
            <w:r w:rsidR="00125747" w:rsidRPr="00A8143B">
              <w:rPr>
                <w:b w:val="0"/>
                <w:szCs w:val="24"/>
                <w:lang w:val="bg-BG"/>
              </w:rPr>
              <w:t xml:space="preserve"> </w:t>
            </w:r>
            <w:r w:rsidR="0046676B" w:rsidRPr="00A8143B">
              <w:rPr>
                <w:b w:val="0"/>
                <w:szCs w:val="24"/>
                <w:lang w:val="bg-BG"/>
              </w:rPr>
              <w:t>и РЮЛНЦ</w:t>
            </w:r>
            <w:r w:rsidRPr="00A8143B">
              <w:rPr>
                <w:b w:val="0"/>
                <w:szCs w:val="24"/>
                <w:lang w:val="bg-BG"/>
              </w:rPr>
              <w:t>, оценителната комисия извършва служебна проверка на обстоятелството по реда на чл. 23, ал. 6 от Закона за търговския регистър</w:t>
            </w:r>
            <w:r w:rsidR="0046676B" w:rsidRPr="00A8143B">
              <w:rPr>
                <w:b w:val="0"/>
                <w:szCs w:val="24"/>
                <w:lang w:val="bg-BG"/>
              </w:rPr>
              <w:t xml:space="preserve"> и РЮЛНЦ</w:t>
            </w:r>
            <w:r w:rsidRPr="00A8143B">
              <w:rPr>
                <w:b w:val="0"/>
                <w:szCs w:val="24"/>
                <w:lang w:val="bg-BG"/>
              </w:rPr>
              <w:t>;</w:t>
            </w:r>
          </w:p>
          <w:p w14:paraId="6A04CCED" w14:textId="77777777" w:rsidR="00531C02" w:rsidRPr="00A8143B" w:rsidRDefault="00EA45F9" w:rsidP="0041093A">
            <w:pPr>
              <w:tabs>
                <w:tab w:val="left" w:pos="360"/>
              </w:tabs>
              <w:spacing w:after="240"/>
              <w:ind w:left="284"/>
              <w:jc w:val="both"/>
              <w:rPr>
                <w:sz w:val="24"/>
                <w:szCs w:val="24"/>
                <w:lang w:eastAsia="en-GB"/>
              </w:rPr>
            </w:pPr>
            <w:r w:rsidRPr="00A8143B">
              <w:rPr>
                <w:sz w:val="24"/>
                <w:szCs w:val="24"/>
                <w:lang w:eastAsia="en-GB"/>
              </w:rPr>
              <w:t xml:space="preserve">3. </w:t>
            </w:r>
            <w:r w:rsidR="00531C02" w:rsidRPr="00A8143B">
              <w:rPr>
                <w:b/>
                <w:sz w:val="24"/>
                <w:szCs w:val="24"/>
                <w:lang w:eastAsia="en-GB"/>
              </w:rPr>
              <w:t>Нотариално заверено пълномощно</w:t>
            </w:r>
            <w:r w:rsidR="00531C02" w:rsidRPr="00A8143B">
              <w:rPr>
                <w:sz w:val="24"/>
                <w:szCs w:val="24"/>
                <w:lang w:eastAsia="en-GB"/>
              </w:rPr>
              <w:t xml:space="preserve"> (заверено копие на заповед за оправомощаване – когато е приложимо), в случаите, когато при сключване на административния </w:t>
            </w:r>
            <w:r w:rsidR="00531C02" w:rsidRPr="00A8143B">
              <w:rPr>
                <w:sz w:val="24"/>
                <w:szCs w:val="24"/>
                <w:lang w:eastAsia="en-GB"/>
              </w:rPr>
              <w:lastRenderedPageBreak/>
              <w:t>договор кандидатът се представлява от лице, различно от законните му представители – оригинал или нотариално заверено копие.</w:t>
            </w:r>
          </w:p>
          <w:p w14:paraId="553682C7" w14:textId="453308FB" w:rsidR="00531C02" w:rsidRPr="00A8143B" w:rsidRDefault="00EA45F9" w:rsidP="0041093A">
            <w:pPr>
              <w:tabs>
                <w:tab w:val="left" w:pos="360"/>
              </w:tabs>
              <w:spacing w:after="240"/>
              <w:ind w:left="284"/>
              <w:jc w:val="both"/>
              <w:rPr>
                <w:sz w:val="24"/>
                <w:szCs w:val="24"/>
                <w:lang w:eastAsia="en-GB"/>
              </w:rPr>
            </w:pPr>
            <w:r w:rsidRPr="00A8143B">
              <w:rPr>
                <w:sz w:val="24"/>
                <w:szCs w:val="24"/>
              </w:rPr>
              <w:t>4</w:t>
            </w:r>
            <w:r w:rsidR="00F6206B" w:rsidRPr="00A8143B">
              <w:rPr>
                <w:sz w:val="24"/>
                <w:szCs w:val="24"/>
              </w:rPr>
              <w:t xml:space="preserve">. </w:t>
            </w:r>
            <w:r w:rsidR="00531C02" w:rsidRPr="00A8143B">
              <w:rPr>
                <w:b/>
                <w:sz w:val="24"/>
                <w:szCs w:val="24"/>
              </w:rPr>
              <w:t>Заверено копие на заповед за оправомощаване</w:t>
            </w:r>
            <w:r w:rsidR="00531C02" w:rsidRPr="00A8143B">
              <w:rPr>
                <w:sz w:val="24"/>
                <w:szCs w:val="24"/>
              </w:rPr>
              <w:t xml:space="preserve"> за полагане на втори подпис при сключване на административния договор – когато е приложимо.</w:t>
            </w:r>
          </w:p>
          <w:p w14:paraId="2743EE9A" w14:textId="588C9A0E" w:rsidR="006327C3" w:rsidRPr="00A8143B" w:rsidRDefault="00EA45F9" w:rsidP="00106134">
            <w:pPr>
              <w:pStyle w:val="ListBullet"/>
              <w:rPr>
                <w:b w:val="0"/>
                <w:szCs w:val="24"/>
                <w:lang w:val="bg-BG"/>
              </w:rPr>
            </w:pPr>
            <w:r w:rsidRPr="00A8143B">
              <w:rPr>
                <w:szCs w:val="24"/>
                <w:lang w:val="bg-BG"/>
              </w:rPr>
              <w:t>5.</w:t>
            </w:r>
            <w:r w:rsidR="00F6206B" w:rsidRPr="00A8143B">
              <w:rPr>
                <w:szCs w:val="24"/>
                <w:lang w:val="bg-BG"/>
              </w:rPr>
              <w:t xml:space="preserve"> </w:t>
            </w:r>
            <w:r w:rsidR="006327C3" w:rsidRPr="00A8143B">
              <w:rPr>
                <w:szCs w:val="24"/>
                <w:lang w:val="bg-BG"/>
              </w:rPr>
              <w:t>Декларация за минимални и държавни помощи (Приложение І</w:t>
            </w:r>
            <w:r w:rsidR="009F06C9" w:rsidRPr="00A8143B">
              <w:rPr>
                <w:szCs w:val="24"/>
                <w:lang w:val="bg-BG"/>
              </w:rPr>
              <w:t>II</w:t>
            </w:r>
            <w:r w:rsidR="006327C3" w:rsidRPr="00A8143B">
              <w:rPr>
                <w:szCs w:val="24"/>
                <w:lang w:val="bg-BG"/>
              </w:rPr>
              <w:t xml:space="preserve"> от документите за попълване към Условията за кандидатстване) – </w:t>
            </w:r>
            <w:r w:rsidR="006327C3" w:rsidRPr="00A8143B">
              <w:rPr>
                <w:b w:val="0"/>
                <w:szCs w:val="24"/>
                <w:lang w:val="bg-BG"/>
              </w:rPr>
              <w:t xml:space="preserve">актуална декларация към момента на подписване на договор, оригинал, попълнена </w:t>
            </w:r>
            <w:r w:rsidR="00095756" w:rsidRPr="00A8143B">
              <w:rPr>
                <w:b w:val="0"/>
                <w:szCs w:val="24"/>
                <w:lang w:val="bg-BG"/>
              </w:rPr>
              <w:t xml:space="preserve">и подписана </w:t>
            </w:r>
            <w:r w:rsidR="006327C3" w:rsidRPr="00A8143B">
              <w:rPr>
                <w:b w:val="0"/>
                <w:szCs w:val="24"/>
                <w:lang w:val="bg-BG"/>
              </w:rPr>
              <w:t>от поне едно от представляващите организацията лица</w:t>
            </w:r>
            <w:r w:rsidR="00095756" w:rsidRPr="00A8143B">
              <w:rPr>
                <w:b w:val="0"/>
                <w:szCs w:val="24"/>
                <w:lang w:val="bg-BG"/>
              </w:rPr>
              <w:t>/съответно от всички лица, които са овластени да представляват кандидата в случаите, в които кандидата се представлява само заедно</w:t>
            </w:r>
            <w:r w:rsidR="006327C3" w:rsidRPr="00A8143B">
              <w:rPr>
                <w:b w:val="0"/>
                <w:szCs w:val="24"/>
                <w:lang w:val="bg-BG"/>
              </w:rPr>
              <w:t>.</w:t>
            </w:r>
          </w:p>
          <w:p w14:paraId="74254968" w14:textId="612B3D81" w:rsidR="00D67E90" w:rsidRPr="00A8143B" w:rsidRDefault="00EA45F9" w:rsidP="00106134">
            <w:pPr>
              <w:pStyle w:val="ListBullet"/>
              <w:rPr>
                <w:szCs w:val="24"/>
                <w:lang w:val="bg-BG"/>
              </w:rPr>
            </w:pPr>
            <w:r w:rsidRPr="00A8143B">
              <w:rPr>
                <w:szCs w:val="24"/>
                <w:lang w:val="bg-BG"/>
              </w:rPr>
              <w:t>6</w:t>
            </w:r>
            <w:r w:rsidR="00F6206B" w:rsidRPr="00A8143B">
              <w:rPr>
                <w:szCs w:val="24"/>
                <w:lang w:val="bg-BG"/>
              </w:rPr>
              <w:t xml:space="preserve">. </w:t>
            </w:r>
            <w:r w:rsidR="00D67E90" w:rsidRPr="00A8143B">
              <w:rPr>
                <w:szCs w:val="24"/>
                <w:lang w:val="bg-BG"/>
              </w:rPr>
              <w:t>Споразумение за партньор</w:t>
            </w:r>
            <w:r w:rsidR="00A12169" w:rsidRPr="00A8143B">
              <w:rPr>
                <w:szCs w:val="24"/>
                <w:lang w:val="bg-BG"/>
              </w:rPr>
              <w:t xml:space="preserve">ство (Приложение </w:t>
            </w:r>
            <w:r w:rsidR="006327C3" w:rsidRPr="00A8143B">
              <w:rPr>
                <w:szCs w:val="24"/>
                <w:lang w:val="bg-BG"/>
              </w:rPr>
              <w:t>V</w:t>
            </w:r>
            <w:r w:rsidR="00E47320" w:rsidRPr="00A8143B">
              <w:rPr>
                <w:szCs w:val="24"/>
                <w:lang w:val="en-US"/>
              </w:rPr>
              <w:t>I</w:t>
            </w:r>
            <w:r w:rsidR="00F6206B" w:rsidRPr="00A8143B">
              <w:rPr>
                <w:szCs w:val="24"/>
                <w:lang w:val="bg-BG"/>
              </w:rPr>
              <w:t xml:space="preserve"> </w:t>
            </w:r>
            <w:r w:rsidR="006327C3" w:rsidRPr="00A8143B">
              <w:rPr>
                <w:b w:val="0"/>
                <w:szCs w:val="24"/>
                <w:lang w:val="bg-BG"/>
              </w:rPr>
              <w:t>от документите към административния договор и приложения към него</w:t>
            </w:r>
            <w:r w:rsidR="00D67E90" w:rsidRPr="00A8143B">
              <w:rPr>
                <w:b w:val="0"/>
                <w:szCs w:val="24"/>
                <w:lang w:val="bg-BG"/>
              </w:rPr>
              <w:t xml:space="preserve">) – </w:t>
            </w:r>
            <w:r w:rsidR="00761006" w:rsidRPr="00A8143B">
              <w:rPr>
                <w:b w:val="0"/>
                <w:szCs w:val="24"/>
                <w:lang w:val="bg-BG"/>
              </w:rPr>
              <w:t>когато е приложимо</w:t>
            </w:r>
          </w:p>
          <w:p w14:paraId="557E1537" w14:textId="52E35F45" w:rsidR="008C4708" w:rsidRPr="00A8143B" w:rsidRDefault="00EA45F9" w:rsidP="00106134">
            <w:pPr>
              <w:pStyle w:val="ListBullet"/>
              <w:rPr>
                <w:b w:val="0"/>
                <w:szCs w:val="24"/>
                <w:lang w:val="bg-BG"/>
              </w:rPr>
            </w:pPr>
            <w:r w:rsidRPr="00A8143B">
              <w:rPr>
                <w:szCs w:val="24"/>
                <w:lang w:val="bg-BG"/>
              </w:rPr>
              <w:t>7</w:t>
            </w:r>
            <w:r w:rsidR="00E51FE5" w:rsidRPr="00A8143B">
              <w:rPr>
                <w:szCs w:val="24"/>
                <w:lang w:val="bg-BG"/>
              </w:rPr>
              <w:t>.</w:t>
            </w:r>
            <w:r w:rsidR="00F6206B" w:rsidRPr="00A8143B">
              <w:rPr>
                <w:szCs w:val="24"/>
                <w:lang w:val="bg-BG"/>
              </w:rPr>
              <w:t xml:space="preserve"> </w:t>
            </w:r>
            <w:r w:rsidR="008C4708" w:rsidRPr="00A8143B">
              <w:rPr>
                <w:szCs w:val="24"/>
                <w:lang w:val="bg-BG"/>
              </w:rPr>
              <w:t>Формуляр за финансова идентификация – Приложение VІ</w:t>
            </w:r>
            <w:r w:rsidR="00E47320" w:rsidRPr="00A8143B">
              <w:rPr>
                <w:szCs w:val="24"/>
                <w:lang w:val="en-US"/>
              </w:rPr>
              <w:t>I</w:t>
            </w:r>
            <w:r w:rsidR="00F6206B" w:rsidRPr="00A8143B">
              <w:rPr>
                <w:szCs w:val="24"/>
                <w:lang w:val="bg-BG"/>
              </w:rPr>
              <w:t xml:space="preserve"> </w:t>
            </w:r>
            <w:r w:rsidR="008C4708" w:rsidRPr="00A8143B">
              <w:rPr>
                <w:b w:val="0"/>
                <w:szCs w:val="24"/>
                <w:lang w:val="bg-BG"/>
              </w:rPr>
              <w:t>от документите към административен договор и приложения към него</w:t>
            </w:r>
            <w:r w:rsidR="00095756" w:rsidRPr="00A8143B">
              <w:rPr>
                <w:b w:val="0"/>
                <w:szCs w:val="24"/>
                <w:lang w:val="bg-BG"/>
              </w:rPr>
              <w:t xml:space="preserve"> - в </w:t>
            </w:r>
            <w:r w:rsidR="00F6206B" w:rsidRPr="00A8143B">
              <w:rPr>
                <w:b w:val="0"/>
                <w:szCs w:val="24"/>
                <w:lang w:val="bg-BG"/>
              </w:rPr>
              <w:t>3</w:t>
            </w:r>
            <w:r w:rsidR="00095756" w:rsidRPr="00A8143B">
              <w:rPr>
                <w:b w:val="0"/>
                <w:szCs w:val="24"/>
                <w:lang w:val="bg-BG"/>
              </w:rPr>
              <w:t xml:space="preserve"> оригинални екземпляра;</w:t>
            </w:r>
          </w:p>
          <w:p w14:paraId="6100B153" w14:textId="37281429" w:rsidR="008C4708" w:rsidRPr="00A8143B" w:rsidRDefault="00761006" w:rsidP="003F6C38">
            <w:pPr>
              <w:pStyle w:val="ListBullet"/>
              <w:rPr>
                <w:b w:val="0"/>
                <w:szCs w:val="24"/>
                <w:lang w:val="bg-BG"/>
              </w:rPr>
            </w:pPr>
            <w:r w:rsidRPr="00A8143B">
              <w:rPr>
                <w:szCs w:val="24"/>
                <w:lang w:val="bg-BG"/>
              </w:rPr>
              <w:t>8</w:t>
            </w:r>
            <w:r w:rsidR="00F6206B" w:rsidRPr="00A8143B">
              <w:rPr>
                <w:szCs w:val="24"/>
                <w:lang w:val="bg-BG"/>
              </w:rPr>
              <w:t>.</w:t>
            </w:r>
            <w:r w:rsidRPr="00A8143B">
              <w:rPr>
                <w:szCs w:val="24"/>
                <w:lang w:val="bg-BG"/>
              </w:rPr>
              <w:t xml:space="preserve">Декларация </w:t>
            </w:r>
            <w:r w:rsidR="008C4708" w:rsidRPr="00A8143B">
              <w:rPr>
                <w:szCs w:val="24"/>
                <w:lang w:val="bg-BG"/>
              </w:rPr>
              <w:t xml:space="preserve">за нередности (Приложение </w:t>
            </w:r>
            <w:r w:rsidR="007B0B24" w:rsidRPr="00A8143B">
              <w:rPr>
                <w:b w:val="0"/>
                <w:szCs w:val="24"/>
                <w:lang w:val="bg-BG"/>
              </w:rPr>
              <w:t>VІІ</w:t>
            </w:r>
            <w:r w:rsidR="00E47320" w:rsidRPr="00A8143B">
              <w:rPr>
                <w:b w:val="0"/>
                <w:szCs w:val="24"/>
                <w:lang w:val="en-US"/>
              </w:rPr>
              <w:t>I</w:t>
            </w:r>
            <w:r w:rsidR="008C4708" w:rsidRPr="00A8143B">
              <w:rPr>
                <w:b w:val="0"/>
                <w:szCs w:val="24"/>
                <w:lang w:val="bg-BG"/>
              </w:rPr>
              <w:t xml:space="preserve"> от документите към административен договор и приложения към него)</w:t>
            </w:r>
            <w:r w:rsidR="00095756" w:rsidRPr="00A8143B">
              <w:rPr>
                <w:b w:val="0"/>
                <w:szCs w:val="24"/>
                <w:lang w:val="bg-BG"/>
              </w:rPr>
              <w:t xml:space="preserve"> - оригинал, попълнена и подписана от всички лица, които са овластени да представляват кандидата, вписани като представляващи организацията в търговския регистър</w:t>
            </w:r>
            <w:r w:rsidR="002F0F68" w:rsidRPr="00A8143B">
              <w:rPr>
                <w:b w:val="0"/>
                <w:szCs w:val="24"/>
                <w:lang w:val="bg-BG"/>
              </w:rPr>
              <w:t xml:space="preserve"> и РЮЛНЦ</w:t>
            </w:r>
            <w:r w:rsidR="00095756" w:rsidRPr="00A8143B">
              <w:rPr>
                <w:b w:val="0"/>
                <w:szCs w:val="24"/>
                <w:lang w:val="bg-BG"/>
              </w:rPr>
              <w:t xml:space="preserve"> или определени като такива в учредителен акт, когато тези обстоятелства не подлежат на вписване;</w:t>
            </w:r>
          </w:p>
          <w:p w14:paraId="729FAEE4" w14:textId="77777777" w:rsidR="00531C02" w:rsidRPr="00A8143B" w:rsidRDefault="00531C02" w:rsidP="00531C02">
            <w:pPr>
              <w:spacing w:after="360"/>
              <w:jc w:val="both"/>
              <w:rPr>
                <w:b/>
                <w:sz w:val="24"/>
                <w:szCs w:val="24"/>
                <w:u w:val="single"/>
                <w:lang w:eastAsia="en-GB"/>
              </w:rPr>
            </w:pPr>
            <w:r w:rsidRPr="00A8143B">
              <w:rPr>
                <w:b/>
                <w:sz w:val="24"/>
                <w:szCs w:val="24"/>
                <w:u w:val="single"/>
                <w:lang w:eastAsia="en-GB"/>
              </w:rPr>
              <w:t>ВАЖНО! Декларацията за нередности не мо</w:t>
            </w:r>
            <w:r w:rsidR="006C4EFB" w:rsidRPr="00A8143B">
              <w:rPr>
                <w:b/>
                <w:sz w:val="24"/>
                <w:szCs w:val="24"/>
                <w:u w:val="single"/>
                <w:lang w:eastAsia="en-GB"/>
              </w:rPr>
              <w:t>же</w:t>
            </w:r>
            <w:r w:rsidRPr="00A8143B">
              <w:rPr>
                <w:b/>
                <w:sz w:val="24"/>
                <w:szCs w:val="24"/>
                <w:u w:val="single"/>
                <w:lang w:eastAsia="en-GB"/>
              </w:rPr>
              <w:t xml:space="preserve"> да се подпи</w:t>
            </w:r>
            <w:r w:rsidR="006C4EFB" w:rsidRPr="00A8143B">
              <w:rPr>
                <w:b/>
                <w:sz w:val="24"/>
                <w:szCs w:val="24"/>
                <w:u w:val="single"/>
                <w:lang w:eastAsia="en-GB"/>
              </w:rPr>
              <w:t>ше</w:t>
            </w:r>
            <w:r w:rsidRPr="00A8143B">
              <w:rPr>
                <w:b/>
                <w:sz w:val="24"/>
                <w:szCs w:val="24"/>
                <w:u w:val="single"/>
                <w:lang w:eastAsia="en-GB"/>
              </w:rPr>
              <w:t xml:space="preserve"> от упълномощени лица, а САМО от законните представители на кандидата.</w:t>
            </w:r>
          </w:p>
          <w:p w14:paraId="730556B0" w14:textId="12330CAA" w:rsidR="00531C02" w:rsidRPr="00A8143B" w:rsidRDefault="00761006" w:rsidP="00B10D5C">
            <w:pPr>
              <w:pStyle w:val="ListBullet"/>
              <w:rPr>
                <w:b w:val="0"/>
                <w:szCs w:val="24"/>
                <w:lang w:val="bg-BG"/>
              </w:rPr>
            </w:pPr>
            <w:r w:rsidRPr="00A8143B">
              <w:rPr>
                <w:szCs w:val="24"/>
                <w:lang w:val="bg-BG"/>
              </w:rPr>
              <w:t>9</w:t>
            </w:r>
            <w:r w:rsidR="00E21221" w:rsidRPr="00A8143B">
              <w:rPr>
                <w:szCs w:val="24"/>
                <w:lang w:val="bg-BG"/>
              </w:rPr>
              <w:t xml:space="preserve">. </w:t>
            </w:r>
            <w:r w:rsidR="00531C02" w:rsidRPr="00A8143B">
              <w:rPr>
                <w:szCs w:val="24"/>
                <w:lang w:val="bg-BG"/>
              </w:rPr>
              <w:t>Удостоверение за липса на задължения от общината по седалището на кандидата</w:t>
            </w:r>
            <w:r w:rsidR="005D338B" w:rsidRPr="00A8143B">
              <w:rPr>
                <w:szCs w:val="24"/>
                <w:lang w:val="bg-BG"/>
              </w:rPr>
              <w:t xml:space="preserve">, </w:t>
            </w:r>
            <w:r w:rsidR="005D338B" w:rsidRPr="00A8143B">
              <w:rPr>
                <w:b w:val="0"/>
                <w:szCs w:val="24"/>
                <w:lang w:val="bg-BG"/>
              </w:rPr>
              <w:t>издадено не по-рано от 3 месеца преди датата на представянето му</w:t>
            </w:r>
            <w:r w:rsidR="00531C02" w:rsidRPr="00A8143B">
              <w:rPr>
                <w:b w:val="0"/>
                <w:szCs w:val="24"/>
                <w:lang w:val="bg-BG"/>
              </w:rPr>
              <w:t xml:space="preserve"> - копие, заверено от кандидата с подпис и текст „Вярно с оригинала”.</w:t>
            </w:r>
          </w:p>
          <w:p w14:paraId="2EDB9380" w14:textId="119548D5" w:rsidR="00A12169" w:rsidRPr="00A8143B" w:rsidRDefault="00761006" w:rsidP="00B10D5C">
            <w:pPr>
              <w:pStyle w:val="ListBullet"/>
              <w:rPr>
                <w:b w:val="0"/>
                <w:szCs w:val="24"/>
                <w:lang w:val="bg-BG"/>
              </w:rPr>
            </w:pPr>
            <w:r w:rsidRPr="00A8143B">
              <w:rPr>
                <w:szCs w:val="24"/>
                <w:lang w:val="bg-BG"/>
              </w:rPr>
              <w:t>10</w:t>
            </w:r>
            <w:r w:rsidR="00E21221" w:rsidRPr="00A8143B">
              <w:rPr>
                <w:szCs w:val="24"/>
                <w:lang w:val="bg-BG"/>
              </w:rPr>
              <w:t xml:space="preserve">. </w:t>
            </w:r>
            <w:r w:rsidR="00A12169" w:rsidRPr="00A8143B">
              <w:rPr>
                <w:szCs w:val="24"/>
                <w:lang w:val="bg-BG"/>
              </w:rPr>
              <w:t xml:space="preserve">Заявление за профил за достъп на ръководител на бенефициента до ИСУН 2020 и/или Заявление за профил за достъп на упълномощени от бенефициента лица до ИСУН 2020– </w:t>
            </w:r>
            <w:r w:rsidR="00A12169" w:rsidRPr="00A8143B">
              <w:rPr>
                <w:b w:val="0"/>
                <w:szCs w:val="24"/>
                <w:lang w:val="bg-BG"/>
              </w:rPr>
              <w:t>подписани от лицето/ата, вписани като представляващи предприятието в търговския регистър</w:t>
            </w:r>
            <w:r w:rsidR="001B4BC2" w:rsidRPr="00A8143B">
              <w:rPr>
                <w:b w:val="0"/>
                <w:szCs w:val="24"/>
                <w:lang w:val="bg-BG"/>
              </w:rPr>
              <w:t>и РЮЛНЦ</w:t>
            </w:r>
            <w:r w:rsidR="00A12169" w:rsidRPr="00A8143B">
              <w:rPr>
                <w:b w:val="0"/>
                <w:szCs w:val="24"/>
                <w:lang w:val="bg-BG"/>
              </w:rPr>
              <w:t xml:space="preserve"> или определени като такива в учредителен акт, когато тези обстоятелства не подлежат на вписване</w:t>
            </w:r>
            <w:r w:rsidR="00922EE8" w:rsidRPr="00A8143B">
              <w:rPr>
                <w:b w:val="0"/>
                <w:szCs w:val="24"/>
                <w:lang w:val="bg-BG"/>
              </w:rPr>
              <w:t xml:space="preserve"> – Приложения към административния договор и приложения към него</w:t>
            </w:r>
            <w:r w:rsidR="00A12169" w:rsidRPr="00A8143B">
              <w:rPr>
                <w:b w:val="0"/>
                <w:szCs w:val="24"/>
                <w:lang w:val="bg-BG"/>
              </w:rPr>
              <w:t>.</w:t>
            </w:r>
          </w:p>
          <w:p w14:paraId="38B66F31" w14:textId="77777777" w:rsidR="00B14BFF" w:rsidRPr="00A8143B" w:rsidRDefault="004222E7" w:rsidP="00106134">
            <w:pPr>
              <w:pStyle w:val="ListBullet"/>
              <w:rPr>
                <w:szCs w:val="24"/>
                <w:lang w:val="bg-BG"/>
              </w:rPr>
            </w:pPr>
            <w:r w:rsidRPr="00A8143B">
              <w:rPr>
                <w:szCs w:val="24"/>
                <w:lang w:val="bg-BG"/>
              </w:rPr>
              <w:t>В случаите, когато</w:t>
            </w:r>
            <w:r w:rsidR="00B14BFF" w:rsidRPr="00A8143B">
              <w:rPr>
                <w:szCs w:val="24"/>
                <w:lang w:val="bg-BG"/>
              </w:rPr>
              <w:t xml:space="preserve"> една организация се представлява заедно от няколко лица, декларациите си подписват от всички.</w:t>
            </w:r>
          </w:p>
          <w:p w14:paraId="2675B4EC" w14:textId="77777777" w:rsidR="00761006" w:rsidRPr="00A8143B" w:rsidRDefault="00761006" w:rsidP="00761006">
            <w:pPr>
              <w:tabs>
                <w:tab w:val="left" w:pos="360"/>
              </w:tabs>
              <w:spacing w:before="120" w:after="240" w:line="259" w:lineRule="auto"/>
              <w:ind w:left="284"/>
              <w:jc w:val="both"/>
              <w:rPr>
                <w:rFonts w:eastAsia="Calibri"/>
                <w:b/>
                <w:sz w:val="24"/>
                <w:szCs w:val="24"/>
                <w:lang w:eastAsia="en-GB"/>
              </w:rPr>
            </w:pPr>
            <w:r w:rsidRPr="00A8143B">
              <w:rPr>
                <w:rFonts w:eastAsia="Calibri"/>
                <w:b/>
                <w:sz w:val="24"/>
                <w:szCs w:val="24"/>
                <w:lang w:eastAsia="en-GB"/>
              </w:rPr>
              <w:t>ІІ. Партньорът следва да представи следните документи (когато е приложимо)</w:t>
            </w:r>
          </w:p>
          <w:p w14:paraId="0CAA7D88" w14:textId="77777777" w:rsidR="00761006" w:rsidRPr="00A8143B" w:rsidRDefault="00761006" w:rsidP="00761006">
            <w:pPr>
              <w:tabs>
                <w:tab w:val="left" w:pos="360"/>
              </w:tabs>
              <w:spacing w:after="120" w:line="259" w:lineRule="auto"/>
              <w:jc w:val="both"/>
              <w:rPr>
                <w:rFonts w:eastAsia="Calibri"/>
                <w:sz w:val="24"/>
                <w:szCs w:val="24"/>
                <w:lang w:eastAsia="en-GB"/>
              </w:rPr>
            </w:pPr>
            <w:r w:rsidRPr="00A8143B">
              <w:rPr>
                <w:rFonts w:eastAsia="Calibri"/>
                <w:sz w:val="24"/>
                <w:szCs w:val="24"/>
                <w:lang w:eastAsia="en-GB"/>
              </w:rPr>
              <w:t>1.</w:t>
            </w:r>
            <w:r w:rsidRPr="00A8143B">
              <w:rPr>
                <w:rFonts w:eastAsia="Calibri"/>
                <w:b/>
                <w:sz w:val="24"/>
                <w:szCs w:val="24"/>
                <w:lang w:eastAsia="en-GB"/>
              </w:rPr>
              <w:t xml:space="preserve"> </w:t>
            </w:r>
            <w:r w:rsidRPr="00A8143B">
              <w:rPr>
                <w:rFonts w:eastAsia="Calibri"/>
                <w:b/>
                <w:sz w:val="24"/>
                <w:szCs w:val="24"/>
              </w:rPr>
              <w:t xml:space="preserve">Удостоверение, потвърждаващо че партньорът не е обявен в несъстоятелност и не е в производство по несъстоятелност, </w:t>
            </w:r>
            <w:r w:rsidRPr="00A8143B">
              <w:rPr>
                <w:rFonts w:eastAsia="Calibri"/>
                <w:sz w:val="24"/>
                <w:szCs w:val="24"/>
              </w:rPr>
              <w:t xml:space="preserve">издадено от съответния съд не по-рано от 3 месеца преди датата на предоставянето му от организацията - копие, заверено от организацията с подпис и текст „Вярно с оригинала”. В случай, че партньорът е регистрирана по Закона за Търговския регистър и РЮЛНЦ, се извършва служебна </w:t>
            </w:r>
            <w:r w:rsidRPr="00A8143B">
              <w:rPr>
                <w:rFonts w:eastAsia="Calibri"/>
                <w:sz w:val="24"/>
                <w:szCs w:val="24"/>
              </w:rPr>
              <w:lastRenderedPageBreak/>
              <w:t>проверка на обстоятелството по реда на чл. 23, ал. 6 от Закона за търговския регистър и РЮЛНЦ</w:t>
            </w:r>
            <w:r w:rsidRPr="00A8143B">
              <w:rPr>
                <w:rFonts w:eastAsia="Calibri"/>
                <w:b/>
                <w:sz w:val="24"/>
                <w:szCs w:val="24"/>
              </w:rPr>
              <w:t>.</w:t>
            </w:r>
          </w:p>
          <w:p w14:paraId="039E7BF0" w14:textId="77777777" w:rsidR="00761006" w:rsidRPr="00A8143B" w:rsidRDefault="00761006" w:rsidP="00761006">
            <w:pPr>
              <w:tabs>
                <w:tab w:val="left" w:pos="360"/>
              </w:tabs>
              <w:spacing w:after="240" w:line="259" w:lineRule="auto"/>
              <w:jc w:val="both"/>
              <w:rPr>
                <w:rFonts w:eastAsia="Calibri"/>
                <w:sz w:val="24"/>
                <w:szCs w:val="24"/>
                <w:lang w:eastAsia="en-GB"/>
              </w:rPr>
            </w:pPr>
            <w:r w:rsidRPr="00A8143B">
              <w:rPr>
                <w:rFonts w:eastAsia="Calibri"/>
                <w:sz w:val="24"/>
                <w:szCs w:val="24"/>
                <w:lang w:eastAsia="en-GB"/>
              </w:rPr>
              <w:t>Не е приложимо за бюджетни предприятия.</w:t>
            </w:r>
          </w:p>
          <w:p w14:paraId="72055C22" w14:textId="77777777" w:rsidR="00761006" w:rsidRPr="00A8143B" w:rsidRDefault="00761006" w:rsidP="00761006">
            <w:pPr>
              <w:tabs>
                <w:tab w:val="left" w:pos="360"/>
              </w:tabs>
              <w:spacing w:after="120" w:line="259" w:lineRule="auto"/>
              <w:jc w:val="both"/>
              <w:rPr>
                <w:rFonts w:eastAsia="Calibri"/>
                <w:sz w:val="24"/>
                <w:szCs w:val="24"/>
                <w:lang w:eastAsia="en-GB"/>
              </w:rPr>
            </w:pPr>
            <w:r w:rsidRPr="00A8143B">
              <w:rPr>
                <w:rFonts w:eastAsia="Calibri"/>
                <w:sz w:val="24"/>
                <w:szCs w:val="24"/>
                <w:lang w:eastAsia="en-GB"/>
              </w:rPr>
              <w:t xml:space="preserve">2. </w:t>
            </w:r>
            <w:r w:rsidRPr="00A8143B">
              <w:rPr>
                <w:rFonts w:eastAsia="Calibri"/>
                <w:b/>
                <w:sz w:val="24"/>
                <w:szCs w:val="24"/>
                <w:lang w:eastAsia="en-GB"/>
              </w:rPr>
              <w:t>Удостоверение, потвърждаващо че партньорът не е обявен в процедура по ликвидация</w:t>
            </w:r>
            <w:r w:rsidRPr="00A8143B">
              <w:rPr>
                <w:rFonts w:eastAsia="Calibri"/>
                <w:sz w:val="24"/>
                <w:szCs w:val="24"/>
                <w:lang w:eastAsia="en-GB"/>
              </w:rPr>
              <w:t xml:space="preserve">, издадено от съответния съд не по-рано от 3 месеца преди датата на предоставянето им от партньора - копие, заверено от партньора с подпис и текст „Вярно с оригинала”. В случай, че партньорът е регистриран по Закона за Търговския регистър </w:t>
            </w:r>
            <w:r w:rsidRPr="00A8143B">
              <w:rPr>
                <w:rFonts w:eastAsia="Calibri"/>
                <w:sz w:val="24"/>
                <w:szCs w:val="24"/>
              </w:rPr>
              <w:t>и РЮЛНЦ</w:t>
            </w:r>
            <w:r w:rsidRPr="00A8143B">
              <w:rPr>
                <w:rFonts w:eastAsia="Calibri"/>
                <w:sz w:val="24"/>
                <w:szCs w:val="24"/>
                <w:lang w:eastAsia="en-GB"/>
              </w:rPr>
              <w:t xml:space="preserve">, се извършва служебна проверка на обстоятелството по реда на чл. 23, ал. 6 от Закона за търговския регистър </w:t>
            </w:r>
            <w:r w:rsidRPr="00A8143B">
              <w:rPr>
                <w:rFonts w:eastAsia="Calibri"/>
                <w:sz w:val="24"/>
                <w:szCs w:val="24"/>
              </w:rPr>
              <w:t>и РЮЛНЦ</w:t>
            </w:r>
            <w:r w:rsidRPr="00A8143B">
              <w:rPr>
                <w:rFonts w:eastAsia="Calibri"/>
                <w:sz w:val="24"/>
                <w:szCs w:val="24"/>
                <w:lang w:eastAsia="en-GB"/>
              </w:rPr>
              <w:t>.</w:t>
            </w:r>
          </w:p>
          <w:p w14:paraId="52AC7C29" w14:textId="77777777" w:rsidR="00761006" w:rsidRPr="00A8143B" w:rsidRDefault="00761006" w:rsidP="00761006">
            <w:pPr>
              <w:tabs>
                <w:tab w:val="left" w:pos="426"/>
              </w:tabs>
              <w:spacing w:after="240" w:line="259" w:lineRule="auto"/>
              <w:jc w:val="both"/>
              <w:rPr>
                <w:rFonts w:eastAsia="Calibri"/>
                <w:sz w:val="24"/>
                <w:szCs w:val="24"/>
                <w:lang w:eastAsia="en-GB"/>
              </w:rPr>
            </w:pPr>
            <w:r w:rsidRPr="00A8143B">
              <w:rPr>
                <w:rFonts w:eastAsia="Calibri"/>
                <w:sz w:val="24"/>
                <w:szCs w:val="24"/>
                <w:lang w:eastAsia="en-GB"/>
              </w:rPr>
              <w:t>Не е приложимо за бюджетни предприятия.</w:t>
            </w:r>
          </w:p>
          <w:p w14:paraId="3E241BD1" w14:textId="77777777" w:rsidR="00761006" w:rsidRPr="00A8143B" w:rsidRDefault="00761006" w:rsidP="00761006">
            <w:pPr>
              <w:tabs>
                <w:tab w:val="left" w:pos="360"/>
              </w:tabs>
              <w:spacing w:after="120" w:line="259" w:lineRule="auto"/>
              <w:jc w:val="both"/>
              <w:rPr>
                <w:rFonts w:eastAsia="Calibri"/>
                <w:sz w:val="24"/>
                <w:szCs w:val="24"/>
                <w:lang w:eastAsia="en-GB"/>
              </w:rPr>
            </w:pPr>
            <w:r w:rsidRPr="00A8143B">
              <w:rPr>
                <w:rFonts w:eastAsia="Calibri"/>
                <w:sz w:val="24"/>
                <w:szCs w:val="24"/>
                <w:lang w:eastAsia="en-GB"/>
              </w:rPr>
              <w:t xml:space="preserve">3. </w:t>
            </w:r>
            <w:r w:rsidRPr="00A8143B">
              <w:rPr>
                <w:rFonts w:eastAsia="Calibri"/>
                <w:b/>
                <w:sz w:val="24"/>
                <w:szCs w:val="24"/>
                <w:lang w:eastAsia="en-GB"/>
              </w:rPr>
              <w:t>Декларация за минимални и държавни помощи</w:t>
            </w:r>
            <w:r w:rsidRPr="00A8143B">
              <w:rPr>
                <w:rFonts w:eastAsia="Calibri"/>
                <w:sz w:val="24"/>
                <w:szCs w:val="24"/>
                <w:lang w:eastAsia="en-GB"/>
              </w:rPr>
              <w:t xml:space="preserve"> (Приложение I</w:t>
            </w:r>
            <w:r w:rsidRPr="00A8143B">
              <w:rPr>
                <w:rFonts w:eastAsia="Calibri"/>
                <w:sz w:val="24"/>
                <w:szCs w:val="24"/>
                <w:lang w:val="en-US" w:eastAsia="en-GB"/>
              </w:rPr>
              <w:t>II</w:t>
            </w:r>
            <w:r w:rsidRPr="00A8143B">
              <w:rPr>
                <w:rFonts w:eastAsia="Calibri"/>
                <w:sz w:val="24"/>
                <w:szCs w:val="24"/>
                <w:lang w:eastAsia="en-GB"/>
              </w:rPr>
              <w:t xml:space="preserve"> от документите за попълване към Условията за кандидатстване) – </w:t>
            </w:r>
            <w:r w:rsidRPr="00A8143B">
              <w:rPr>
                <w:rFonts w:eastAsia="Calibri"/>
                <w:i/>
                <w:sz w:val="24"/>
                <w:szCs w:val="24"/>
                <w:lang w:eastAsia="en-GB"/>
              </w:rPr>
              <w:t>актуална декларация към момента на подписване на договор</w:t>
            </w:r>
            <w:r w:rsidRPr="00A8143B">
              <w:rPr>
                <w:rFonts w:eastAsia="Calibri"/>
                <w:sz w:val="24"/>
                <w:szCs w:val="24"/>
                <w:lang w:eastAsia="en-GB"/>
              </w:rPr>
              <w:t>- оригинал, попълнена и подписана от поне едно от представляващите организацията лица/съответно от всички лица, които са овластени да представляват кандидата в случаите, в които кандидата се представлява само заедно.</w:t>
            </w:r>
          </w:p>
          <w:p w14:paraId="0A4C027C" w14:textId="77777777" w:rsidR="00761006" w:rsidRPr="00A8143B" w:rsidRDefault="00761006" w:rsidP="00761006">
            <w:pPr>
              <w:tabs>
                <w:tab w:val="left" w:pos="360"/>
              </w:tabs>
              <w:spacing w:before="120" w:after="240" w:line="259" w:lineRule="auto"/>
              <w:jc w:val="both"/>
              <w:rPr>
                <w:rFonts w:eastAsia="Calibri"/>
                <w:sz w:val="24"/>
                <w:szCs w:val="24"/>
                <w:lang w:eastAsia="en-GB"/>
              </w:rPr>
            </w:pPr>
            <w:r w:rsidRPr="00A8143B">
              <w:rPr>
                <w:rFonts w:eastAsia="Calibri"/>
                <w:b/>
                <w:sz w:val="24"/>
                <w:szCs w:val="24"/>
                <w:lang w:eastAsia="en-GB"/>
              </w:rPr>
              <w:t xml:space="preserve">4. Декларация за нередности (Приложение </w:t>
            </w:r>
            <w:r w:rsidRPr="00A8143B">
              <w:rPr>
                <w:rFonts w:eastAsia="Calibri"/>
                <w:b/>
                <w:sz w:val="24"/>
                <w:szCs w:val="24"/>
                <w:lang w:val="en-US" w:eastAsia="en-GB"/>
              </w:rPr>
              <w:t>VI</w:t>
            </w:r>
            <w:r w:rsidRPr="00A8143B">
              <w:rPr>
                <w:rFonts w:eastAsia="Calibri"/>
                <w:b/>
                <w:sz w:val="24"/>
                <w:szCs w:val="24"/>
                <w:lang w:eastAsia="en-GB"/>
              </w:rPr>
              <w:t>І</w:t>
            </w:r>
            <w:r w:rsidRPr="00A8143B">
              <w:rPr>
                <w:rFonts w:eastAsia="Calibri"/>
                <w:b/>
                <w:sz w:val="24"/>
                <w:szCs w:val="24"/>
                <w:lang w:val="en-US" w:eastAsia="en-GB"/>
              </w:rPr>
              <w:t>I</w:t>
            </w:r>
            <w:r w:rsidRPr="00A8143B">
              <w:rPr>
                <w:rFonts w:eastAsia="Calibri"/>
                <w:b/>
                <w:sz w:val="24"/>
                <w:szCs w:val="24"/>
                <w:lang w:eastAsia="en-GB"/>
              </w:rPr>
              <w:t xml:space="preserve"> от документите към административен договор и приложения към него) - </w:t>
            </w:r>
            <w:r w:rsidRPr="00A8143B">
              <w:rPr>
                <w:rFonts w:eastAsia="Calibri"/>
                <w:sz w:val="24"/>
                <w:szCs w:val="24"/>
                <w:lang w:eastAsia="en-GB"/>
              </w:rPr>
              <w:t>оригинал, попълнена и подписана от всички лица, които са овластени да представляват партньора, вписани като представляващи организацията в търговския регистър и РЮЛНЦ или определени като такива в учредителен акт, когато тези обстоятелства не подлежат на вписване;</w:t>
            </w:r>
          </w:p>
          <w:p w14:paraId="2108158E" w14:textId="77777777" w:rsidR="00761006" w:rsidRPr="00A8143B" w:rsidRDefault="00761006" w:rsidP="00761006">
            <w:pPr>
              <w:spacing w:after="360" w:line="259" w:lineRule="auto"/>
              <w:jc w:val="both"/>
              <w:rPr>
                <w:rFonts w:eastAsia="Calibri"/>
                <w:b/>
                <w:sz w:val="24"/>
                <w:szCs w:val="24"/>
                <w:u w:val="single"/>
                <w:lang w:eastAsia="en-GB"/>
              </w:rPr>
            </w:pPr>
            <w:r w:rsidRPr="00A8143B">
              <w:rPr>
                <w:rFonts w:eastAsia="Calibri"/>
                <w:b/>
                <w:sz w:val="24"/>
                <w:szCs w:val="24"/>
                <w:u w:val="single"/>
                <w:lang w:eastAsia="en-GB"/>
              </w:rPr>
              <w:t>ВАЖНО! Декларацията за нередности не може да се подписва от упълномощени лица, а САМО от законните представители на организацията.</w:t>
            </w:r>
          </w:p>
          <w:p w14:paraId="4E2FBF81" w14:textId="77777777" w:rsidR="00761006" w:rsidRPr="00A8143B" w:rsidRDefault="00761006" w:rsidP="00761006">
            <w:pPr>
              <w:spacing w:after="360" w:line="259" w:lineRule="auto"/>
              <w:jc w:val="both"/>
              <w:rPr>
                <w:rFonts w:eastAsia="Calibri"/>
                <w:sz w:val="24"/>
                <w:szCs w:val="24"/>
                <w:lang w:eastAsia="en-GB"/>
              </w:rPr>
            </w:pPr>
            <w:r w:rsidRPr="00A8143B">
              <w:rPr>
                <w:rFonts w:eastAsia="Calibri"/>
                <w:sz w:val="24"/>
                <w:szCs w:val="24"/>
                <w:lang w:eastAsia="en-GB"/>
              </w:rPr>
              <w:t xml:space="preserve">5. </w:t>
            </w:r>
            <w:r w:rsidRPr="00A8143B">
              <w:rPr>
                <w:rFonts w:eastAsia="Calibri"/>
                <w:b/>
                <w:sz w:val="24"/>
                <w:szCs w:val="24"/>
                <w:lang w:eastAsia="en-GB"/>
              </w:rPr>
              <w:t>Удостоверение за липса на задължения от общината по седалището</w:t>
            </w:r>
            <w:r w:rsidRPr="00A8143B">
              <w:rPr>
                <w:rFonts w:eastAsia="Calibri"/>
                <w:sz w:val="24"/>
                <w:szCs w:val="24"/>
                <w:lang w:eastAsia="en-GB"/>
              </w:rPr>
              <w:t xml:space="preserve"> на партньора </w:t>
            </w:r>
            <w:r w:rsidRPr="00A8143B">
              <w:rPr>
                <w:rFonts w:eastAsia="Calibri"/>
                <w:sz w:val="24"/>
                <w:szCs w:val="24"/>
              </w:rPr>
              <w:t xml:space="preserve">- издадено не по-рано от 3 месеца преди датата на представянето му  </w:t>
            </w:r>
            <w:r w:rsidRPr="00A8143B">
              <w:rPr>
                <w:rFonts w:eastAsia="Calibri"/>
                <w:sz w:val="24"/>
                <w:szCs w:val="24"/>
                <w:lang w:eastAsia="en-GB"/>
              </w:rPr>
              <w:t xml:space="preserve"> копие, заверено от кандидата с подпис и текст „Вярно с оригинала”. За партньорите, чието седалище е на територията на Столична община, УО ще извърши служебна проверка.</w:t>
            </w:r>
          </w:p>
          <w:p w14:paraId="18D28651" w14:textId="77777777" w:rsidR="00761006" w:rsidRPr="00A8143B" w:rsidRDefault="00761006" w:rsidP="00761006">
            <w:pPr>
              <w:tabs>
                <w:tab w:val="left" w:pos="360"/>
              </w:tabs>
              <w:spacing w:after="360" w:line="259" w:lineRule="auto"/>
              <w:jc w:val="both"/>
              <w:rPr>
                <w:rFonts w:eastAsia="Calibri"/>
                <w:sz w:val="24"/>
                <w:szCs w:val="24"/>
                <w:lang w:eastAsia="en-GB"/>
              </w:rPr>
            </w:pPr>
            <w:r w:rsidRPr="00A8143B">
              <w:rPr>
                <w:rFonts w:eastAsia="Calibri"/>
                <w:sz w:val="24"/>
                <w:szCs w:val="24"/>
                <w:lang w:eastAsia="en-GB"/>
              </w:rPr>
              <w:t xml:space="preserve">В случаите, когато една организация се представлява </w:t>
            </w:r>
            <w:r w:rsidRPr="00A8143B">
              <w:rPr>
                <w:rFonts w:eastAsia="Calibri"/>
                <w:b/>
                <w:sz w:val="24"/>
                <w:szCs w:val="24"/>
                <w:lang w:eastAsia="en-GB"/>
              </w:rPr>
              <w:t>заедно</w:t>
            </w:r>
            <w:r w:rsidRPr="00A8143B">
              <w:rPr>
                <w:rFonts w:eastAsia="Calibri"/>
                <w:sz w:val="24"/>
                <w:szCs w:val="24"/>
                <w:lang w:eastAsia="en-GB"/>
              </w:rPr>
              <w:t xml:space="preserve"> от няколко лица, декларациите се подписват от всички.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4A0" w:firstRow="1" w:lastRow="0" w:firstColumn="1" w:lastColumn="0" w:noHBand="0" w:noVBand="1"/>
            </w:tblPr>
            <w:tblGrid>
              <w:gridCol w:w="9120"/>
            </w:tblGrid>
            <w:tr w:rsidR="00761006" w:rsidRPr="00A8143B" w14:paraId="5C042E15" w14:textId="77777777" w:rsidTr="005B0885">
              <w:tc>
                <w:tcPr>
                  <w:tcW w:w="9265" w:type="dxa"/>
                  <w:shd w:val="clear" w:color="auto" w:fill="F2F2F2"/>
                </w:tcPr>
                <w:p w14:paraId="5F778BB8" w14:textId="77777777" w:rsidR="00761006" w:rsidRPr="00A8143B" w:rsidRDefault="00761006" w:rsidP="00761006">
                  <w:pPr>
                    <w:autoSpaceDE w:val="0"/>
                    <w:autoSpaceDN w:val="0"/>
                    <w:adjustRightInd w:val="0"/>
                    <w:spacing w:after="120" w:line="240" w:lineRule="auto"/>
                    <w:jc w:val="both"/>
                    <w:rPr>
                      <w:rFonts w:ascii="Times New Roman" w:eastAsia="Times New Roman" w:hAnsi="Times New Roman" w:cs="Times New Roman"/>
                      <w:b/>
                      <w:sz w:val="24"/>
                      <w:szCs w:val="24"/>
                      <w:lang w:eastAsia="en-GB"/>
                    </w:rPr>
                  </w:pPr>
                  <w:r w:rsidRPr="00A8143B">
                    <w:rPr>
                      <w:rFonts w:ascii="Times New Roman" w:eastAsia="Calibri" w:hAnsi="Times New Roman" w:cs="Times New Roman"/>
                      <w:sz w:val="24"/>
                      <w:szCs w:val="24"/>
                    </w:rPr>
                    <w:t xml:space="preserve"> </w:t>
                  </w:r>
                  <w:r w:rsidRPr="00A8143B">
                    <w:rPr>
                      <w:rFonts w:ascii="Times New Roman" w:eastAsia="Times New Roman" w:hAnsi="Times New Roman" w:cs="Times New Roman"/>
                      <w:b/>
                      <w:sz w:val="24"/>
                      <w:szCs w:val="24"/>
                      <w:lang w:eastAsia="en-GB"/>
                    </w:rPr>
                    <w:t>Преди сключване на административен договор УО извършва следните служебни проверки:</w:t>
                  </w:r>
                </w:p>
                <w:p w14:paraId="0837F7D3" w14:textId="77777777" w:rsidR="00761006" w:rsidRPr="00A8143B" w:rsidRDefault="00761006" w:rsidP="00761006">
                  <w:pPr>
                    <w:autoSpaceDE w:val="0"/>
                    <w:autoSpaceDN w:val="0"/>
                    <w:adjustRightInd w:val="0"/>
                    <w:spacing w:after="120" w:line="240" w:lineRule="auto"/>
                    <w:jc w:val="both"/>
                    <w:rPr>
                      <w:rFonts w:ascii="Times New Roman" w:eastAsia="Times New Roman" w:hAnsi="Times New Roman" w:cs="Times New Roman"/>
                      <w:color w:val="000000"/>
                      <w:sz w:val="24"/>
                      <w:szCs w:val="24"/>
                      <w:lang w:eastAsia="bg-BG"/>
                    </w:rPr>
                  </w:pPr>
                  <w:r w:rsidRPr="00A8143B">
                    <w:rPr>
                      <w:rFonts w:ascii="Times New Roman" w:eastAsia="Times New Roman" w:hAnsi="Times New Roman" w:cs="Times New Roman"/>
                      <w:color w:val="000000"/>
                      <w:sz w:val="24"/>
                      <w:szCs w:val="24"/>
                      <w:lang w:eastAsia="bg-BG"/>
                    </w:rPr>
                    <w:t xml:space="preserve">1. Проверка за 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 Извършва се по отношение на кандидата и партньорите. </w:t>
                  </w:r>
                </w:p>
                <w:p w14:paraId="662B154B" w14:textId="77777777" w:rsidR="00761006" w:rsidRPr="00A8143B" w:rsidRDefault="00761006" w:rsidP="00761006">
                  <w:pPr>
                    <w:autoSpaceDE w:val="0"/>
                    <w:autoSpaceDN w:val="0"/>
                    <w:adjustRightInd w:val="0"/>
                    <w:spacing w:after="120" w:line="240" w:lineRule="auto"/>
                    <w:jc w:val="both"/>
                    <w:rPr>
                      <w:rFonts w:ascii="Times New Roman" w:eastAsia="Times New Roman" w:hAnsi="Times New Roman" w:cs="Times New Roman"/>
                      <w:color w:val="000000"/>
                      <w:sz w:val="24"/>
                      <w:szCs w:val="24"/>
                      <w:lang w:eastAsia="bg-BG"/>
                    </w:rPr>
                  </w:pPr>
                  <w:r w:rsidRPr="00A8143B">
                    <w:rPr>
                      <w:rFonts w:ascii="Times New Roman" w:eastAsia="Times New Roman" w:hAnsi="Times New Roman" w:cs="Times New Roman"/>
                      <w:color w:val="000000"/>
                      <w:sz w:val="24"/>
                      <w:szCs w:val="24"/>
                      <w:lang w:eastAsia="bg-BG"/>
                    </w:rPr>
                    <w:t>2. Проверка за липсва на задължения за местни данъци и такси към Столична община, извършва се по отношение на партньорите.</w:t>
                  </w:r>
                </w:p>
                <w:p w14:paraId="1DDCCE91" w14:textId="77777777" w:rsidR="00761006" w:rsidRPr="00A8143B" w:rsidRDefault="00761006" w:rsidP="00761006">
                  <w:pPr>
                    <w:autoSpaceDE w:val="0"/>
                    <w:autoSpaceDN w:val="0"/>
                    <w:adjustRightInd w:val="0"/>
                    <w:spacing w:after="120" w:line="240" w:lineRule="auto"/>
                    <w:jc w:val="both"/>
                    <w:rPr>
                      <w:rFonts w:ascii="Times New Roman" w:eastAsia="Times New Roman" w:hAnsi="Times New Roman" w:cs="Times New Roman"/>
                      <w:color w:val="000000"/>
                      <w:sz w:val="24"/>
                      <w:szCs w:val="24"/>
                      <w:lang w:eastAsia="bg-BG"/>
                    </w:rPr>
                  </w:pPr>
                  <w:r w:rsidRPr="00A8143B">
                    <w:rPr>
                      <w:rFonts w:ascii="Times New Roman" w:eastAsia="Times New Roman" w:hAnsi="Times New Roman" w:cs="Times New Roman"/>
                      <w:color w:val="000000"/>
                      <w:sz w:val="24"/>
                      <w:szCs w:val="24"/>
                      <w:lang w:eastAsia="bg-BG"/>
                    </w:rPr>
                    <w:lastRenderedPageBreak/>
                    <w:t xml:space="preserve">3. Проверка относно обстоятелствата по чл. 54, ал.1, т. 6 от ЗОП. </w:t>
                  </w:r>
                  <w:r w:rsidRPr="00A8143B">
                    <w:rPr>
                      <w:rFonts w:ascii="Times New Roman" w:eastAsia="Calibri" w:hAnsi="Times New Roman" w:cs="Times New Roman"/>
                      <w:sz w:val="24"/>
                      <w:szCs w:val="24"/>
                    </w:rPr>
                    <w:t xml:space="preserve"> </w:t>
                  </w:r>
                  <w:r w:rsidRPr="00A8143B">
                    <w:rPr>
                      <w:rFonts w:ascii="Times New Roman" w:eastAsia="Times New Roman" w:hAnsi="Times New Roman" w:cs="Times New Roman"/>
                      <w:color w:val="000000"/>
                      <w:sz w:val="24"/>
                      <w:szCs w:val="24"/>
                      <w:lang w:eastAsia="bg-BG"/>
                    </w:rPr>
                    <w:t>Проверката се извършва по отношение на кандидата и партньорите чрез изискване на информация от ИА „Главна инспекция по труда“.</w:t>
                  </w:r>
                </w:p>
                <w:p w14:paraId="3AED4EDE" w14:textId="77777777" w:rsidR="00761006" w:rsidRPr="00A8143B" w:rsidRDefault="00761006" w:rsidP="00761006">
                  <w:pPr>
                    <w:tabs>
                      <w:tab w:val="left" w:pos="360"/>
                    </w:tabs>
                    <w:spacing w:after="120" w:line="240" w:lineRule="auto"/>
                    <w:jc w:val="both"/>
                    <w:rPr>
                      <w:rFonts w:ascii="Times New Roman" w:eastAsia="Times New Roman" w:hAnsi="Times New Roman" w:cs="Times New Roman"/>
                      <w:sz w:val="24"/>
                      <w:szCs w:val="24"/>
                      <w:lang w:eastAsia="en-GB"/>
                    </w:rPr>
                  </w:pPr>
                  <w:r w:rsidRPr="00A8143B">
                    <w:rPr>
                      <w:rFonts w:ascii="Times New Roman" w:eastAsia="Times New Roman" w:hAnsi="Times New Roman" w:cs="Times New Roman"/>
                      <w:color w:val="000000"/>
                      <w:sz w:val="24"/>
                      <w:szCs w:val="24"/>
                      <w:lang w:eastAsia="bg-BG"/>
                    </w:rPr>
                    <w:t xml:space="preserve">4. Проверка чрез издаване на електронно свидетелство за съдимост на всички лица, които са овластени да представляват кандидата и партньорите, независимо дали го представляват заедно и/или поотделно и са вписани в Търговския регистър и регистъра на юридическите лица с нестопанска цел, или са определени като такива в учредителен акт, когато тези обстоятелства не подлежат на вписване. </w:t>
                  </w:r>
                  <w:r w:rsidRPr="00A8143B">
                    <w:rPr>
                      <w:rFonts w:ascii="Times New Roman" w:eastAsia="Times New Roman" w:hAnsi="Times New Roman" w:cs="Times New Roman"/>
                      <w:b/>
                      <w:sz w:val="24"/>
                      <w:szCs w:val="24"/>
                      <w:lang w:eastAsia="en-GB"/>
                    </w:rPr>
                    <w:t>Електронното служебно свидетелство за съдимост се издава за лица, за които не са съставяни бюлетини за съдимост, включително и по чл. 78а НК. В останалите случаи, както и за лицата, родени в чужбина, свидетелство за съдимост се издава по общоустановения ред.</w:t>
                  </w:r>
                </w:p>
                <w:p w14:paraId="3CF76B59" w14:textId="77777777" w:rsidR="00761006" w:rsidRPr="00A8143B" w:rsidRDefault="00761006" w:rsidP="00761006">
                  <w:pPr>
                    <w:tabs>
                      <w:tab w:val="left" w:pos="360"/>
                    </w:tabs>
                    <w:spacing w:after="120" w:line="240" w:lineRule="auto"/>
                    <w:jc w:val="both"/>
                    <w:rPr>
                      <w:rFonts w:ascii="Times New Roman" w:eastAsia="Times New Roman" w:hAnsi="Times New Roman" w:cs="Times New Roman"/>
                      <w:sz w:val="24"/>
                      <w:szCs w:val="24"/>
                      <w:lang w:eastAsia="en-GB"/>
                    </w:rPr>
                  </w:pPr>
                  <w:r w:rsidRPr="00A8143B">
                    <w:rPr>
                      <w:rFonts w:ascii="Times New Roman" w:eastAsia="Times New Roman" w:hAnsi="Times New Roman" w:cs="Times New Roman"/>
                      <w:sz w:val="24"/>
                      <w:szCs w:val="24"/>
                      <w:lang w:eastAsia="en-GB"/>
                    </w:rPr>
                    <w:t xml:space="preserve">Когато кандидатът се представлява от чуждестранно лице, следва да се представи свидетелство за съдимост, издадено от компетентен орган, съгласно законодателството на държавата, в която е установено. </w:t>
                  </w:r>
                </w:p>
                <w:p w14:paraId="7ADE00DB" w14:textId="77777777" w:rsidR="00761006" w:rsidRPr="00A8143B" w:rsidRDefault="00761006" w:rsidP="00761006">
                  <w:pPr>
                    <w:tabs>
                      <w:tab w:val="left" w:pos="360"/>
                    </w:tabs>
                    <w:spacing w:after="120" w:line="240" w:lineRule="auto"/>
                    <w:jc w:val="both"/>
                    <w:rPr>
                      <w:rFonts w:ascii="Times New Roman" w:eastAsia="Times New Roman" w:hAnsi="Times New Roman" w:cs="Times New Roman"/>
                      <w:sz w:val="24"/>
                      <w:szCs w:val="24"/>
                      <w:lang w:eastAsia="en-GB"/>
                    </w:rPr>
                  </w:pPr>
                  <w:r w:rsidRPr="00A8143B">
                    <w:rPr>
                      <w:rFonts w:ascii="Times New Roman" w:eastAsia="Times New Roman" w:hAnsi="Times New Roman" w:cs="Times New Roman"/>
                      <w:sz w:val="24"/>
                      <w:szCs w:val="24"/>
                      <w:lang w:eastAsia="en-GB"/>
                    </w:rPr>
                    <w:t>Съгласно т. 15. от ДР на ЗОП "Законодателство на държавата, в която кандидатът или участникът е установен" е:</w:t>
                  </w:r>
                </w:p>
                <w:p w14:paraId="31D3D55C" w14:textId="77777777" w:rsidR="00761006" w:rsidRPr="00A8143B" w:rsidRDefault="00761006" w:rsidP="00761006">
                  <w:pPr>
                    <w:tabs>
                      <w:tab w:val="left" w:pos="360"/>
                    </w:tabs>
                    <w:spacing w:after="120" w:line="240" w:lineRule="auto"/>
                    <w:jc w:val="both"/>
                    <w:rPr>
                      <w:rFonts w:ascii="Times New Roman" w:eastAsia="Times New Roman" w:hAnsi="Times New Roman" w:cs="Times New Roman"/>
                      <w:sz w:val="24"/>
                      <w:szCs w:val="24"/>
                      <w:lang w:eastAsia="en-GB"/>
                    </w:rPr>
                  </w:pPr>
                  <w:r w:rsidRPr="00A8143B">
                    <w:rPr>
                      <w:rFonts w:ascii="Times New Roman" w:eastAsia="Times New Roman" w:hAnsi="Times New Roman" w:cs="Times New Roman"/>
                      <w:sz w:val="24"/>
                      <w:szCs w:val="24"/>
                      <w:lang w:eastAsia="en-GB"/>
                    </w:rPr>
                    <w:t>а) за физическите лица - отечественото им право по смисъла на чл. 48 от Кодекса на международното частно право;</w:t>
                  </w:r>
                </w:p>
                <w:p w14:paraId="26ACF161" w14:textId="77777777" w:rsidR="00761006" w:rsidRPr="00A8143B" w:rsidRDefault="00761006" w:rsidP="00761006">
                  <w:pPr>
                    <w:tabs>
                      <w:tab w:val="left" w:pos="360"/>
                    </w:tabs>
                    <w:spacing w:after="120" w:line="240" w:lineRule="auto"/>
                    <w:jc w:val="both"/>
                    <w:rPr>
                      <w:rFonts w:ascii="Times New Roman" w:eastAsia="Times New Roman" w:hAnsi="Times New Roman" w:cs="Times New Roman"/>
                      <w:sz w:val="24"/>
                      <w:szCs w:val="24"/>
                      <w:lang w:eastAsia="en-GB"/>
                    </w:rPr>
                  </w:pPr>
                  <w:r w:rsidRPr="00A8143B">
                    <w:rPr>
                      <w:rFonts w:ascii="Times New Roman" w:eastAsia="Times New Roman" w:hAnsi="Times New Roman" w:cs="Times New Roman"/>
                      <w:sz w:val="24"/>
                      <w:szCs w:val="24"/>
                      <w:lang w:eastAsia="en-GB"/>
                    </w:rPr>
                    <w:t>Съгласно чл. 48 от КМЧП, ал. 1 По смисъла на този кодекс отечествено право на лицето е правото на държавата, чийто гражданин е то.</w:t>
                  </w:r>
                </w:p>
                <w:p w14:paraId="53B4F09A" w14:textId="77777777" w:rsidR="00761006" w:rsidRPr="00A8143B" w:rsidRDefault="00761006" w:rsidP="00761006">
                  <w:pPr>
                    <w:tabs>
                      <w:tab w:val="left" w:pos="360"/>
                    </w:tabs>
                    <w:spacing w:after="120" w:line="240" w:lineRule="auto"/>
                    <w:jc w:val="both"/>
                    <w:rPr>
                      <w:rFonts w:ascii="Times New Roman" w:eastAsia="Times New Roman" w:hAnsi="Times New Roman" w:cs="Times New Roman"/>
                      <w:sz w:val="24"/>
                      <w:szCs w:val="24"/>
                      <w:lang w:eastAsia="en-GB"/>
                    </w:rPr>
                  </w:pPr>
                  <w:r w:rsidRPr="00A8143B">
                    <w:rPr>
                      <w:rFonts w:ascii="Times New Roman" w:eastAsia="Times New Roman" w:hAnsi="Times New Roman" w:cs="Times New Roman"/>
                      <w:sz w:val="24"/>
                      <w:szCs w:val="24"/>
                      <w:lang w:eastAsia="en-GB"/>
                    </w:rPr>
                    <w:t>(2) Отечествено право на лице с две или повече гражданства, едното от които е българско, е българското право.</w:t>
                  </w:r>
                </w:p>
                <w:p w14:paraId="5F7F2008" w14:textId="77777777" w:rsidR="00761006" w:rsidRPr="00A8143B" w:rsidRDefault="00761006" w:rsidP="00761006">
                  <w:pPr>
                    <w:tabs>
                      <w:tab w:val="left" w:pos="360"/>
                    </w:tabs>
                    <w:spacing w:after="120" w:line="240" w:lineRule="auto"/>
                    <w:jc w:val="both"/>
                    <w:rPr>
                      <w:rFonts w:ascii="Times New Roman" w:eastAsia="Times New Roman" w:hAnsi="Times New Roman" w:cs="Times New Roman"/>
                      <w:sz w:val="24"/>
                      <w:szCs w:val="24"/>
                      <w:lang w:eastAsia="en-GB"/>
                    </w:rPr>
                  </w:pPr>
                  <w:r w:rsidRPr="00A8143B">
                    <w:rPr>
                      <w:rFonts w:ascii="Times New Roman" w:eastAsia="Times New Roman" w:hAnsi="Times New Roman" w:cs="Times New Roman"/>
                      <w:sz w:val="24"/>
                      <w:szCs w:val="24"/>
                      <w:lang w:eastAsia="en-GB"/>
                    </w:rPr>
                    <w:t>(3) Отечествено право на лице, което е гражданин на две или повече чужди държави, е правото на тази от тях, в която е неговото обичайно местопребиваване. Когато лицето няма обичайно местопребиваване в нито една държава, на която то е гражданин, прилага се правото на държавата, с която то е в най-тясна връзка.</w:t>
                  </w:r>
                </w:p>
                <w:p w14:paraId="2AFCB5D0" w14:textId="77777777" w:rsidR="00761006" w:rsidRPr="00A8143B" w:rsidRDefault="00761006" w:rsidP="00761006">
                  <w:pPr>
                    <w:tabs>
                      <w:tab w:val="left" w:pos="360"/>
                    </w:tabs>
                    <w:spacing w:after="120" w:line="240" w:lineRule="auto"/>
                    <w:jc w:val="both"/>
                    <w:rPr>
                      <w:rFonts w:ascii="Times New Roman" w:eastAsia="Times New Roman" w:hAnsi="Times New Roman" w:cs="Times New Roman"/>
                      <w:sz w:val="24"/>
                      <w:szCs w:val="24"/>
                      <w:lang w:eastAsia="en-GB"/>
                    </w:rPr>
                  </w:pPr>
                  <w:r w:rsidRPr="00A8143B">
                    <w:rPr>
                      <w:rFonts w:ascii="Times New Roman" w:eastAsia="Times New Roman" w:hAnsi="Times New Roman" w:cs="Times New Roman"/>
                      <w:sz w:val="24"/>
                      <w:szCs w:val="24"/>
                      <w:lang w:eastAsia="en-GB"/>
                    </w:rPr>
                    <w:t>(4) По смисъла на този кодекс отечествено право на лице без гражданство е правото на държавата, в която е неговото обичайно местопребиваване.</w:t>
                  </w:r>
                </w:p>
                <w:p w14:paraId="3BD7BD69" w14:textId="77777777" w:rsidR="00761006" w:rsidRPr="00A8143B" w:rsidRDefault="00761006" w:rsidP="00761006">
                  <w:pPr>
                    <w:tabs>
                      <w:tab w:val="left" w:pos="360"/>
                    </w:tabs>
                    <w:spacing w:after="120" w:line="240" w:lineRule="auto"/>
                    <w:jc w:val="both"/>
                    <w:rPr>
                      <w:rFonts w:ascii="Times New Roman" w:eastAsia="Times New Roman" w:hAnsi="Times New Roman" w:cs="Times New Roman"/>
                      <w:sz w:val="24"/>
                      <w:szCs w:val="24"/>
                      <w:lang w:eastAsia="en-GB"/>
                    </w:rPr>
                  </w:pPr>
                  <w:r w:rsidRPr="00A8143B">
                    <w:rPr>
                      <w:rFonts w:ascii="Times New Roman" w:eastAsia="Times New Roman" w:hAnsi="Times New Roman" w:cs="Times New Roman"/>
                      <w:sz w:val="24"/>
                      <w:szCs w:val="24"/>
                      <w:lang w:eastAsia="en-GB"/>
                    </w:rPr>
                    <w:t>(5) По смисъла на този кодекс отечествено право на лице със статут на бежанец и на лице, на което е предоставено убежище, е правото на държавата, в която е неговото обичайно местопребиваване.</w:t>
                  </w:r>
                </w:p>
                <w:p w14:paraId="5E8A3E9B" w14:textId="77777777" w:rsidR="00761006" w:rsidRPr="00A8143B" w:rsidRDefault="00761006" w:rsidP="00761006">
                  <w:pPr>
                    <w:tabs>
                      <w:tab w:val="left" w:pos="360"/>
                    </w:tabs>
                    <w:spacing w:after="120" w:line="240" w:lineRule="auto"/>
                    <w:jc w:val="both"/>
                    <w:rPr>
                      <w:rFonts w:ascii="Times New Roman" w:eastAsia="Times New Roman" w:hAnsi="Times New Roman" w:cs="Times New Roman"/>
                      <w:sz w:val="24"/>
                      <w:szCs w:val="24"/>
                      <w:lang w:eastAsia="en-GB"/>
                    </w:rPr>
                  </w:pPr>
                  <w:r w:rsidRPr="00A8143B">
                    <w:rPr>
                      <w:rFonts w:ascii="Times New Roman" w:eastAsia="Times New Roman" w:hAnsi="Times New Roman" w:cs="Times New Roman"/>
                      <w:sz w:val="24"/>
                      <w:szCs w:val="24"/>
                      <w:lang w:eastAsia="en-GB"/>
                    </w:rPr>
                    <w:t>(6) Когато в случаите по ал. 3, 4 и 5 лицето няма обичайно местопребиваване или такова не може да се установи, прилага се правото на държавата, с която лицето се намира в най-тясна връзка.</w:t>
                  </w:r>
                </w:p>
                <w:p w14:paraId="7890BBDD" w14:textId="77777777" w:rsidR="00761006" w:rsidRPr="00A8143B" w:rsidRDefault="00761006" w:rsidP="00761006">
                  <w:pPr>
                    <w:tabs>
                      <w:tab w:val="left" w:pos="360"/>
                    </w:tabs>
                    <w:spacing w:after="120" w:line="240" w:lineRule="auto"/>
                    <w:jc w:val="both"/>
                    <w:rPr>
                      <w:rFonts w:ascii="Times New Roman" w:eastAsia="Times New Roman" w:hAnsi="Times New Roman" w:cs="Times New Roman"/>
                      <w:sz w:val="24"/>
                      <w:szCs w:val="24"/>
                      <w:lang w:eastAsia="en-GB"/>
                    </w:rPr>
                  </w:pPr>
                  <w:r w:rsidRPr="00A8143B">
                    <w:rPr>
                      <w:rFonts w:ascii="Times New Roman" w:eastAsia="Times New Roman" w:hAnsi="Times New Roman" w:cs="Times New Roman"/>
                      <w:sz w:val="24"/>
                      <w:szCs w:val="24"/>
                      <w:lang w:eastAsia="en-GB"/>
                    </w:rPr>
                    <w:t>(7) По смисъла на този кодекс под обичайно местопребиваване на физическо лице се разбира мястото, в което то се е установило преимуществено да живее, без това да е свързано с необходимост от регистрация или разрешение за пребиваване или установяване. За определянето на това място трябва да бъдат специално съобразени обстоятелства от личен или професионален характер, които произтичат от трайни връзки на лицето с това място или от намерението му да създаде такива връзки.</w:t>
                  </w:r>
                </w:p>
                <w:p w14:paraId="6383FB47" w14:textId="77777777" w:rsidR="00761006" w:rsidRPr="00A8143B" w:rsidRDefault="00761006" w:rsidP="00761006">
                  <w:pPr>
                    <w:tabs>
                      <w:tab w:val="left" w:pos="360"/>
                    </w:tabs>
                    <w:spacing w:after="120" w:line="240" w:lineRule="auto"/>
                    <w:jc w:val="both"/>
                    <w:rPr>
                      <w:rFonts w:ascii="Times New Roman" w:eastAsia="Times New Roman" w:hAnsi="Times New Roman" w:cs="Times New Roman"/>
                      <w:sz w:val="24"/>
                      <w:szCs w:val="24"/>
                      <w:lang w:eastAsia="en-GB"/>
                    </w:rPr>
                  </w:pPr>
                  <w:r w:rsidRPr="00A8143B">
                    <w:rPr>
                      <w:rFonts w:ascii="Times New Roman" w:eastAsia="Times New Roman" w:hAnsi="Times New Roman" w:cs="Times New Roman"/>
                      <w:sz w:val="24"/>
                      <w:szCs w:val="24"/>
                      <w:lang w:eastAsia="en-GB"/>
                    </w:rPr>
                    <w:t xml:space="preserve">За да бъдат валидни в България и да могат да послужат пред българските институции, издадените от друга държава документи следва да бъдат допълнително оформени по определен начин, съгласно посочените изисквания на страницата на Министерство на </w:t>
                  </w:r>
                  <w:r w:rsidRPr="00A8143B">
                    <w:rPr>
                      <w:rFonts w:ascii="Times New Roman" w:eastAsia="Times New Roman" w:hAnsi="Times New Roman" w:cs="Times New Roman"/>
                      <w:sz w:val="24"/>
                      <w:szCs w:val="24"/>
                      <w:lang w:eastAsia="en-GB"/>
                    </w:rPr>
                    <w:lastRenderedPageBreak/>
                    <w:t xml:space="preserve">външните работи на Република България: </w:t>
                  </w:r>
                  <w:hyperlink r:id="rId23" w:history="1">
                    <w:r w:rsidRPr="00A8143B">
                      <w:rPr>
                        <w:rFonts w:ascii="Times New Roman" w:eastAsia="Times New Roman" w:hAnsi="Times New Roman" w:cs="Times New Roman"/>
                        <w:color w:val="0563C1"/>
                        <w:sz w:val="24"/>
                        <w:szCs w:val="24"/>
                        <w:u w:val="single"/>
                        <w:lang w:eastAsia="en-GB"/>
                      </w:rPr>
                      <w:t>https://www.mfa.bg/bg/uslugi-patuvania/konsulski-uslugi/zaverki-legalizacia/obshta-informatsia</w:t>
                    </w:r>
                  </w:hyperlink>
                  <w:r w:rsidRPr="00A8143B">
                    <w:rPr>
                      <w:rFonts w:ascii="Times New Roman" w:eastAsia="Times New Roman" w:hAnsi="Times New Roman" w:cs="Times New Roman"/>
                      <w:sz w:val="24"/>
                      <w:szCs w:val="24"/>
                      <w:lang w:eastAsia="en-GB"/>
                    </w:rPr>
                    <w:t xml:space="preserve"> </w:t>
                  </w:r>
                </w:p>
                <w:p w14:paraId="594BC582" w14:textId="77777777" w:rsidR="00761006" w:rsidRPr="00A8143B" w:rsidRDefault="00761006" w:rsidP="00761006">
                  <w:pPr>
                    <w:tabs>
                      <w:tab w:val="left" w:pos="360"/>
                    </w:tabs>
                    <w:spacing w:after="120" w:line="240" w:lineRule="auto"/>
                    <w:jc w:val="both"/>
                    <w:rPr>
                      <w:rFonts w:ascii="Times New Roman" w:eastAsia="Times New Roman" w:hAnsi="Times New Roman" w:cs="Times New Roman"/>
                      <w:sz w:val="24"/>
                      <w:szCs w:val="24"/>
                      <w:lang w:eastAsia="en-GB"/>
                    </w:rPr>
                  </w:pPr>
                </w:p>
                <w:p w14:paraId="4AE4E996" w14:textId="0013210D" w:rsidR="00761006" w:rsidRPr="00A8143B" w:rsidRDefault="00761006" w:rsidP="00761006">
                  <w:pPr>
                    <w:autoSpaceDE w:val="0"/>
                    <w:autoSpaceDN w:val="0"/>
                    <w:adjustRightInd w:val="0"/>
                    <w:spacing w:after="120" w:line="240" w:lineRule="auto"/>
                    <w:jc w:val="both"/>
                    <w:rPr>
                      <w:rFonts w:ascii="Times New Roman" w:eastAsia="Times New Roman" w:hAnsi="Times New Roman" w:cs="Times New Roman"/>
                      <w:color w:val="000000"/>
                      <w:sz w:val="24"/>
                      <w:szCs w:val="24"/>
                      <w:lang w:eastAsia="bg-BG"/>
                    </w:rPr>
                  </w:pPr>
                  <w:r w:rsidRPr="00A8143B">
                    <w:rPr>
                      <w:rFonts w:ascii="Times New Roman" w:eastAsia="Times New Roman" w:hAnsi="Times New Roman" w:cs="Times New Roman"/>
                      <w:color w:val="000000"/>
                      <w:sz w:val="24"/>
                      <w:szCs w:val="24"/>
                      <w:lang w:eastAsia="bg-BG"/>
                    </w:rPr>
                    <w:t>5. Проверка за липса на задължения въз основа на неизпълнение на договор за предоставяне на финансови средства по друга схема за финансиране по ОП РЧР 2007-2013 г., ОП РЧР 2014-2020 и/или програма ФАР към ИА МТСП.</w:t>
                  </w:r>
                </w:p>
                <w:p w14:paraId="78E7A0DF" w14:textId="30058234" w:rsidR="00251E3C" w:rsidRPr="00A8143B" w:rsidRDefault="00251E3C" w:rsidP="00761006">
                  <w:pPr>
                    <w:autoSpaceDE w:val="0"/>
                    <w:autoSpaceDN w:val="0"/>
                    <w:adjustRightInd w:val="0"/>
                    <w:spacing w:after="120" w:line="240" w:lineRule="auto"/>
                    <w:jc w:val="both"/>
                    <w:rPr>
                      <w:rFonts w:ascii="Times New Roman" w:eastAsia="Times New Roman" w:hAnsi="Times New Roman" w:cs="Times New Roman"/>
                      <w:color w:val="000000"/>
                      <w:sz w:val="24"/>
                      <w:szCs w:val="24"/>
                      <w:lang w:eastAsia="bg-BG"/>
                    </w:rPr>
                  </w:pPr>
                  <w:r w:rsidRPr="00A8143B">
                    <w:rPr>
                      <w:rFonts w:ascii="Times New Roman" w:eastAsia="Times New Roman" w:hAnsi="Times New Roman" w:cs="Times New Roman"/>
                      <w:color w:val="000000"/>
                      <w:sz w:val="24"/>
                      <w:szCs w:val="24"/>
                      <w:lang w:eastAsia="bg-BG"/>
                    </w:rPr>
                    <w:t>6. Проверка за липса на двойно финансиране</w:t>
                  </w:r>
                  <w:r w:rsidR="00A0099E" w:rsidRPr="00A8143B">
                    <w:rPr>
                      <w:rFonts w:ascii="Times New Roman" w:eastAsia="Times New Roman" w:hAnsi="Times New Roman" w:cs="Times New Roman"/>
                      <w:color w:val="000000"/>
                      <w:sz w:val="24"/>
                      <w:szCs w:val="24"/>
                      <w:lang w:eastAsia="bg-BG"/>
                    </w:rPr>
                    <w:t>;</w:t>
                  </w:r>
                </w:p>
                <w:p w14:paraId="5E60C45A" w14:textId="7F555D6B" w:rsidR="00A0099E" w:rsidRPr="00A8143B" w:rsidRDefault="00A0099E" w:rsidP="00761006">
                  <w:pPr>
                    <w:autoSpaceDE w:val="0"/>
                    <w:autoSpaceDN w:val="0"/>
                    <w:adjustRightInd w:val="0"/>
                    <w:spacing w:after="120" w:line="240" w:lineRule="auto"/>
                    <w:jc w:val="both"/>
                    <w:rPr>
                      <w:rFonts w:ascii="Times New Roman" w:eastAsia="Times New Roman" w:hAnsi="Times New Roman" w:cs="Times New Roman"/>
                      <w:color w:val="000000"/>
                      <w:sz w:val="24"/>
                      <w:szCs w:val="24"/>
                      <w:lang w:eastAsia="bg-BG"/>
                    </w:rPr>
                  </w:pPr>
                  <w:r w:rsidRPr="00A8143B">
                    <w:rPr>
                      <w:rFonts w:ascii="Times New Roman" w:eastAsia="Times New Roman" w:hAnsi="Times New Roman" w:cs="Times New Roman"/>
                      <w:b/>
                      <w:color w:val="000000"/>
                      <w:sz w:val="24"/>
                      <w:szCs w:val="24"/>
                      <w:lang w:eastAsia="bg-BG"/>
                    </w:rPr>
                    <w:t>7</w:t>
                  </w:r>
                  <w:r w:rsidRPr="00A8143B">
                    <w:rPr>
                      <w:rFonts w:ascii="Times New Roman" w:eastAsia="Times New Roman" w:hAnsi="Times New Roman" w:cs="Times New Roman"/>
                      <w:color w:val="000000"/>
                      <w:sz w:val="24"/>
                      <w:szCs w:val="24"/>
                      <w:lang w:eastAsia="bg-BG"/>
                    </w:rPr>
                    <w:t>. Проверка на декларираните от кандидата и партньора/ите кодове на икономическа дейност чрез изискване на информация от НСИ.</w:t>
                  </w:r>
                </w:p>
                <w:p w14:paraId="4AE205C5" w14:textId="77777777" w:rsidR="00761006" w:rsidRPr="00A8143B" w:rsidRDefault="00761006" w:rsidP="00761006">
                  <w:pPr>
                    <w:autoSpaceDE w:val="0"/>
                    <w:autoSpaceDN w:val="0"/>
                    <w:adjustRightInd w:val="0"/>
                    <w:spacing w:after="120" w:line="240" w:lineRule="auto"/>
                    <w:jc w:val="both"/>
                    <w:rPr>
                      <w:rFonts w:ascii="Times New Roman" w:eastAsia="Times New Roman" w:hAnsi="Times New Roman" w:cs="Times New Roman"/>
                      <w:color w:val="000000"/>
                      <w:sz w:val="24"/>
                      <w:szCs w:val="24"/>
                      <w:lang w:eastAsia="bg-BG"/>
                    </w:rPr>
                  </w:pPr>
                </w:p>
              </w:tc>
            </w:tr>
          </w:tbl>
          <w:p w14:paraId="49D46E89" w14:textId="77777777" w:rsidR="00C638B8" w:rsidRPr="00A8143B" w:rsidRDefault="00C638B8" w:rsidP="00106134">
            <w:pPr>
              <w:pStyle w:val="ListBullet"/>
              <w:rPr>
                <w:szCs w:val="24"/>
                <w:lang w:val="bg-BG"/>
              </w:rPr>
            </w:pPr>
          </w:p>
          <w:p w14:paraId="02B0EB38" w14:textId="30494E57" w:rsidR="00D67E90" w:rsidRPr="00A8143B" w:rsidRDefault="00D67E90" w:rsidP="00D67E90">
            <w:pPr>
              <w:pStyle w:val="Default"/>
              <w:spacing w:before="120" w:after="120"/>
              <w:jc w:val="both"/>
              <w:rPr>
                <w:b/>
              </w:rPr>
            </w:pPr>
            <w:r w:rsidRPr="00A8143B">
              <w:rPr>
                <w:b/>
              </w:rPr>
              <w:t>В процеса на подготовка на договора за предоставяне на безвъзмездна финансова помощ, Управляващият орган</w:t>
            </w:r>
            <w:r w:rsidR="00761006" w:rsidRPr="00A8143B">
              <w:rPr>
                <w:b/>
              </w:rPr>
              <w:t xml:space="preserve"> </w:t>
            </w:r>
            <w:r w:rsidR="002B7CBB" w:rsidRPr="00A8143B">
              <w:t>или негов изпълнител, отговорен за тази проверка</w:t>
            </w:r>
            <w:r w:rsidRPr="00A8143B">
              <w:rPr>
                <w:b/>
              </w:rPr>
              <w:t xml:space="preserve"> ще извърши проверка относно достоверността на обстоятелствата, декларирани от кандидата в Декларацията за</w:t>
            </w:r>
            <w:r w:rsidR="00F136F6" w:rsidRPr="00A8143B">
              <w:rPr>
                <w:b/>
              </w:rPr>
              <w:t xml:space="preserve"> минимални и държавни </w:t>
            </w:r>
            <w:r w:rsidRPr="00A8143B">
              <w:rPr>
                <w:b/>
              </w:rPr>
              <w:t>помощи</w:t>
            </w:r>
            <w:r w:rsidR="002B7CBB" w:rsidRPr="00A8143B">
              <w:rPr>
                <w:b/>
              </w:rPr>
              <w:t>.</w:t>
            </w:r>
          </w:p>
          <w:p w14:paraId="583C6F1A" w14:textId="77777777" w:rsidR="00D67E90" w:rsidRPr="00A8143B" w:rsidRDefault="00D67E90" w:rsidP="00D67E90">
            <w:pPr>
              <w:pStyle w:val="Default"/>
              <w:spacing w:before="120" w:after="120"/>
              <w:jc w:val="both"/>
              <w:rPr>
                <w:b/>
              </w:rPr>
            </w:pPr>
            <w:r w:rsidRPr="00A8143B">
              <w:rPr>
                <w:b/>
              </w:rPr>
              <w:t>Във връзка с проверката на обстоятелствата по чл. 2, ал. 2 на Регламент (ЕС) № 1407/2013 („едно и също предприятие”), Управляващият орган може да изиска от Кандидата някои от следните документи:</w:t>
            </w:r>
          </w:p>
          <w:p w14:paraId="217F1549" w14:textId="77777777" w:rsidR="00EF0B9D" w:rsidRPr="00A8143B" w:rsidRDefault="00EF0B9D" w:rsidP="00EF0B9D">
            <w:pPr>
              <w:pStyle w:val="Default"/>
              <w:numPr>
                <w:ilvl w:val="1"/>
                <w:numId w:val="21"/>
              </w:numPr>
              <w:spacing w:before="120" w:after="120"/>
              <w:jc w:val="both"/>
              <w:rPr>
                <w:b/>
              </w:rPr>
            </w:pPr>
            <w:r w:rsidRPr="00A8143B">
              <w:rPr>
                <w:b/>
              </w:rPr>
              <w:t>Устав и</w:t>
            </w:r>
            <w:r w:rsidR="001148CC" w:rsidRPr="00A8143B">
              <w:rPr>
                <w:b/>
              </w:rPr>
              <w:t>/или друг еквивалентен документ;</w:t>
            </w:r>
          </w:p>
          <w:p w14:paraId="23605E06" w14:textId="77777777" w:rsidR="00D67E90" w:rsidRPr="00A8143B" w:rsidRDefault="00D67E90" w:rsidP="00D67E90">
            <w:pPr>
              <w:pStyle w:val="Default"/>
              <w:numPr>
                <w:ilvl w:val="1"/>
                <w:numId w:val="21"/>
              </w:numPr>
              <w:spacing w:before="120" w:after="120"/>
              <w:jc w:val="both"/>
              <w:rPr>
                <w:b/>
              </w:rPr>
            </w:pPr>
            <w:r w:rsidRPr="00A8143B">
              <w:rPr>
                <w:b/>
              </w:rPr>
              <w:t>Книга за акционерите - приложимо за акционерните дружества с поименни акции;</w:t>
            </w:r>
          </w:p>
          <w:p w14:paraId="4303D11D" w14:textId="77777777" w:rsidR="00D67E90" w:rsidRPr="00A8143B" w:rsidRDefault="00D67E90" w:rsidP="00D67E90">
            <w:pPr>
              <w:pStyle w:val="Default"/>
              <w:numPr>
                <w:ilvl w:val="1"/>
                <w:numId w:val="21"/>
              </w:numPr>
              <w:spacing w:before="120" w:after="120"/>
              <w:jc w:val="both"/>
              <w:rPr>
                <w:b/>
              </w:rPr>
            </w:pPr>
            <w:r w:rsidRPr="00A8143B">
              <w:rPr>
                <w:b/>
              </w:rPr>
              <w:t>Актуална справка за разпределението на капитала на дружеството - приложимо за акционерните дружества;</w:t>
            </w:r>
          </w:p>
          <w:p w14:paraId="047A2393" w14:textId="77777777" w:rsidR="00D67E90" w:rsidRPr="00A8143B" w:rsidRDefault="00D67E90" w:rsidP="00D67E90">
            <w:pPr>
              <w:pStyle w:val="Default"/>
              <w:numPr>
                <w:ilvl w:val="1"/>
                <w:numId w:val="21"/>
              </w:numPr>
              <w:spacing w:before="120" w:after="120"/>
              <w:jc w:val="both"/>
              <w:rPr>
                <w:b/>
              </w:rPr>
            </w:pPr>
            <w:r w:rsidRPr="00A8143B">
              <w:rPr>
                <w:b/>
              </w:rPr>
              <w:t>Дружествен договор - приложимо за дружествата с ограничена отговорност, едноличните дружества с ограничена отговорност (учредителен акт), събирателните дружества и командитните дружества;</w:t>
            </w:r>
          </w:p>
          <w:p w14:paraId="5CB3704E" w14:textId="77777777" w:rsidR="00D67E90" w:rsidRPr="00A8143B" w:rsidRDefault="00D67E90" w:rsidP="00D67E90">
            <w:pPr>
              <w:pStyle w:val="Default"/>
              <w:numPr>
                <w:ilvl w:val="1"/>
                <w:numId w:val="21"/>
              </w:numPr>
              <w:spacing w:before="120" w:after="120"/>
              <w:jc w:val="both"/>
              <w:rPr>
                <w:b/>
              </w:rPr>
            </w:pPr>
            <w:r w:rsidRPr="00A8143B">
              <w:rPr>
                <w:b/>
              </w:rPr>
              <w:t>Книга за акционерите и устав - приложимо за командитните дружества с акции;</w:t>
            </w:r>
          </w:p>
          <w:p w14:paraId="6AE83920" w14:textId="77777777" w:rsidR="00D67E90" w:rsidRPr="00A8143B" w:rsidRDefault="00D67E90" w:rsidP="00D67E90">
            <w:pPr>
              <w:pStyle w:val="Default"/>
              <w:numPr>
                <w:ilvl w:val="1"/>
                <w:numId w:val="21"/>
              </w:numPr>
              <w:spacing w:before="120" w:after="120"/>
              <w:jc w:val="both"/>
              <w:rPr>
                <w:b/>
              </w:rPr>
            </w:pPr>
            <w:r w:rsidRPr="00A8143B">
              <w:rPr>
                <w:b/>
              </w:rPr>
              <w:t>споразумение или договор по Закона за задълженията и договорите;</w:t>
            </w:r>
          </w:p>
          <w:p w14:paraId="69E463D4" w14:textId="77777777" w:rsidR="00D67E90" w:rsidRPr="00A8143B" w:rsidRDefault="00D67E90" w:rsidP="00D67E90">
            <w:pPr>
              <w:pStyle w:val="Default"/>
              <w:numPr>
                <w:ilvl w:val="1"/>
                <w:numId w:val="21"/>
              </w:numPr>
              <w:spacing w:before="120" w:after="120"/>
              <w:jc w:val="both"/>
              <w:rPr>
                <w:b/>
              </w:rPr>
            </w:pPr>
            <w:r w:rsidRPr="00A8143B">
              <w:rPr>
                <w:b/>
              </w:rPr>
              <w:t>договори за предоставяне или ограничаване на права;</w:t>
            </w:r>
          </w:p>
          <w:p w14:paraId="79D6A8BC" w14:textId="77777777" w:rsidR="00D67E90" w:rsidRPr="00A8143B" w:rsidRDefault="00D67E90" w:rsidP="00D67E90">
            <w:pPr>
              <w:pStyle w:val="Default"/>
              <w:numPr>
                <w:ilvl w:val="1"/>
                <w:numId w:val="21"/>
              </w:numPr>
              <w:spacing w:before="120" w:after="120"/>
              <w:jc w:val="both"/>
              <w:rPr>
                <w:b/>
              </w:rPr>
            </w:pPr>
            <w:r w:rsidRPr="00A8143B">
              <w:rPr>
                <w:b/>
              </w:rPr>
              <w:t>договори за встъпване в права и задължения;</w:t>
            </w:r>
          </w:p>
          <w:p w14:paraId="3B1423A4" w14:textId="77777777" w:rsidR="00D67E90" w:rsidRPr="00A8143B" w:rsidRDefault="00D67E90" w:rsidP="00D67E90">
            <w:pPr>
              <w:pStyle w:val="Default"/>
              <w:numPr>
                <w:ilvl w:val="1"/>
                <w:numId w:val="21"/>
              </w:numPr>
              <w:spacing w:before="120" w:after="120"/>
              <w:jc w:val="both"/>
              <w:rPr>
                <w:b/>
              </w:rPr>
            </w:pPr>
            <w:r w:rsidRPr="00A8143B">
              <w:rPr>
                <w:b/>
              </w:rPr>
              <w:t>други.</w:t>
            </w:r>
          </w:p>
          <w:p w14:paraId="0EA8216C" w14:textId="77777777" w:rsidR="002B7CBB" w:rsidRPr="00A8143B" w:rsidRDefault="002B7CBB" w:rsidP="00D67E90">
            <w:pPr>
              <w:pStyle w:val="Default"/>
              <w:spacing w:before="120" w:after="120"/>
              <w:jc w:val="both"/>
              <w:rPr>
                <w:b/>
              </w:rPr>
            </w:pPr>
            <w:r w:rsidRPr="00A8143B">
              <w:rPr>
                <w:b/>
              </w:rPr>
              <w:t>Във връзка с проверките по т. 24.7, УО може да изиска и допълнителни документи от кандидатите.</w:t>
            </w:r>
          </w:p>
          <w:p w14:paraId="6316F3B7" w14:textId="77777777" w:rsidR="00D67E90" w:rsidRPr="00A8143B" w:rsidRDefault="00D67E90" w:rsidP="00D67E90">
            <w:pPr>
              <w:pStyle w:val="Default"/>
              <w:spacing w:before="120" w:after="120"/>
              <w:jc w:val="both"/>
              <w:rPr>
                <w:b/>
              </w:rPr>
            </w:pPr>
            <w:r w:rsidRPr="00A8143B">
              <w:rPr>
                <w:b/>
              </w:rPr>
              <w:t>Управляващият орган ще откаже да сключи договор с кандидат</w:t>
            </w:r>
            <w:r w:rsidR="006D1250" w:rsidRPr="00A8143B">
              <w:rPr>
                <w:b/>
              </w:rPr>
              <w:t>,</w:t>
            </w:r>
            <w:r w:rsidRPr="00A8143B">
              <w:rPr>
                <w:b/>
              </w:rPr>
              <w:t xml:space="preserve"> в случай че: </w:t>
            </w:r>
          </w:p>
          <w:p w14:paraId="02909843" w14:textId="77777777" w:rsidR="00D67E90" w:rsidRPr="00A8143B" w:rsidRDefault="00D67E90" w:rsidP="00D67E90">
            <w:pPr>
              <w:pStyle w:val="Default"/>
              <w:numPr>
                <w:ilvl w:val="0"/>
                <w:numId w:val="20"/>
              </w:numPr>
              <w:spacing w:before="120" w:after="120"/>
              <w:jc w:val="both"/>
            </w:pPr>
            <w:r w:rsidRPr="00A8143B">
              <w:t xml:space="preserve">Имат задължения въз основа на неизпълнение на договор за предоставяне на финансови средства по друга схема за финансиране по ОП РЧР2007-2013 г., ОП РЧР 2014-2020 и/или програма ФАР към ИА МТСП към момента на сключване на </w:t>
            </w:r>
            <w:r w:rsidRPr="00A8143B">
              <w:lastRenderedPageBreak/>
              <w:t>договора по настоящата процедура. (За целта ще бъде извършена служебна проверка от УО);</w:t>
            </w:r>
          </w:p>
          <w:p w14:paraId="002E0195" w14:textId="77777777" w:rsidR="00D67E90" w:rsidRPr="00A8143B" w:rsidRDefault="00D67E90" w:rsidP="00D67E90">
            <w:pPr>
              <w:pStyle w:val="Default"/>
              <w:numPr>
                <w:ilvl w:val="0"/>
                <w:numId w:val="20"/>
              </w:numPr>
              <w:spacing w:before="120" w:after="120"/>
              <w:jc w:val="both"/>
            </w:pPr>
            <w:r w:rsidRPr="00A8143B">
              <w:t xml:space="preserve">Се установи надхвърляне на прага на допустимите минимални/държавни помощи </w:t>
            </w:r>
          </w:p>
          <w:p w14:paraId="7FFF704B" w14:textId="77777777" w:rsidR="00EF17B5" w:rsidRPr="00A8143B" w:rsidRDefault="006D1250" w:rsidP="00EF17B5">
            <w:pPr>
              <w:pStyle w:val="Default"/>
              <w:numPr>
                <w:ilvl w:val="0"/>
                <w:numId w:val="20"/>
              </w:numPr>
              <w:spacing w:before="120" w:after="120"/>
              <w:ind w:left="284" w:firstLine="0"/>
              <w:jc w:val="both"/>
            </w:pPr>
            <w:r w:rsidRPr="00A8143B">
              <w:t>К</w:t>
            </w:r>
            <w:r w:rsidR="00EF17B5" w:rsidRPr="00A8143B">
              <w:t>андидатът попада в забранителния режим съгласно Регламент (ЕС) №1407/2013;</w:t>
            </w:r>
          </w:p>
          <w:p w14:paraId="0583E2CF" w14:textId="77777777" w:rsidR="00D67E90" w:rsidRPr="00A8143B" w:rsidRDefault="00D67E90" w:rsidP="00FD78FC">
            <w:pPr>
              <w:pStyle w:val="Default"/>
              <w:numPr>
                <w:ilvl w:val="0"/>
                <w:numId w:val="20"/>
              </w:numPr>
              <w:spacing w:before="120" w:after="120"/>
              <w:jc w:val="both"/>
            </w:pPr>
            <w:r w:rsidRPr="00A8143B">
              <w:t>Се установи, че кандидатът и/ил</w:t>
            </w:r>
            <w:r w:rsidR="00FD4FFB" w:rsidRPr="00A8143B">
              <w:t>и някой от неговите партньори е</w:t>
            </w:r>
            <w:r w:rsidRPr="00A8143B">
              <w:t xml:space="preserve"> декларирал неверни обстоятелства в Декларацията на кандидата</w:t>
            </w:r>
            <w:r w:rsidR="006B6045" w:rsidRPr="00A8143B">
              <w:t>/партньора</w:t>
            </w:r>
            <w:r w:rsidRPr="00A8143B">
              <w:t xml:space="preserve"> или Декларацията за минимални и държавни помощи. </w:t>
            </w:r>
          </w:p>
          <w:p w14:paraId="2FA0C258" w14:textId="77777777" w:rsidR="00EF17B5" w:rsidRPr="00A8143B" w:rsidRDefault="006D1250" w:rsidP="00EF17B5">
            <w:pPr>
              <w:pStyle w:val="Default"/>
              <w:numPr>
                <w:ilvl w:val="0"/>
                <w:numId w:val="20"/>
              </w:numPr>
              <w:spacing w:before="120" w:after="120"/>
              <w:jc w:val="both"/>
            </w:pPr>
            <w:r w:rsidRPr="00A8143B">
              <w:t>К</w:t>
            </w:r>
            <w:r w:rsidR="00EF17B5" w:rsidRPr="00A8143B">
              <w:t>ъм момента на сключване на административния договор по настоящата процедура, кандидатът не е представил някой от изискваните документи.</w:t>
            </w:r>
          </w:p>
          <w:p w14:paraId="454C64B6" w14:textId="77777777" w:rsidR="00D67E90" w:rsidRPr="00A8143B" w:rsidRDefault="006D1250" w:rsidP="00A8610F">
            <w:pPr>
              <w:pStyle w:val="Default"/>
              <w:numPr>
                <w:ilvl w:val="0"/>
                <w:numId w:val="20"/>
              </w:numPr>
              <w:spacing w:before="120" w:after="120"/>
              <w:jc w:val="both"/>
            </w:pPr>
            <w:r w:rsidRPr="00A8143B">
              <w:t>И</w:t>
            </w:r>
            <w:r w:rsidR="00EF17B5" w:rsidRPr="00A8143B">
              <w:t>мат задължения/просрочени задължения за данъци и задължителни осигурителни вноски</w:t>
            </w:r>
            <w:r w:rsidR="00C40BB2" w:rsidRPr="00A8143B">
              <w:t>.</w:t>
            </w:r>
          </w:p>
        </w:tc>
      </w:tr>
    </w:tbl>
    <w:p w14:paraId="07771191" w14:textId="6EF3A21E" w:rsidR="00D67E90" w:rsidRPr="00A8143B" w:rsidRDefault="004E418C" w:rsidP="003A2D4B">
      <w:pPr>
        <w:pStyle w:val="Heading2"/>
      </w:pPr>
      <w:bookmarkStart w:id="134" w:name="_Toc445385633"/>
      <w:bookmarkStart w:id="135" w:name="_Toc8651745"/>
      <w:r w:rsidRPr="00A8143B">
        <w:lastRenderedPageBreak/>
        <w:t>24.8</w:t>
      </w:r>
      <w:r w:rsidR="00D67E90" w:rsidRPr="00A8143B">
        <w:t xml:space="preserve">. Уведомяване относно решението на </w:t>
      </w:r>
      <w:r w:rsidR="00805B27" w:rsidRPr="00A8143B">
        <w:t>Управляващия</w:t>
      </w:r>
      <w:r w:rsidR="00830759" w:rsidRPr="00A8143B">
        <w:t xml:space="preserve"> </w:t>
      </w:r>
      <w:r w:rsidR="00D67E90" w:rsidRPr="00A8143B">
        <w:t>орган</w:t>
      </w:r>
      <w:bookmarkEnd w:id="134"/>
      <w:bookmarkEnd w:id="135"/>
    </w:p>
    <w:tbl>
      <w:tblPr>
        <w:tblStyle w:val="TableGrid"/>
        <w:tblW w:w="0" w:type="auto"/>
        <w:tblLook w:val="04A0" w:firstRow="1" w:lastRow="0" w:firstColumn="1" w:lastColumn="0" w:noHBand="0" w:noVBand="1"/>
      </w:tblPr>
      <w:tblGrid>
        <w:gridCol w:w="9346"/>
      </w:tblGrid>
      <w:tr w:rsidR="00D67E90" w:rsidRPr="00A8143B" w14:paraId="74C575AF" w14:textId="77777777" w:rsidTr="00440C59">
        <w:trPr>
          <w:trHeight w:val="2555"/>
        </w:trPr>
        <w:tc>
          <w:tcPr>
            <w:tcW w:w="9496" w:type="dxa"/>
          </w:tcPr>
          <w:p w14:paraId="7DE98977" w14:textId="77777777" w:rsidR="00200B88" w:rsidRPr="00A8143B" w:rsidRDefault="00200B88" w:rsidP="00200B88">
            <w:pPr>
              <w:spacing w:before="120" w:after="120"/>
              <w:jc w:val="both"/>
              <w:rPr>
                <w:snapToGrid w:val="0"/>
                <w:sz w:val="24"/>
                <w:szCs w:val="24"/>
              </w:rPr>
            </w:pPr>
            <w:r w:rsidRPr="00A8143B">
              <w:rPr>
                <w:snapToGrid w:val="0"/>
                <w:sz w:val="24"/>
                <w:szCs w:val="24"/>
              </w:rPr>
              <w:t>Кандидатите ще бъдат уведомени писмено относно решението на ръководителя на УО във връзка с тяхното проектно предложение.</w:t>
            </w:r>
          </w:p>
          <w:p w14:paraId="034B975D" w14:textId="77777777" w:rsidR="00200B88" w:rsidRPr="00A8143B" w:rsidRDefault="004E418C" w:rsidP="00200B88">
            <w:pPr>
              <w:tabs>
                <w:tab w:val="num" w:pos="720"/>
              </w:tabs>
              <w:spacing w:before="120" w:after="120"/>
              <w:jc w:val="both"/>
              <w:rPr>
                <w:sz w:val="24"/>
                <w:szCs w:val="24"/>
              </w:rPr>
            </w:pPr>
            <w:r w:rsidRPr="00A8143B">
              <w:rPr>
                <w:sz w:val="24"/>
                <w:szCs w:val="24"/>
              </w:rPr>
              <w:t>С</w:t>
            </w:r>
            <w:r w:rsidR="00200B88" w:rsidRPr="00A8143B">
              <w:rPr>
                <w:sz w:val="24"/>
                <w:szCs w:val="24"/>
              </w:rPr>
              <w:t xml:space="preserve">лед одобряване на оценителния доклад, УО поканва </w:t>
            </w:r>
            <w:r w:rsidR="00200B88" w:rsidRPr="00A8143B">
              <w:rPr>
                <w:b/>
                <w:sz w:val="24"/>
                <w:szCs w:val="24"/>
              </w:rPr>
              <w:t>одобрените кандидати</w:t>
            </w:r>
            <w:r w:rsidR="00200B88" w:rsidRPr="00A8143B">
              <w:rPr>
                <w:sz w:val="24"/>
                <w:szCs w:val="24"/>
              </w:rPr>
              <w:t xml:space="preserve"> да представят доказателства, че отговарят на изискванията за бенефициент и ги информира какви допълнителни документи трябва да представят. Срокът за представяне на документите е </w:t>
            </w:r>
            <w:r w:rsidR="006D1250" w:rsidRPr="00A8143B">
              <w:rPr>
                <w:b/>
                <w:sz w:val="24"/>
                <w:szCs w:val="24"/>
              </w:rPr>
              <w:t xml:space="preserve">30 </w:t>
            </w:r>
            <w:r w:rsidR="00200B88" w:rsidRPr="00A8143B">
              <w:rPr>
                <w:b/>
                <w:sz w:val="24"/>
                <w:szCs w:val="24"/>
              </w:rPr>
              <w:t>дни</w:t>
            </w:r>
            <w:r w:rsidR="00200B88" w:rsidRPr="00A8143B">
              <w:rPr>
                <w:sz w:val="24"/>
                <w:szCs w:val="24"/>
              </w:rPr>
              <w:t>.</w:t>
            </w:r>
          </w:p>
          <w:p w14:paraId="05FA8B74" w14:textId="77777777" w:rsidR="00200B88" w:rsidRPr="00A8143B" w:rsidRDefault="00200B88" w:rsidP="00200B88">
            <w:pPr>
              <w:tabs>
                <w:tab w:val="num" w:pos="720"/>
              </w:tabs>
              <w:spacing w:before="120" w:after="120"/>
              <w:jc w:val="both"/>
              <w:rPr>
                <w:sz w:val="24"/>
                <w:szCs w:val="24"/>
              </w:rPr>
            </w:pPr>
            <w:r w:rsidRPr="00A8143B">
              <w:rPr>
                <w:sz w:val="24"/>
                <w:szCs w:val="24"/>
              </w:rPr>
              <w:t>В двуседмичен срок от одобряването на оценителния доклад, съответно от представянето на доказателствата по чл. 36, ал. 2 от ЗУСЕСИФ, РУО взима решение за предоставяне на безвъзмездна финансова помощ по всяко проектно предложение, включено в списъка на одобрените кандидати</w:t>
            </w:r>
            <w:r w:rsidR="007651C6" w:rsidRPr="00A8143B">
              <w:rPr>
                <w:sz w:val="24"/>
                <w:szCs w:val="24"/>
              </w:rPr>
              <w:t>, чрез сключване на административен договор</w:t>
            </w:r>
            <w:r w:rsidRPr="00A8143B">
              <w:rPr>
                <w:sz w:val="24"/>
                <w:szCs w:val="24"/>
              </w:rPr>
              <w:t>.</w:t>
            </w:r>
          </w:p>
          <w:p w14:paraId="77C48B40" w14:textId="77777777" w:rsidR="00200B88" w:rsidRPr="00A8143B" w:rsidRDefault="00200B88" w:rsidP="00200B88">
            <w:pPr>
              <w:spacing w:before="120" w:after="120"/>
              <w:jc w:val="both"/>
              <w:rPr>
                <w:snapToGrid w:val="0"/>
                <w:sz w:val="24"/>
                <w:szCs w:val="24"/>
              </w:rPr>
            </w:pPr>
            <w:r w:rsidRPr="00A8143B">
              <w:rPr>
                <w:snapToGrid w:val="0"/>
                <w:sz w:val="24"/>
                <w:szCs w:val="24"/>
              </w:rPr>
              <w:t>Административни договори за предоставяне на безвъзмездна финансова помощ се сключват с всички кандидати, които представят изискваните документи в рамките на указания срок, но не по-дълъг от регламентирания в ЗУСЕСИФ. С кандидатите, които не представят документи или не съответстват на изискванията, не се сключват административни договори и се издава мотивирано решение за отказ за предоставяне на безвъзмездна финансова помощ. На тяхно място ще бъдат поканени за договаряне съответният брой кандидати от резервния списък (ако е приложимо), по поредността на класирането им до изчерпване на общия наличен бюджет по процедурата.</w:t>
            </w:r>
          </w:p>
          <w:p w14:paraId="4A1F0A3B" w14:textId="77777777" w:rsidR="00200B88" w:rsidRPr="00A8143B" w:rsidRDefault="00200B88" w:rsidP="00200B88">
            <w:pPr>
              <w:spacing w:before="120" w:after="120"/>
              <w:jc w:val="both"/>
              <w:rPr>
                <w:snapToGrid w:val="0"/>
                <w:sz w:val="24"/>
                <w:szCs w:val="24"/>
              </w:rPr>
            </w:pPr>
            <w:r w:rsidRPr="00A8143B">
              <w:rPr>
                <w:snapToGrid w:val="0"/>
                <w:sz w:val="24"/>
                <w:szCs w:val="24"/>
              </w:rPr>
              <w:t>Ако кандидат по одобрен за финансиране проект откаже сключване на административен договор за безвъзмездна финансова помощ, се пристъпва към сключване на договор с кандидатите от резервния списък (ако е приложимо) по поредността на класирането им, до изчерпване на наличния бюджет по процедурата.</w:t>
            </w:r>
          </w:p>
          <w:p w14:paraId="23D84B08" w14:textId="77777777" w:rsidR="004E418C" w:rsidRPr="00A8143B" w:rsidRDefault="004E418C" w:rsidP="004E418C">
            <w:pPr>
              <w:spacing w:before="120" w:after="120"/>
              <w:jc w:val="both"/>
              <w:rPr>
                <w:snapToGrid w:val="0"/>
                <w:sz w:val="24"/>
                <w:szCs w:val="24"/>
              </w:rPr>
            </w:pPr>
            <w:r w:rsidRPr="00A8143B">
              <w:rPr>
                <w:snapToGrid w:val="0"/>
                <w:sz w:val="24"/>
                <w:szCs w:val="24"/>
              </w:rPr>
              <w:t>Местните инициативни групи или местните инициативни рибарски групи, одобрили проекта, подписват договора като трета страна.</w:t>
            </w:r>
          </w:p>
          <w:p w14:paraId="3BC34454" w14:textId="77777777" w:rsidR="00200B88" w:rsidRPr="00A8143B" w:rsidRDefault="00200B88" w:rsidP="00323236">
            <w:pPr>
              <w:spacing w:before="120" w:after="120"/>
              <w:jc w:val="both"/>
              <w:rPr>
                <w:sz w:val="24"/>
                <w:szCs w:val="24"/>
              </w:rPr>
            </w:pPr>
            <w:r w:rsidRPr="00A8143B">
              <w:rPr>
                <w:snapToGrid w:val="0"/>
                <w:sz w:val="24"/>
                <w:szCs w:val="24"/>
              </w:rPr>
              <w:t xml:space="preserve">Решение за </w:t>
            </w:r>
            <w:r w:rsidR="007651C6" w:rsidRPr="00A8143B">
              <w:rPr>
                <w:snapToGrid w:val="0"/>
                <w:sz w:val="24"/>
                <w:szCs w:val="24"/>
              </w:rPr>
              <w:t xml:space="preserve">отказ за предоставяне на безвъзмездна финансова помощ </w:t>
            </w:r>
            <w:r w:rsidRPr="00A8143B">
              <w:rPr>
                <w:snapToGrid w:val="0"/>
                <w:sz w:val="24"/>
                <w:szCs w:val="24"/>
              </w:rPr>
              <w:t>се издава в срок до 10 дни от одобряването на оценителния доклад, съответно от представянето на доказателствата по чл. 36, ал. 2 от ЗУСЕСИФ</w:t>
            </w:r>
            <w:r w:rsidR="00E53B5F" w:rsidRPr="00A8143B">
              <w:rPr>
                <w:snapToGrid w:val="0"/>
                <w:sz w:val="24"/>
                <w:szCs w:val="24"/>
              </w:rPr>
              <w:t>.</w:t>
            </w:r>
          </w:p>
          <w:p w14:paraId="4D211CDD" w14:textId="77777777" w:rsidR="00200B88" w:rsidRPr="00A8143B" w:rsidRDefault="00200B88" w:rsidP="00200B88">
            <w:pPr>
              <w:tabs>
                <w:tab w:val="num" w:pos="720"/>
              </w:tabs>
              <w:spacing w:before="120" w:after="120"/>
              <w:jc w:val="both"/>
              <w:rPr>
                <w:sz w:val="24"/>
                <w:szCs w:val="24"/>
              </w:rPr>
            </w:pPr>
            <w:r w:rsidRPr="00A8143B">
              <w:rPr>
                <w:sz w:val="24"/>
                <w:szCs w:val="24"/>
              </w:rPr>
              <w:t xml:space="preserve">УО уведомява писмено </w:t>
            </w:r>
            <w:r w:rsidRPr="00A8143B">
              <w:rPr>
                <w:b/>
                <w:sz w:val="24"/>
                <w:szCs w:val="24"/>
              </w:rPr>
              <w:t>кандидатите, чиито проектни предложения са отхвърлени или са в резервния списък</w:t>
            </w:r>
            <w:r w:rsidRPr="00A8143B">
              <w:rPr>
                <w:sz w:val="24"/>
                <w:szCs w:val="24"/>
              </w:rPr>
              <w:t xml:space="preserve"> в срок до </w:t>
            </w:r>
            <w:r w:rsidR="007651C6" w:rsidRPr="00A8143B">
              <w:rPr>
                <w:sz w:val="24"/>
                <w:szCs w:val="24"/>
              </w:rPr>
              <w:t>3</w:t>
            </w:r>
            <w:r w:rsidRPr="00A8143B">
              <w:rPr>
                <w:sz w:val="24"/>
                <w:szCs w:val="24"/>
              </w:rPr>
              <w:t xml:space="preserve"> работни дни от издаване на решението, като </w:t>
            </w:r>
            <w:r w:rsidRPr="00A8143B">
              <w:rPr>
                <w:sz w:val="24"/>
                <w:szCs w:val="24"/>
              </w:rPr>
              <w:lastRenderedPageBreak/>
              <w:t>посочва основанията за класирането им. В срок до 10 работни дни от получаване на уведомлението, кандидатите могат да поискат допълнителни разяснения относно основанията за класирането на проектните им предложения.</w:t>
            </w:r>
          </w:p>
          <w:p w14:paraId="0A5D15AB" w14:textId="77777777" w:rsidR="00200B88" w:rsidRPr="00A8143B" w:rsidRDefault="00200B88" w:rsidP="00200B88">
            <w:pPr>
              <w:tabs>
                <w:tab w:val="num" w:pos="720"/>
              </w:tabs>
              <w:spacing w:before="240" w:after="240"/>
              <w:jc w:val="both"/>
              <w:rPr>
                <w:b/>
                <w:sz w:val="24"/>
                <w:szCs w:val="24"/>
              </w:rPr>
            </w:pPr>
            <w:r w:rsidRPr="00A8143B">
              <w:rPr>
                <w:b/>
                <w:sz w:val="24"/>
                <w:szCs w:val="24"/>
              </w:rPr>
              <w:t xml:space="preserve">Уведомяването на неуспелите и одобрените кандидати се извършва чрез официална кореспонденция </w:t>
            </w:r>
            <w:r w:rsidR="003D0242" w:rsidRPr="00A8143B">
              <w:rPr>
                <w:b/>
                <w:sz w:val="24"/>
                <w:szCs w:val="24"/>
              </w:rPr>
              <w:t xml:space="preserve">по електронен път или </w:t>
            </w:r>
            <w:r w:rsidRPr="00A8143B">
              <w:rPr>
                <w:b/>
                <w:sz w:val="24"/>
                <w:szCs w:val="24"/>
              </w:rPr>
              <w:t>на хартия. Управляващият орган не носи отговорност</w:t>
            </w:r>
            <w:r w:rsidR="00B24C31" w:rsidRPr="00A8143B">
              <w:rPr>
                <w:b/>
                <w:sz w:val="24"/>
                <w:szCs w:val="24"/>
              </w:rPr>
              <w:t>,</w:t>
            </w:r>
            <w:r w:rsidRPr="00A8143B">
              <w:rPr>
                <w:b/>
                <w:sz w:val="24"/>
                <w:szCs w:val="24"/>
              </w:rPr>
              <w:t xml:space="preserve"> ако поради грешни и/или непълни данни за кореспонденция, предоставени от самите кандидати, те не получават кореспонденцията с Управляващия орган.</w:t>
            </w:r>
          </w:p>
          <w:p w14:paraId="3014EA42" w14:textId="4825678B" w:rsidR="001D687A" w:rsidRPr="00A8143B" w:rsidRDefault="00A44A0C" w:rsidP="001D687A">
            <w:pPr>
              <w:tabs>
                <w:tab w:val="num" w:pos="720"/>
              </w:tabs>
              <w:spacing w:before="240" w:after="240"/>
              <w:jc w:val="both"/>
              <w:rPr>
                <w:sz w:val="24"/>
                <w:szCs w:val="24"/>
              </w:rPr>
            </w:pPr>
            <w:r w:rsidRPr="00A8143B">
              <w:rPr>
                <w:sz w:val="24"/>
                <w:szCs w:val="24"/>
              </w:rPr>
              <w:t>Председателят на МИГ</w:t>
            </w:r>
            <w:r w:rsidR="005A1DA9" w:rsidRPr="00A8143B">
              <w:rPr>
                <w:sz w:val="24"/>
                <w:szCs w:val="24"/>
              </w:rPr>
              <w:t xml:space="preserve"> </w:t>
            </w:r>
            <w:r w:rsidR="001D687A" w:rsidRPr="00A8143B">
              <w:rPr>
                <w:b/>
                <w:sz w:val="24"/>
                <w:szCs w:val="24"/>
              </w:rPr>
              <w:t xml:space="preserve">прекратява със заповед процедурите </w:t>
            </w:r>
            <w:r w:rsidR="001D687A" w:rsidRPr="00A8143B">
              <w:rPr>
                <w:sz w:val="24"/>
                <w:szCs w:val="24"/>
              </w:rPr>
              <w:t>на подбор на проекти</w:t>
            </w:r>
            <w:r w:rsidRPr="00A8143B">
              <w:rPr>
                <w:sz w:val="24"/>
                <w:szCs w:val="24"/>
              </w:rPr>
              <w:t>, в случаите</w:t>
            </w:r>
            <w:r w:rsidR="001D687A" w:rsidRPr="00A8143B">
              <w:rPr>
                <w:sz w:val="24"/>
                <w:szCs w:val="24"/>
              </w:rPr>
              <w:t xml:space="preserve"> при които не са постъпили в срок проектни предложения или всички проектни предложения са оттеглени; спряно е финансирането по съответната програма или на част от нея от страна на Европейската комисия; в случаите, в които РУО не одобрява доклада, когато в процедурата са допуснати съществени нарушения. В случай на прекратяване на процедурата, кандидатите се уведомяват по електронен път или на хартиен носител от </w:t>
            </w:r>
            <w:r w:rsidRPr="00A8143B">
              <w:rPr>
                <w:sz w:val="24"/>
                <w:szCs w:val="24"/>
              </w:rPr>
              <w:t>председателя на МИГ</w:t>
            </w:r>
            <w:r w:rsidR="001D687A" w:rsidRPr="00A8143B">
              <w:rPr>
                <w:sz w:val="24"/>
                <w:szCs w:val="24"/>
              </w:rPr>
              <w:t xml:space="preserve"> и нямат право на обезщетения.</w:t>
            </w:r>
          </w:p>
          <w:p w14:paraId="2D6BB51A" w14:textId="77777777" w:rsidR="00AC3222" w:rsidRPr="00A8143B" w:rsidRDefault="00AC3222" w:rsidP="001D687A">
            <w:pPr>
              <w:tabs>
                <w:tab w:val="num" w:pos="720"/>
              </w:tabs>
              <w:spacing w:before="240" w:after="240"/>
              <w:jc w:val="both"/>
              <w:rPr>
                <w:sz w:val="24"/>
                <w:szCs w:val="24"/>
              </w:rPr>
            </w:pPr>
            <w:r w:rsidRPr="00A8143B">
              <w:rPr>
                <w:sz w:val="24"/>
                <w:szCs w:val="24"/>
              </w:rPr>
              <w:t xml:space="preserve">Всички потенциални бенефициенти ще бъдат информирани за откриване на настоящата процедура на Интернет страницата на МИГ Стралджа - </w:t>
            </w:r>
            <w:hyperlink r:id="rId24" w:history="1">
              <w:r w:rsidRPr="00A8143B">
                <w:rPr>
                  <w:rStyle w:val="Hyperlink"/>
                  <w:sz w:val="24"/>
                  <w:szCs w:val="24"/>
                </w:rPr>
                <w:t>http://www.mig-straldzha.com/</w:t>
              </w:r>
            </w:hyperlink>
          </w:p>
          <w:p w14:paraId="180F7918" w14:textId="7CB9395C" w:rsidR="00AC3222" w:rsidRPr="00A8143B" w:rsidRDefault="00AC3222" w:rsidP="001D687A">
            <w:pPr>
              <w:tabs>
                <w:tab w:val="num" w:pos="720"/>
              </w:tabs>
              <w:spacing w:before="240" w:after="240"/>
              <w:jc w:val="both"/>
              <w:rPr>
                <w:sz w:val="24"/>
                <w:szCs w:val="24"/>
              </w:rPr>
            </w:pPr>
            <w:r w:rsidRPr="00A8143B">
              <w:rPr>
                <w:sz w:val="24"/>
                <w:szCs w:val="24"/>
              </w:rPr>
              <w:t>Ще бъдат проведени общо четири информационни срещи с потенциални бенефициенти и партньори по процедурата, като техния график и място на провеждане  ще бъде обявен на Интеренет страницата и на таблото за съобщения пред офиса на МИГ</w:t>
            </w:r>
            <w:r w:rsidR="00251E3C" w:rsidRPr="00A8143B">
              <w:rPr>
                <w:sz w:val="24"/>
                <w:szCs w:val="24"/>
              </w:rPr>
              <w:t>.</w:t>
            </w:r>
          </w:p>
          <w:p w14:paraId="24A54E9C" w14:textId="77777777" w:rsidR="00D67E90" w:rsidRPr="00A8143B" w:rsidRDefault="00D67E90" w:rsidP="000D7FAC">
            <w:pPr>
              <w:pStyle w:val="ListParagraph"/>
              <w:spacing w:before="120" w:after="120"/>
              <w:ind w:left="0"/>
              <w:contextualSpacing w:val="0"/>
              <w:jc w:val="both"/>
              <w:rPr>
                <w:i/>
                <w:iCs/>
                <w:sz w:val="24"/>
                <w:szCs w:val="24"/>
              </w:rPr>
            </w:pPr>
          </w:p>
        </w:tc>
      </w:tr>
    </w:tbl>
    <w:p w14:paraId="5640B18F" w14:textId="77777777" w:rsidR="00D67E90" w:rsidRPr="00A8143B" w:rsidRDefault="004E418C" w:rsidP="003A2D4B">
      <w:pPr>
        <w:pStyle w:val="Heading2"/>
      </w:pPr>
      <w:bookmarkStart w:id="136" w:name="_Toc445385634"/>
      <w:bookmarkStart w:id="137" w:name="_Toc8651746"/>
      <w:r w:rsidRPr="00A8143B">
        <w:lastRenderedPageBreak/>
        <w:t>24.9.</w:t>
      </w:r>
      <w:r w:rsidR="00325CC3" w:rsidRPr="00A8143B">
        <w:t>Условия за изпълнение</w:t>
      </w:r>
      <w:r w:rsidR="00D67E90" w:rsidRPr="00A8143B">
        <w:t xml:space="preserve"> на проекта, след решението на Управляващия орган за предоставяне на безвъзмездна финансова помощ</w:t>
      </w:r>
      <w:bookmarkEnd w:id="136"/>
      <w:bookmarkEnd w:id="137"/>
    </w:p>
    <w:tbl>
      <w:tblPr>
        <w:tblStyle w:val="TableGrid"/>
        <w:tblW w:w="0" w:type="auto"/>
        <w:tblLook w:val="04A0" w:firstRow="1" w:lastRow="0" w:firstColumn="1" w:lastColumn="0" w:noHBand="0" w:noVBand="1"/>
      </w:tblPr>
      <w:tblGrid>
        <w:gridCol w:w="9346"/>
      </w:tblGrid>
      <w:tr w:rsidR="00D67E90" w:rsidRPr="00A8143B" w14:paraId="475E4526" w14:textId="77777777" w:rsidTr="00D67E90">
        <w:tc>
          <w:tcPr>
            <w:tcW w:w="9496" w:type="dxa"/>
          </w:tcPr>
          <w:p w14:paraId="0AE8A5E0" w14:textId="77777777" w:rsidR="00D67E90" w:rsidRPr="00A8143B" w:rsidRDefault="00D67E90" w:rsidP="00D67E90">
            <w:pPr>
              <w:spacing w:before="120" w:after="120"/>
              <w:jc w:val="both"/>
              <w:rPr>
                <w:sz w:val="24"/>
                <w:szCs w:val="24"/>
              </w:rPr>
            </w:pPr>
            <w:r w:rsidRPr="00A8143B">
              <w:rPr>
                <w:sz w:val="24"/>
                <w:szCs w:val="24"/>
              </w:rPr>
              <w:t xml:space="preserve">След решението за предоставяне на безвъзмездна финансова помощ, на Бенефициента ще бъде предложен договор, който се основава на използвания от УО стандартен </w:t>
            </w:r>
            <w:r w:rsidR="0007304D" w:rsidRPr="00A8143B">
              <w:rPr>
                <w:sz w:val="24"/>
                <w:szCs w:val="24"/>
              </w:rPr>
              <w:t>образец</w:t>
            </w:r>
            <w:r w:rsidRPr="00A8143B">
              <w:rPr>
                <w:sz w:val="24"/>
                <w:szCs w:val="24"/>
              </w:rPr>
              <w:t xml:space="preserve"> (вж. Приложение: </w:t>
            </w:r>
            <w:r w:rsidR="0007304D" w:rsidRPr="00A8143B">
              <w:rPr>
                <w:sz w:val="24"/>
                <w:szCs w:val="24"/>
              </w:rPr>
              <w:t>Административен договор</w:t>
            </w:r>
            <w:r w:rsidRPr="00A8143B">
              <w:rPr>
                <w:sz w:val="24"/>
                <w:szCs w:val="24"/>
              </w:rPr>
              <w:t xml:space="preserve">). </w:t>
            </w:r>
          </w:p>
          <w:p w14:paraId="1A303D92" w14:textId="77777777" w:rsidR="0007304D" w:rsidRPr="00A8143B" w:rsidRDefault="0007304D" w:rsidP="0007304D">
            <w:pPr>
              <w:spacing w:before="120" w:after="120"/>
              <w:jc w:val="both"/>
              <w:rPr>
                <w:sz w:val="24"/>
                <w:szCs w:val="24"/>
              </w:rPr>
            </w:pPr>
            <w:r w:rsidRPr="00A8143B">
              <w:rPr>
                <w:bCs/>
                <w:sz w:val="24"/>
                <w:szCs w:val="24"/>
              </w:rPr>
              <w:t xml:space="preserve">Правата и задълженията, които възникват за Бенефициента са описани в Приложение: </w:t>
            </w:r>
            <w:r w:rsidRPr="00A8143B">
              <w:rPr>
                <w:sz w:val="24"/>
                <w:szCs w:val="24"/>
              </w:rPr>
              <w:t>Административен договор</w:t>
            </w:r>
            <w:r w:rsidRPr="00A8143B">
              <w:rPr>
                <w:bCs/>
                <w:sz w:val="24"/>
                <w:szCs w:val="24"/>
              </w:rPr>
              <w:t>.</w:t>
            </w:r>
          </w:p>
          <w:p w14:paraId="47B6D08C" w14:textId="77777777" w:rsidR="00D67E90" w:rsidRPr="00A8143B" w:rsidRDefault="00D67E90" w:rsidP="00D67E90">
            <w:pPr>
              <w:spacing w:before="120" w:after="120"/>
              <w:jc w:val="both"/>
              <w:rPr>
                <w:sz w:val="24"/>
                <w:szCs w:val="24"/>
              </w:rPr>
            </w:pPr>
            <w:r w:rsidRPr="00A8143B">
              <w:rPr>
                <w:sz w:val="24"/>
                <w:szCs w:val="24"/>
              </w:rPr>
              <w:t xml:space="preserve">По време на изпълнение на дейностите по проекта, бенефициентът е длъжен да спазва „Ръководство за бенефициенти по изпълнение на договори  по ОП РЧР”, </w:t>
            </w:r>
            <w:r w:rsidR="00415338" w:rsidRPr="00A8143B">
              <w:rPr>
                <w:sz w:val="24"/>
                <w:szCs w:val="24"/>
              </w:rPr>
              <w:t xml:space="preserve">което е </w:t>
            </w:r>
            <w:r w:rsidRPr="00A8143B">
              <w:rPr>
                <w:sz w:val="24"/>
                <w:szCs w:val="24"/>
              </w:rPr>
              <w:t>публикувано на интернет страницата на Управляващия орган</w:t>
            </w:r>
            <w:r w:rsidR="00FE13AD" w:rsidRPr="00A8143B">
              <w:rPr>
                <w:sz w:val="24"/>
                <w:szCs w:val="24"/>
              </w:rPr>
              <w:t xml:space="preserve"> и страницата на МИГ</w:t>
            </w:r>
            <w:r w:rsidRPr="00A8143B">
              <w:rPr>
                <w:sz w:val="24"/>
                <w:szCs w:val="24"/>
              </w:rPr>
              <w:t>.</w:t>
            </w:r>
          </w:p>
          <w:p w14:paraId="4B6B61C7" w14:textId="77777777" w:rsidR="00D67E90" w:rsidRPr="00A8143B" w:rsidRDefault="00D67E90" w:rsidP="00D67E90">
            <w:pPr>
              <w:spacing w:before="120" w:after="120"/>
              <w:jc w:val="both"/>
              <w:rPr>
                <w:bCs/>
                <w:sz w:val="24"/>
                <w:szCs w:val="24"/>
              </w:rPr>
            </w:pPr>
            <w:r w:rsidRPr="00A8143B">
              <w:rPr>
                <w:bCs/>
                <w:sz w:val="24"/>
                <w:szCs w:val="24"/>
              </w:rPr>
              <w:t xml:space="preserve">При извършване на окончателно плащане по договора за предоставяне на безвъзмездна финансова помощ или прекратяване на договора, УО актуализира информацията в </w:t>
            </w:r>
            <w:r w:rsidR="0007304D" w:rsidRPr="00A8143B">
              <w:rPr>
                <w:bCs/>
                <w:sz w:val="24"/>
                <w:szCs w:val="24"/>
              </w:rPr>
              <w:t>ИС РМП,</w:t>
            </w:r>
            <w:r w:rsidRPr="00A8143B">
              <w:rPr>
                <w:bCs/>
                <w:sz w:val="24"/>
                <w:szCs w:val="24"/>
              </w:rPr>
              <w:t xml:space="preserve"> на база реално извършените плащания. </w:t>
            </w:r>
          </w:p>
          <w:p w14:paraId="7192DDBD" w14:textId="77777777" w:rsidR="00D67E90" w:rsidRPr="00A8143B" w:rsidRDefault="00D67E90" w:rsidP="00D67E90">
            <w:pPr>
              <w:spacing w:before="120" w:after="120"/>
              <w:jc w:val="both"/>
              <w:rPr>
                <w:bCs/>
                <w:sz w:val="24"/>
                <w:szCs w:val="24"/>
              </w:rPr>
            </w:pPr>
            <w:r w:rsidRPr="00A8143B">
              <w:rPr>
                <w:bCs/>
                <w:sz w:val="24"/>
                <w:szCs w:val="24"/>
              </w:rPr>
              <w:t xml:space="preserve">Преди всяко искане за плащане УО извършва съпоставка на данните в </w:t>
            </w:r>
            <w:r w:rsidR="00DD3143" w:rsidRPr="00A8143B">
              <w:rPr>
                <w:bCs/>
                <w:sz w:val="24"/>
                <w:szCs w:val="24"/>
              </w:rPr>
              <w:t>ИС РМП</w:t>
            </w:r>
            <w:r w:rsidRPr="00A8143B">
              <w:rPr>
                <w:bCs/>
                <w:sz w:val="24"/>
                <w:szCs w:val="24"/>
              </w:rPr>
              <w:t xml:space="preserve"> и актуалната декларация за минимални и държавни помощи, предоставена от бенефициента по отношение на минимални помощи, получени от други източници (администратори). </w:t>
            </w:r>
          </w:p>
          <w:p w14:paraId="2A51A2AF" w14:textId="77777777" w:rsidR="00D67E90" w:rsidRPr="00A8143B" w:rsidRDefault="00D67E90" w:rsidP="00D67E90">
            <w:pPr>
              <w:spacing w:before="120" w:after="120"/>
              <w:jc w:val="both"/>
              <w:rPr>
                <w:bCs/>
                <w:sz w:val="24"/>
                <w:szCs w:val="24"/>
              </w:rPr>
            </w:pPr>
            <w:r w:rsidRPr="00A8143B">
              <w:rPr>
                <w:bCs/>
                <w:sz w:val="24"/>
                <w:szCs w:val="24"/>
              </w:rPr>
              <w:t xml:space="preserve">При констатиране на неправомерно предоставена помощ или надвишаване на установените в чл. 3 от Регламент (ЕС) № 1407/2013 прагове, бенефициентът следва да </w:t>
            </w:r>
            <w:r w:rsidRPr="00A8143B">
              <w:rPr>
                <w:bCs/>
                <w:sz w:val="24"/>
                <w:szCs w:val="24"/>
              </w:rPr>
              <w:lastRenderedPageBreak/>
              <w:t xml:space="preserve">възстанови пълния размер на предоставените средства по договора, ведно със законната лихва от момента на надвишаването до окончателното им изплащане. </w:t>
            </w:r>
          </w:p>
          <w:p w14:paraId="18DAD357" w14:textId="23307A3B" w:rsidR="00E53B5F" w:rsidRPr="00A8143B" w:rsidRDefault="00E53B5F" w:rsidP="00E53B5F">
            <w:pPr>
              <w:spacing w:before="120" w:after="120"/>
              <w:jc w:val="both"/>
              <w:rPr>
                <w:bCs/>
                <w:sz w:val="24"/>
                <w:szCs w:val="24"/>
              </w:rPr>
            </w:pPr>
            <w:r w:rsidRPr="00A8143B">
              <w:rPr>
                <w:bCs/>
                <w:sz w:val="24"/>
                <w:szCs w:val="24"/>
              </w:rPr>
              <w:t>Възстановяването на недължимо платените и надплатените суми, както и на неправомерно получените или неправомерно усвоени средства, се извършва в съответствие с Указания на Министерство на финансите, чл. 37 от ЗДП и от Наредба № Н-3 /</w:t>
            </w:r>
            <w:r w:rsidR="00E47320" w:rsidRPr="00A8143B">
              <w:rPr>
                <w:bCs/>
                <w:sz w:val="24"/>
                <w:szCs w:val="24"/>
              </w:rPr>
              <w:t>22</w:t>
            </w:r>
            <w:r w:rsidRPr="00A8143B">
              <w:rPr>
                <w:bCs/>
                <w:sz w:val="24"/>
                <w:szCs w:val="24"/>
              </w:rPr>
              <w:t>.</w:t>
            </w:r>
            <w:r w:rsidR="00E47320" w:rsidRPr="00A8143B">
              <w:rPr>
                <w:bCs/>
                <w:sz w:val="24"/>
                <w:szCs w:val="24"/>
              </w:rPr>
              <w:t>05</w:t>
            </w:r>
            <w:r w:rsidRPr="00A8143B">
              <w:rPr>
                <w:bCs/>
                <w:sz w:val="24"/>
                <w:szCs w:val="24"/>
              </w:rPr>
              <w:t>.</w:t>
            </w:r>
            <w:r w:rsidR="00E47320" w:rsidRPr="00A8143B">
              <w:rPr>
                <w:bCs/>
                <w:sz w:val="24"/>
                <w:szCs w:val="24"/>
              </w:rPr>
              <w:t>2018</w:t>
            </w:r>
            <w:r w:rsidR="007370AB" w:rsidRPr="00A8143B">
              <w:rPr>
                <w:bCs/>
                <w:sz w:val="24"/>
                <w:szCs w:val="24"/>
              </w:rPr>
              <w:t xml:space="preserve"> </w:t>
            </w:r>
            <w:r w:rsidRPr="00A8143B">
              <w:rPr>
                <w:bCs/>
                <w:sz w:val="24"/>
                <w:szCs w:val="24"/>
              </w:rPr>
              <w:t>г. на министъра на финансите за определяне на правилата за плащания, за верификация и сертификация на разходите, за възстановяване и отписване на неправомерни разходи и за осчетоводяване, както и сроковете и правилата за приключване на счетоводната година по оперативните програми и програмите за европейско териториално сътрудничество.</w:t>
            </w:r>
          </w:p>
          <w:p w14:paraId="1DEA7A30" w14:textId="77777777" w:rsidR="00F3746C" w:rsidRPr="00A8143B" w:rsidRDefault="00AC3222" w:rsidP="001A39FC">
            <w:pPr>
              <w:spacing w:before="120" w:after="120"/>
              <w:jc w:val="both"/>
              <w:rPr>
                <w:b/>
                <w:bCs/>
                <w:sz w:val="24"/>
                <w:szCs w:val="24"/>
              </w:rPr>
            </w:pPr>
            <w:r w:rsidRPr="00A8143B">
              <w:rPr>
                <w:b/>
                <w:bCs/>
                <w:sz w:val="24"/>
                <w:szCs w:val="24"/>
              </w:rPr>
              <w:t>Екипът на МИГ –Стралджа ще подпомага методически бенефициентите при изпълнение на договорите за БФП и ще следи за спазване на изискавията на ОПРЧР при тяхното осъществяване.</w:t>
            </w:r>
          </w:p>
        </w:tc>
      </w:tr>
    </w:tbl>
    <w:p w14:paraId="068FA81D" w14:textId="77777777" w:rsidR="00F63260" w:rsidRPr="00A8143B" w:rsidRDefault="006C15B1" w:rsidP="003A2D4B">
      <w:pPr>
        <w:pStyle w:val="Heading1"/>
        <w:rPr>
          <w:sz w:val="24"/>
          <w:szCs w:val="24"/>
        </w:rPr>
      </w:pPr>
      <w:bookmarkStart w:id="138" w:name="_Toc445385635"/>
      <w:bookmarkStart w:id="139" w:name="_Toc8651747"/>
      <w:r w:rsidRPr="00A8143B">
        <w:rPr>
          <w:sz w:val="24"/>
          <w:szCs w:val="24"/>
        </w:rPr>
        <w:lastRenderedPageBreak/>
        <w:t>25</w:t>
      </w:r>
      <w:r w:rsidR="00D67E90" w:rsidRPr="00A8143B">
        <w:rPr>
          <w:sz w:val="24"/>
          <w:szCs w:val="24"/>
        </w:rPr>
        <w:t>. Приложения към Условията за кандидатстване за кандидатстване:</w:t>
      </w:r>
      <w:bookmarkEnd w:id="138"/>
      <w:bookmarkEnd w:id="139"/>
    </w:p>
    <w:p w14:paraId="503103D3" w14:textId="77777777" w:rsidR="00DD3143" w:rsidRPr="00A8143B" w:rsidRDefault="006C15B1" w:rsidP="003A2D4B">
      <w:pPr>
        <w:pStyle w:val="Heading2"/>
      </w:pPr>
      <w:bookmarkStart w:id="140" w:name="_Toc445385636"/>
      <w:bookmarkStart w:id="141" w:name="_Toc8651748"/>
      <w:r w:rsidRPr="00A8143B">
        <w:t>25</w:t>
      </w:r>
      <w:r w:rsidR="00DD3143" w:rsidRPr="00A8143B">
        <w:t>.1.Документи, които се подават  към момента на кандидатстване:</w:t>
      </w:r>
      <w:bookmarkEnd w:id="140"/>
      <w:bookmarkEnd w:id="141"/>
    </w:p>
    <w:tbl>
      <w:tblPr>
        <w:tblStyle w:val="TableGrid"/>
        <w:tblW w:w="0" w:type="auto"/>
        <w:tblLook w:val="04A0" w:firstRow="1" w:lastRow="0" w:firstColumn="1" w:lastColumn="0" w:noHBand="0" w:noVBand="1"/>
      </w:tblPr>
      <w:tblGrid>
        <w:gridCol w:w="9346"/>
      </w:tblGrid>
      <w:tr w:rsidR="00DD3143" w:rsidRPr="00A8143B" w14:paraId="3029C558" w14:textId="77777777" w:rsidTr="000B0A5C">
        <w:tc>
          <w:tcPr>
            <w:tcW w:w="9495" w:type="dxa"/>
          </w:tcPr>
          <w:p w14:paraId="036CA4B3" w14:textId="77777777" w:rsidR="00200B88" w:rsidRPr="00A8143B" w:rsidRDefault="00200B88" w:rsidP="00200B88">
            <w:pPr>
              <w:autoSpaceDE w:val="0"/>
              <w:autoSpaceDN w:val="0"/>
              <w:adjustRightInd w:val="0"/>
              <w:spacing w:before="120" w:after="120"/>
              <w:jc w:val="both"/>
              <w:rPr>
                <w:b/>
                <w:bCs/>
                <w:color w:val="000000"/>
                <w:sz w:val="24"/>
                <w:szCs w:val="24"/>
              </w:rPr>
            </w:pPr>
            <w:bookmarkStart w:id="142" w:name="_Toc40507658"/>
            <w:r w:rsidRPr="00A8143B">
              <w:rPr>
                <w:b/>
                <w:bCs/>
                <w:color w:val="000000"/>
                <w:sz w:val="24"/>
                <w:szCs w:val="24"/>
              </w:rPr>
              <w:t>ПРИЛОЖЕНИЯ ЗА ПОПЪЛВАНЕ:</w:t>
            </w:r>
          </w:p>
          <w:p w14:paraId="79F721D8" w14:textId="77777777" w:rsidR="00200B88" w:rsidRPr="00A8143B" w:rsidRDefault="00200B88" w:rsidP="00200B88">
            <w:pPr>
              <w:autoSpaceDE w:val="0"/>
              <w:autoSpaceDN w:val="0"/>
              <w:adjustRightInd w:val="0"/>
              <w:spacing w:before="120" w:after="120"/>
              <w:jc w:val="both"/>
              <w:rPr>
                <w:bCs/>
                <w:color w:val="000000"/>
                <w:sz w:val="24"/>
                <w:szCs w:val="24"/>
              </w:rPr>
            </w:pPr>
            <w:r w:rsidRPr="00A8143B">
              <w:rPr>
                <w:bCs/>
                <w:color w:val="000000"/>
                <w:sz w:val="24"/>
                <w:szCs w:val="24"/>
              </w:rPr>
              <w:t xml:space="preserve">Формуляр за кандидатстване (приложение към настоящата процедура в ИСУН 2020 - </w:t>
            </w:r>
            <w:hyperlink r:id="rId25" w:history="1">
              <w:r w:rsidRPr="00A8143B">
                <w:rPr>
                  <w:bCs/>
                  <w:color w:val="0000FF"/>
                  <w:sz w:val="24"/>
                  <w:szCs w:val="24"/>
                  <w:u w:val="single"/>
                </w:rPr>
                <w:t>https://eumis2020.government.bg</w:t>
              </w:r>
            </w:hyperlink>
            <w:r w:rsidRPr="00A8143B">
              <w:rPr>
                <w:bCs/>
                <w:color w:val="000000"/>
                <w:sz w:val="24"/>
                <w:szCs w:val="24"/>
              </w:rPr>
              <w:t>)</w:t>
            </w:r>
          </w:p>
          <w:p w14:paraId="18DA4BDD" w14:textId="07A72F5A" w:rsidR="00200B88" w:rsidRPr="00A8143B" w:rsidRDefault="00200B88" w:rsidP="00200B88">
            <w:pPr>
              <w:autoSpaceDE w:val="0"/>
              <w:autoSpaceDN w:val="0"/>
              <w:adjustRightInd w:val="0"/>
              <w:spacing w:before="120" w:after="120"/>
              <w:jc w:val="both"/>
              <w:rPr>
                <w:bCs/>
                <w:color w:val="000000"/>
                <w:sz w:val="24"/>
                <w:szCs w:val="24"/>
              </w:rPr>
            </w:pPr>
            <w:r w:rsidRPr="00A8143B">
              <w:rPr>
                <w:bCs/>
                <w:color w:val="000000"/>
                <w:sz w:val="24"/>
                <w:szCs w:val="24"/>
              </w:rPr>
              <w:t>Приложение І</w:t>
            </w:r>
            <w:r w:rsidRPr="00A8143B">
              <w:rPr>
                <w:color w:val="000000"/>
                <w:sz w:val="24"/>
                <w:szCs w:val="24"/>
              </w:rPr>
              <w:t xml:space="preserve">: </w:t>
            </w:r>
            <w:r w:rsidRPr="00A8143B">
              <w:rPr>
                <w:sz w:val="24"/>
                <w:szCs w:val="24"/>
              </w:rPr>
              <w:t xml:space="preserve">Автобиография </w:t>
            </w:r>
            <w:r w:rsidR="00802462" w:rsidRPr="00A8143B">
              <w:rPr>
                <w:sz w:val="24"/>
                <w:szCs w:val="24"/>
              </w:rPr>
              <w:t>на ръководителя на проекта или</w:t>
            </w:r>
            <w:r w:rsidR="00F6206B" w:rsidRPr="00A8143B">
              <w:rPr>
                <w:sz w:val="24"/>
                <w:szCs w:val="24"/>
              </w:rPr>
              <w:t xml:space="preserve"> </w:t>
            </w:r>
            <w:r w:rsidRPr="00A8143B">
              <w:rPr>
                <w:sz w:val="24"/>
                <w:szCs w:val="24"/>
              </w:rPr>
              <w:t xml:space="preserve">на </w:t>
            </w:r>
            <w:r w:rsidR="00B87EC3" w:rsidRPr="00A8143B">
              <w:rPr>
                <w:sz w:val="24"/>
                <w:szCs w:val="24"/>
              </w:rPr>
              <w:t>законния представител на кандидата  (управител, прокурист и др.)/собственика на капитала на организацията</w:t>
            </w:r>
          </w:p>
          <w:p w14:paraId="099D2273" w14:textId="77777777" w:rsidR="00200B88" w:rsidRPr="00A8143B" w:rsidRDefault="00200B88" w:rsidP="00200B88">
            <w:pPr>
              <w:autoSpaceDE w:val="0"/>
              <w:autoSpaceDN w:val="0"/>
              <w:adjustRightInd w:val="0"/>
              <w:spacing w:before="120" w:after="120"/>
              <w:jc w:val="both"/>
              <w:rPr>
                <w:color w:val="000000"/>
                <w:sz w:val="24"/>
                <w:szCs w:val="24"/>
              </w:rPr>
            </w:pPr>
            <w:r w:rsidRPr="00A8143B">
              <w:rPr>
                <w:bCs/>
                <w:color w:val="000000"/>
                <w:sz w:val="24"/>
                <w:szCs w:val="24"/>
              </w:rPr>
              <w:t>Приложение ІІ</w:t>
            </w:r>
            <w:r w:rsidRPr="00A8143B">
              <w:rPr>
                <w:color w:val="000000"/>
                <w:sz w:val="24"/>
                <w:szCs w:val="24"/>
              </w:rPr>
              <w:t>: Декларация на кандидата/партньора</w:t>
            </w:r>
          </w:p>
          <w:p w14:paraId="6C3F3BFD" w14:textId="77777777" w:rsidR="00200B88" w:rsidRPr="00A8143B" w:rsidRDefault="00200B88" w:rsidP="00200B88">
            <w:pPr>
              <w:autoSpaceDE w:val="0"/>
              <w:autoSpaceDN w:val="0"/>
              <w:adjustRightInd w:val="0"/>
              <w:spacing w:before="120" w:after="120"/>
              <w:jc w:val="both"/>
              <w:rPr>
                <w:color w:val="000000"/>
                <w:sz w:val="24"/>
                <w:szCs w:val="24"/>
              </w:rPr>
            </w:pPr>
            <w:r w:rsidRPr="00A8143B">
              <w:rPr>
                <w:color w:val="000000"/>
                <w:sz w:val="24"/>
                <w:szCs w:val="24"/>
              </w:rPr>
              <w:t>Приложение І</w:t>
            </w:r>
            <w:r w:rsidR="00DB5E33" w:rsidRPr="00A8143B">
              <w:rPr>
                <w:color w:val="000000"/>
                <w:sz w:val="24"/>
                <w:szCs w:val="24"/>
                <w:lang w:val="en-US"/>
              </w:rPr>
              <w:t>II</w:t>
            </w:r>
            <w:r w:rsidRPr="00A8143B">
              <w:rPr>
                <w:color w:val="000000"/>
                <w:sz w:val="24"/>
                <w:szCs w:val="24"/>
              </w:rPr>
              <w:t>: Декларация за минимални и държавни помощи</w:t>
            </w:r>
          </w:p>
          <w:p w14:paraId="50ED4B2D" w14:textId="77777777" w:rsidR="00200B88" w:rsidRPr="00A8143B" w:rsidRDefault="00200B88" w:rsidP="00200B88">
            <w:pPr>
              <w:autoSpaceDE w:val="0"/>
              <w:autoSpaceDN w:val="0"/>
              <w:adjustRightInd w:val="0"/>
              <w:spacing w:before="120" w:after="120"/>
              <w:jc w:val="both"/>
              <w:rPr>
                <w:color w:val="000000"/>
                <w:sz w:val="24"/>
                <w:szCs w:val="24"/>
              </w:rPr>
            </w:pPr>
            <w:r w:rsidRPr="00A8143B">
              <w:rPr>
                <w:bCs/>
                <w:color w:val="000000"/>
                <w:sz w:val="24"/>
                <w:szCs w:val="24"/>
              </w:rPr>
              <w:t xml:space="preserve">Приложение </w:t>
            </w:r>
            <w:r w:rsidR="002F0B90" w:rsidRPr="00A8143B">
              <w:rPr>
                <w:bCs/>
                <w:color w:val="000000"/>
                <w:sz w:val="24"/>
                <w:szCs w:val="24"/>
                <w:lang w:val="en-US"/>
              </w:rPr>
              <w:t>I</w:t>
            </w:r>
            <w:r w:rsidRPr="00A8143B">
              <w:rPr>
                <w:bCs/>
                <w:color w:val="000000"/>
                <w:sz w:val="24"/>
                <w:szCs w:val="24"/>
              </w:rPr>
              <w:t>V</w:t>
            </w:r>
            <w:r w:rsidRPr="00A8143B">
              <w:rPr>
                <w:color w:val="000000"/>
                <w:sz w:val="24"/>
                <w:szCs w:val="24"/>
              </w:rPr>
              <w:t xml:space="preserve">: Декларация за предоставяне на данни от НСИ </w:t>
            </w:r>
          </w:p>
          <w:p w14:paraId="3A69D756" w14:textId="194F33EB" w:rsidR="00E47320" w:rsidRPr="00A8143B" w:rsidRDefault="00E47320" w:rsidP="00200B88">
            <w:pPr>
              <w:autoSpaceDE w:val="0"/>
              <w:autoSpaceDN w:val="0"/>
              <w:adjustRightInd w:val="0"/>
              <w:spacing w:before="120" w:after="120"/>
              <w:jc w:val="both"/>
              <w:rPr>
                <w:color w:val="000000"/>
                <w:sz w:val="24"/>
                <w:szCs w:val="24"/>
              </w:rPr>
            </w:pPr>
            <w:r w:rsidRPr="00A8143B">
              <w:rPr>
                <w:color w:val="000000"/>
                <w:sz w:val="24"/>
                <w:szCs w:val="24"/>
              </w:rPr>
              <w:t xml:space="preserve">Приложение </w:t>
            </w:r>
            <w:r w:rsidRPr="00A8143B">
              <w:rPr>
                <w:color w:val="000000"/>
                <w:sz w:val="24"/>
                <w:szCs w:val="24"/>
                <w:lang w:val="en-US"/>
              </w:rPr>
              <w:t>V</w:t>
            </w:r>
            <w:r w:rsidRPr="00A8143B">
              <w:rPr>
                <w:color w:val="000000"/>
                <w:sz w:val="24"/>
                <w:szCs w:val="24"/>
              </w:rPr>
              <w:t xml:space="preserve">: </w:t>
            </w:r>
            <w:r w:rsidR="005A1DA9" w:rsidRPr="00A8143B">
              <w:rPr>
                <w:color w:val="000000"/>
                <w:sz w:val="24"/>
                <w:szCs w:val="24"/>
              </w:rPr>
              <w:t>Бюджет</w:t>
            </w:r>
          </w:p>
          <w:p w14:paraId="0976DDDB" w14:textId="7C3DC2A8" w:rsidR="00761006" w:rsidRPr="00A8143B" w:rsidRDefault="00200B88" w:rsidP="00296C32">
            <w:pPr>
              <w:tabs>
                <w:tab w:val="left" w:pos="1800"/>
              </w:tabs>
              <w:spacing w:before="120" w:after="120"/>
              <w:jc w:val="both"/>
              <w:rPr>
                <w:bCs/>
                <w:sz w:val="24"/>
                <w:szCs w:val="24"/>
              </w:rPr>
            </w:pPr>
            <w:r w:rsidRPr="00A8143B">
              <w:rPr>
                <w:b/>
                <w:sz w:val="24"/>
                <w:szCs w:val="24"/>
              </w:rPr>
              <w:t xml:space="preserve">Подкрепящи документи </w:t>
            </w:r>
            <w:r w:rsidRPr="00A8143B">
              <w:rPr>
                <w:bCs/>
                <w:sz w:val="24"/>
                <w:szCs w:val="24"/>
              </w:rPr>
              <w:t xml:space="preserve">(съгласно точка </w:t>
            </w:r>
            <w:r w:rsidR="004B5C07" w:rsidRPr="00A8143B">
              <w:rPr>
                <w:bCs/>
                <w:sz w:val="24"/>
                <w:szCs w:val="24"/>
              </w:rPr>
              <w:t>22</w:t>
            </w:r>
            <w:r w:rsidR="00251E3C" w:rsidRPr="00A8143B">
              <w:rPr>
                <w:bCs/>
                <w:sz w:val="24"/>
                <w:szCs w:val="24"/>
              </w:rPr>
              <w:t xml:space="preserve"> </w:t>
            </w:r>
            <w:r w:rsidRPr="00A8143B">
              <w:rPr>
                <w:bCs/>
                <w:sz w:val="24"/>
                <w:szCs w:val="24"/>
              </w:rPr>
              <w:t>от Условията за кандидатстване)</w:t>
            </w:r>
            <w:bookmarkEnd w:id="142"/>
          </w:p>
        </w:tc>
      </w:tr>
    </w:tbl>
    <w:p w14:paraId="4D848FF1" w14:textId="77777777" w:rsidR="00DD3143" w:rsidRPr="00A8143B" w:rsidRDefault="0029462F" w:rsidP="003A2D4B">
      <w:pPr>
        <w:pStyle w:val="Heading2"/>
      </w:pPr>
      <w:bookmarkStart w:id="143" w:name="_Toc445385637"/>
      <w:bookmarkStart w:id="144" w:name="_Toc8651749"/>
      <w:r w:rsidRPr="00A8143B">
        <w:t>2</w:t>
      </w:r>
      <w:r w:rsidR="006C15B1" w:rsidRPr="00A8143B">
        <w:t>5</w:t>
      </w:r>
      <w:r w:rsidR="00DD3143" w:rsidRPr="00A8143B">
        <w:t>.2. Документи, към момента на подписване на административния договор:</w:t>
      </w:r>
      <w:bookmarkEnd w:id="143"/>
      <w:bookmarkEnd w:id="144"/>
    </w:p>
    <w:tbl>
      <w:tblPr>
        <w:tblStyle w:val="TableGrid"/>
        <w:tblW w:w="0" w:type="auto"/>
        <w:tblLook w:val="04A0" w:firstRow="1" w:lastRow="0" w:firstColumn="1" w:lastColumn="0" w:noHBand="0" w:noVBand="1"/>
      </w:tblPr>
      <w:tblGrid>
        <w:gridCol w:w="9346"/>
      </w:tblGrid>
      <w:tr w:rsidR="00DD3143" w:rsidRPr="00A8143B" w14:paraId="27679FED" w14:textId="77777777" w:rsidTr="000B0A5C">
        <w:tc>
          <w:tcPr>
            <w:tcW w:w="9495" w:type="dxa"/>
          </w:tcPr>
          <w:p w14:paraId="7192FB9F" w14:textId="77777777" w:rsidR="007C1891" w:rsidRPr="00A8143B" w:rsidRDefault="007C1891" w:rsidP="007C1891">
            <w:pPr>
              <w:autoSpaceDE w:val="0"/>
              <w:autoSpaceDN w:val="0"/>
              <w:adjustRightInd w:val="0"/>
              <w:spacing w:before="120" w:after="120"/>
              <w:jc w:val="both"/>
              <w:rPr>
                <w:color w:val="000000"/>
                <w:sz w:val="24"/>
                <w:szCs w:val="24"/>
              </w:rPr>
            </w:pPr>
            <w:bookmarkStart w:id="145" w:name="_Toc172021301"/>
            <w:r w:rsidRPr="00A8143B">
              <w:rPr>
                <w:color w:val="000000"/>
                <w:sz w:val="24"/>
                <w:szCs w:val="24"/>
              </w:rPr>
              <w:t>Административен договор</w:t>
            </w:r>
          </w:p>
          <w:p w14:paraId="2ECBF242" w14:textId="61BF7BEF" w:rsidR="007C1891" w:rsidRPr="00A8143B" w:rsidRDefault="007C1891" w:rsidP="007C1891">
            <w:pPr>
              <w:autoSpaceDE w:val="0"/>
              <w:autoSpaceDN w:val="0"/>
              <w:adjustRightInd w:val="0"/>
              <w:spacing w:before="120" w:after="120"/>
              <w:jc w:val="both"/>
              <w:rPr>
                <w:color w:val="000000"/>
                <w:sz w:val="24"/>
                <w:szCs w:val="24"/>
              </w:rPr>
            </w:pPr>
            <w:r w:rsidRPr="00A8143B">
              <w:rPr>
                <w:color w:val="000000"/>
                <w:sz w:val="24"/>
                <w:szCs w:val="24"/>
              </w:rPr>
              <w:t>Приложение V</w:t>
            </w:r>
            <w:r w:rsidR="00E47320" w:rsidRPr="00A8143B">
              <w:rPr>
                <w:color w:val="000000"/>
                <w:sz w:val="24"/>
                <w:szCs w:val="24"/>
                <w:lang w:val="en-US"/>
              </w:rPr>
              <w:t>I</w:t>
            </w:r>
            <w:r w:rsidRPr="00A8143B">
              <w:rPr>
                <w:color w:val="000000"/>
                <w:sz w:val="24"/>
                <w:szCs w:val="24"/>
              </w:rPr>
              <w:t>: Споразумение за партньорство</w:t>
            </w:r>
            <w:r w:rsidR="007370AB" w:rsidRPr="00A8143B">
              <w:rPr>
                <w:color w:val="000000"/>
                <w:sz w:val="24"/>
                <w:szCs w:val="24"/>
              </w:rPr>
              <w:t xml:space="preserve"> - </w:t>
            </w:r>
            <w:r w:rsidR="0063154A" w:rsidRPr="00A8143B">
              <w:rPr>
                <w:color w:val="000000"/>
                <w:sz w:val="24"/>
                <w:szCs w:val="24"/>
              </w:rPr>
              <w:t>ако е приложимо</w:t>
            </w:r>
          </w:p>
          <w:p w14:paraId="61198C3E" w14:textId="77777777" w:rsidR="007C1891" w:rsidRPr="00A8143B" w:rsidRDefault="007C1891" w:rsidP="007C1891">
            <w:pPr>
              <w:autoSpaceDE w:val="0"/>
              <w:autoSpaceDN w:val="0"/>
              <w:adjustRightInd w:val="0"/>
              <w:spacing w:before="120" w:after="120"/>
              <w:jc w:val="both"/>
              <w:rPr>
                <w:color w:val="000000"/>
                <w:sz w:val="24"/>
                <w:szCs w:val="24"/>
              </w:rPr>
            </w:pPr>
            <w:r w:rsidRPr="00A8143B">
              <w:rPr>
                <w:color w:val="000000"/>
                <w:sz w:val="24"/>
                <w:szCs w:val="24"/>
              </w:rPr>
              <w:t>Приложение VІ</w:t>
            </w:r>
            <w:r w:rsidR="00E47320" w:rsidRPr="00A8143B">
              <w:rPr>
                <w:color w:val="000000"/>
                <w:sz w:val="24"/>
                <w:szCs w:val="24"/>
                <w:lang w:val="en-US"/>
              </w:rPr>
              <w:t>I</w:t>
            </w:r>
            <w:r w:rsidRPr="00A8143B">
              <w:rPr>
                <w:color w:val="000000"/>
                <w:sz w:val="24"/>
                <w:szCs w:val="24"/>
              </w:rPr>
              <w:t xml:space="preserve">: Формуляр за финансова идентификация </w:t>
            </w:r>
          </w:p>
          <w:p w14:paraId="2C25FE31" w14:textId="77777777" w:rsidR="007C1891" w:rsidRPr="00A8143B" w:rsidRDefault="007C1891" w:rsidP="007C1891">
            <w:pPr>
              <w:autoSpaceDE w:val="0"/>
              <w:autoSpaceDN w:val="0"/>
              <w:adjustRightInd w:val="0"/>
              <w:spacing w:before="120" w:after="120"/>
              <w:jc w:val="both"/>
              <w:rPr>
                <w:color w:val="000000"/>
                <w:sz w:val="24"/>
                <w:szCs w:val="24"/>
              </w:rPr>
            </w:pPr>
            <w:r w:rsidRPr="00A8143B">
              <w:rPr>
                <w:color w:val="000000"/>
                <w:sz w:val="24"/>
                <w:szCs w:val="24"/>
              </w:rPr>
              <w:t xml:space="preserve">Приложение </w:t>
            </w:r>
            <w:r w:rsidR="0042616A" w:rsidRPr="00A8143B">
              <w:rPr>
                <w:color w:val="000000"/>
                <w:sz w:val="24"/>
                <w:szCs w:val="24"/>
              </w:rPr>
              <w:t>VІІ</w:t>
            </w:r>
            <w:r w:rsidR="00E47320" w:rsidRPr="00A8143B">
              <w:rPr>
                <w:color w:val="000000"/>
                <w:sz w:val="24"/>
                <w:szCs w:val="24"/>
                <w:lang w:val="en-US"/>
              </w:rPr>
              <w:t>I</w:t>
            </w:r>
            <w:r w:rsidRPr="00A8143B">
              <w:rPr>
                <w:color w:val="000000"/>
                <w:sz w:val="24"/>
                <w:szCs w:val="24"/>
              </w:rPr>
              <w:t>: Декларация за нередности</w:t>
            </w:r>
          </w:p>
          <w:p w14:paraId="48956535" w14:textId="77777777" w:rsidR="007C1891" w:rsidRPr="00A8143B" w:rsidRDefault="007C1891" w:rsidP="007C1891">
            <w:pPr>
              <w:autoSpaceDE w:val="0"/>
              <w:autoSpaceDN w:val="0"/>
              <w:adjustRightInd w:val="0"/>
              <w:spacing w:before="120" w:after="120"/>
              <w:jc w:val="both"/>
              <w:rPr>
                <w:caps/>
                <w:sz w:val="24"/>
                <w:szCs w:val="24"/>
              </w:rPr>
            </w:pPr>
            <w:r w:rsidRPr="00A8143B">
              <w:rPr>
                <w:sz w:val="24"/>
                <w:szCs w:val="24"/>
              </w:rPr>
              <w:t>Заявление за профил за достъп на ръководител на бенефициента до</w:t>
            </w:r>
            <w:r w:rsidRPr="00A8143B">
              <w:rPr>
                <w:caps/>
                <w:sz w:val="24"/>
                <w:szCs w:val="24"/>
              </w:rPr>
              <w:t xml:space="preserve"> ИСУН 2020</w:t>
            </w:r>
          </w:p>
          <w:p w14:paraId="26588011" w14:textId="77777777" w:rsidR="007C1891" w:rsidRPr="00A8143B" w:rsidRDefault="007C1891" w:rsidP="007C1891">
            <w:pPr>
              <w:autoSpaceDE w:val="0"/>
              <w:autoSpaceDN w:val="0"/>
              <w:adjustRightInd w:val="0"/>
              <w:spacing w:before="120" w:after="120"/>
              <w:jc w:val="both"/>
              <w:rPr>
                <w:caps/>
                <w:sz w:val="24"/>
                <w:szCs w:val="24"/>
              </w:rPr>
            </w:pPr>
            <w:r w:rsidRPr="00A8143B">
              <w:rPr>
                <w:sz w:val="24"/>
                <w:szCs w:val="24"/>
              </w:rPr>
              <w:t>Заявление за профил за достъп на упълномощени от бенефициента лица до</w:t>
            </w:r>
            <w:r w:rsidRPr="00A8143B">
              <w:rPr>
                <w:caps/>
                <w:sz w:val="24"/>
                <w:szCs w:val="24"/>
              </w:rPr>
              <w:t xml:space="preserve"> ИСУН 2020</w:t>
            </w:r>
          </w:p>
          <w:p w14:paraId="2C35CF8A" w14:textId="77777777" w:rsidR="00F52101" w:rsidRPr="00A8143B" w:rsidRDefault="007C1891" w:rsidP="00904E17">
            <w:pPr>
              <w:autoSpaceDE w:val="0"/>
              <w:autoSpaceDN w:val="0"/>
              <w:adjustRightInd w:val="0"/>
              <w:spacing w:before="120" w:after="120"/>
              <w:jc w:val="both"/>
              <w:rPr>
                <w:bCs/>
                <w:sz w:val="24"/>
                <w:szCs w:val="24"/>
              </w:rPr>
            </w:pPr>
            <w:r w:rsidRPr="00A8143B">
              <w:rPr>
                <w:b/>
                <w:bCs/>
                <w:color w:val="000000"/>
                <w:sz w:val="24"/>
                <w:szCs w:val="24"/>
              </w:rPr>
              <w:t xml:space="preserve">Подкрепящи документи към момента на подписване на административния договор </w:t>
            </w:r>
            <w:r w:rsidRPr="00A8143B">
              <w:rPr>
                <w:bCs/>
                <w:sz w:val="24"/>
                <w:szCs w:val="24"/>
              </w:rPr>
              <w:t xml:space="preserve">(съгласно точка </w:t>
            </w:r>
            <w:r w:rsidR="00904E17" w:rsidRPr="00A8143B">
              <w:rPr>
                <w:bCs/>
                <w:sz w:val="24"/>
                <w:szCs w:val="24"/>
              </w:rPr>
              <w:t>24.7</w:t>
            </w:r>
            <w:r w:rsidRPr="00A8143B">
              <w:rPr>
                <w:bCs/>
                <w:sz w:val="24"/>
                <w:szCs w:val="24"/>
              </w:rPr>
              <w:t>. от Условията за кандидатстване)</w:t>
            </w:r>
          </w:p>
        </w:tc>
      </w:tr>
    </w:tbl>
    <w:p w14:paraId="4D6F02D1" w14:textId="77777777" w:rsidR="00DD3143" w:rsidRPr="00A8143B" w:rsidRDefault="00DD3143" w:rsidP="003A2D4B">
      <w:pPr>
        <w:pStyle w:val="Heading2"/>
      </w:pPr>
      <w:bookmarkStart w:id="146" w:name="_Toc445385638"/>
      <w:bookmarkStart w:id="147" w:name="_Toc8651750"/>
      <w:bookmarkEnd w:id="145"/>
      <w:r w:rsidRPr="00A8143B">
        <w:t>2</w:t>
      </w:r>
      <w:r w:rsidR="006C15B1" w:rsidRPr="00A8143B">
        <w:t>5</w:t>
      </w:r>
      <w:r w:rsidRPr="00A8143B">
        <w:t>.3. Документи за информация:</w:t>
      </w:r>
      <w:bookmarkEnd w:id="146"/>
      <w:bookmarkEnd w:id="147"/>
    </w:p>
    <w:tbl>
      <w:tblPr>
        <w:tblStyle w:val="TableGrid"/>
        <w:tblW w:w="0" w:type="auto"/>
        <w:tblLook w:val="04A0" w:firstRow="1" w:lastRow="0" w:firstColumn="1" w:lastColumn="0" w:noHBand="0" w:noVBand="1"/>
      </w:tblPr>
      <w:tblGrid>
        <w:gridCol w:w="9346"/>
      </w:tblGrid>
      <w:tr w:rsidR="00DD3143" w:rsidRPr="00A8143B" w14:paraId="30DF347F" w14:textId="77777777" w:rsidTr="000B0A5C">
        <w:tc>
          <w:tcPr>
            <w:tcW w:w="9495" w:type="dxa"/>
          </w:tcPr>
          <w:p w14:paraId="36CBDCD9" w14:textId="77777777" w:rsidR="00AC2688" w:rsidRPr="00A8143B" w:rsidRDefault="00AC2688" w:rsidP="001616E4">
            <w:pPr>
              <w:autoSpaceDE w:val="0"/>
              <w:autoSpaceDN w:val="0"/>
              <w:adjustRightInd w:val="0"/>
              <w:spacing w:before="120" w:after="120"/>
              <w:jc w:val="both"/>
              <w:rPr>
                <w:color w:val="000000"/>
                <w:sz w:val="24"/>
                <w:szCs w:val="24"/>
              </w:rPr>
            </w:pPr>
            <w:r w:rsidRPr="00A8143B">
              <w:rPr>
                <w:color w:val="000000"/>
                <w:sz w:val="24"/>
                <w:szCs w:val="24"/>
              </w:rPr>
              <w:lastRenderedPageBreak/>
              <w:t>Таблица за оценка на административното съответствие и допустимостта на проектно предложение;</w:t>
            </w:r>
          </w:p>
          <w:p w14:paraId="45E45144" w14:textId="77777777" w:rsidR="00AC2688" w:rsidRPr="00A8143B" w:rsidRDefault="00AC2688" w:rsidP="001616E4">
            <w:pPr>
              <w:autoSpaceDE w:val="0"/>
              <w:autoSpaceDN w:val="0"/>
              <w:adjustRightInd w:val="0"/>
              <w:spacing w:before="120" w:after="120"/>
              <w:jc w:val="both"/>
              <w:rPr>
                <w:color w:val="000000"/>
                <w:sz w:val="24"/>
                <w:szCs w:val="24"/>
              </w:rPr>
            </w:pPr>
            <w:r w:rsidRPr="00A8143B">
              <w:rPr>
                <w:color w:val="000000"/>
                <w:sz w:val="24"/>
                <w:szCs w:val="24"/>
              </w:rPr>
              <w:t xml:space="preserve">Методология за оценка на техническо и финансово качество на проектно предложение; </w:t>
            </w:r>
          </w:p>
          <w:p w14:paraId="630E6EC6" w14:textId="77777777" w:rsidR="00AC2688" w:rsidRPr="00A8143B" w:rsidRDefault="00AC2688" w:rsidP="00DC048F">
            <w:pPr>
              <w:spacing w:before="120" w:after="120"/>
              <w:jc w:val="both"/>
              <w:rPr>
                <w:bCs/>
                <w:noProof/>
                <w:snapToGrid w:val="0"/>
                <w:sz w:val="24"/>
                <w:szCs w:val="24"/>
              </w:rPr>
            </w:pPr>
            <w:r w:rsidRPr="00A8143B">
              <w:rPr>
                <w:bCs/>
                <w:noProof/>
                <w:snapToGrid w:val="0"/>
                <w:sz w:val="24"/>
                <w:szCs w:val="24"/>
              </w:rPr>
              <w:t>Методика за оценка на финансовия капацитет на кандидата по ОП РЧР 2014 – 2020г</w:t>
            </w:r>
          </w:p>
          <w:p w14:paraId="3BBC904D" w14:textId="77777777" w:rsidR="00AC2688" w:rsidRPr="00A8143B" w:rsidRDefault="00AC2688" w:rsidP="00DC048F">
            <w:pPr>
              <w:spacing w:before="120" w:after="120"/>
              <w:jc w:val="both"/>
              <w:rPr>
                <w:color w:val="000000"/>
                <w:sz w:val="24"/>
                <w:szCs w:val="24"/>
              </w:rPr>
            </w:pPr>
            <w:r w:rsidRPr="00A8143B">
              <w:rPr>
                <w:color w:val="000000"/>
                <w:sz w:val="24"/>
                <w:szCs w:val="24"/>
              </w:rPr>
              <w:t>Методология за регламентиране на възнагражденията по ОП РЧР</w:t>
            </w:r>
            <w:r w:rsidR="007E1BA5" w:rsidRPr="00A8143B">
              <w:rPr>
                <w:color w:val="000000"/>
                <w:sz w:val="24"/>
                <w:szCs w:val="24"/>
              </w:rPr>
              <w:t xml:space="preserve"> /Методологията е публикувана на </w:t>
            </w:r>
            <w:hyperlink r:id="rId26" w:history="1">
              <w:r w:rsidR="0098614D" w:rsidRPr="00A8143B">
                <w:rPr>
                  <w:rStyle w:val="Hyperlink"/>
                  <w:sz w:val="24"/>
                  <w:szCs w:val="24"/>
                </w:rPr>
                <w:t>http://esf.bg/informatsiya//</w:t>
              </w:r>
            </w:hyperlink>
            <w:r w:rsidRPr="00A8143B">
              <w:rPr>
                <w:color w:val="000000"/>
                <w:sz w:val="24"/>
                <w:szCs w:val="24"/>
              </w:rPr>
              <w:t>;</w:t>
            </w:r>
          </w:p>
          <w:p w14:paraId="4BF8A2CD" w14:textId="77777777" w:rsidR="00AC2688" w:rsidRPr="00A8143B" w:rsidRDefault="006133F9" w:rsidP="001616E4">
            <w:pPr>
              <w:autoSpaceDE w:val="0"/>
              <w:autoSpaceDN w:val="0"/>
              <w:adjustRightInd w:val="0"/>
              <w:spacing w:before="120" w:after="120"/>
              <w:jc w:val="both"/>
              <w:rPr>
                <w:color w:val="000000"/>
                <w:sz w:val="24"/>
                <w:szCs w:val="24"/>
              </w:rPr>
            </w:pPr>
            <w:r w:rsidRPr="00A8143B">
              <w:rPr>
                <w:color w:val="000000"/>
                <w:sz w:val="24"/>
                <w:szCs w:val="24"/>
              </w:rPr>
              <w:t xml:space="preserve"> Указания на министъра на финансите ДНФ № 3/23.12.2016 г. относно третирането на данък върху добавена стойност като допустим разход при изпълнение на проекти по оперативните програми, съфинансирани от Европейския фонд за регионално развитие (ЕФРР), Европейски социален фонд (ЕСФ), Кохезионния фонд (КФ) и Европейския фонд за морско дело и рибарство (ЕФМР) на ЕС, за програмен период 2014-2020</w:t>
            </w:r>
            <w:r w:rsidR="00AC2688" w:rsidRPr="00A8143B">
              <w:rPr>
                <w:color w:val="000000"/>
                <w:sz w:val="24"/>
                <w:szCs w:val="24"/>
              </w:rPr>
              <w:t>;</w:t>
            </w:r>
          </w:p>
          <w:p w14:paraId="1C8A8198" w14:textId="77777777" w:rsidR="00AC2688" w:rsidRPr="00A8143B" w:rsidRDefault="00AC2688" w:rsidP="001616E4">
            <w:pPr>
              <w:autoSpaceDE w:val="0"/>
              <w:autoSpaceDN w:val="0"/>
              <w:adjustRightInd w:val="0"/>
              <w:spacing w:before="120" w:after="120"/>
              <w:jc w:val="both"/>
              <w:rPr>
                <w:color w:val="000000"/>
                <w:sz w:val="24"/>
                <w:szCs w:val="24"/>
              </w:rPr>
            </w:pPr>
            <w:r w:rsidRPr="00A8143B">
              <w:rPr>
                <w:color w:val="000000"/>
                <w:sz w:val="24"/>
                <w:szCs w:val="24"/>
              </w:rPr>
              <w:t>Указания за попълване на формуляр за кандидатстване;</w:t>
            </w:r>
          </w:p>
          <w:p w14:paraId="264820A3" w14:textId="399C44CA" w:rsidR="00DD3143" w:rsidRPr="00A8143B" w:rsidRDefault="00AC2688">
            <w:pPr>
              <w:autoSpaceDE w:val="0"/>
              <w:autoSpaceDN w:val="0"/>
              <w:adjustRightInd w:val="0"/>
              <w:spacing w:before="120" w:after="120"/>
              <w:jc w:val="both"/>
              <w:rPr>
                <w:color w:val="000000"/>
                <w:sz w:val="24"/>
                <w:szCs w:val="24"/>
              </w:rPr>
            </w:pPr>
            <w:r w:rsidRPr="00A8143B">
              <w:rPr>
                <w:color w:val="000000"/>
                <w:sz w:val="24"/>
                <w:szCs w:val="24"/>
              </w:rPr>
              <w:t>Таблицата за определяне на допустимите почасови ставки</w:t>
            </w:r>
            <w:r w:rsidR="008C2756" w:rsidRPr="00A8143B" w:rsidDel="008C2756">
              <w:rPr>
                <w:b/>
                <w:bCs/>
                <w:noProof/>
                <w:snapToGrid w:val="0"/>
                <w:sz w:val="24"/>
                <w:szCs w:val="24"/>
              </w:rPr>
              <w:t xml:space="preserve"> </w:t>
            </w:r>
            <w:r w:rsidR="0098614D" w:rsidRPr="00A8143B">
              <w:rPr>
                <w:b/>
                <w:bCs/>
                <w:noProof/>
                <w:snapToGrid w:val="0"/>
                <w:sz w:val="24"/>
                <w:szCs w:val="24"/>
              </w:rPr>
              <w:t>;</w:t>
            </w:r>
          </w:p>
          <w:p w14:paraId="3818D2C0" w14:textId="50987656" w:rsidR="00423E47" w:rsidRPr="00A8143B" w:rsidRDefault="00AC2688" w:rsidP="00DC048F">
            <w:pPr>
              <w:spacing w:before="120" w:after="120"/>
              <w:jc w:val="both"/>
              <w:rPr>
                <w:b/>
                <w:bCs/>
                <w:noProof/>
                <w:snapToGrid w:val="0"/>
                <w:sz w:val="24"/>
                <w:szCs w:val="24"/>
              </w:rPr>
            </w:pPr>
            <w:r w:rsidRPr="00A8143B">
              <w:rPr>
                <w:color w:val="000000"/>
                <w:sz w:val="24"/>
                <w:szCs w:val="24"/>
              </w:rPr>
              <w:t xml:space="preserve">Указания за тълкуване на термините оборудване, обзавеждане, </w:t>
            </w:r>
            <w:r w:rsidR="00415338" w:rsidRPr="00A8143B">
              <w:rPr>
                <w:color w:val="000000"/>
                <w:sz w:val="24"/>
                <w:szCs w:val="24"/>
              </w:rPr>
              <w:t>ДНА</w:t>
            </w:r>
            <w:r w:rsidRPr="00A8143B">
              <w:rPr>
                <w:color w:val="000000"/>
                <w:sz w:val="24"/>
                <w:szCs w:val="24"/>
              </w:rPr>
              <w:t xml:space="preserve"> и стопански инвентар</w:t>
            </w:r>
            <w:r w:rsidRPr="00A8143B">
              <w:rPr>
                <w:b/>
                <w:bCs/>
                <w:noProof/>
                <w:snapToGrid w:val="0"/>
                <w:sz w:val="24"/>
                <w:szCs w:val="24"/>
              </w:rPr>
              <w:t xml:space="preserve"> /ако е приложимо/</w:t>
            </w:r>
            <w:r w:rsidR="00B24C31" w:rsidRPr="00A8143B">
              <w:rPr>
                <w:b/>
                <w:bCs/>
                <w:noProof/>
                <w:snapToGrid w:val="0"/>
                <w:sz w:val="24"/>
                <w:szCs w:val="24"/>
              </w:rPr>
              <w:t>.</w:t>
            </w:r>
          </w:p>
          <w:p w14:paraId="2B59D8CF" w14:textId="62E5355A" w:rsidR="006133F9" w:rsidRPr="00A8143B" w:rsidRDefault="0063154A" w:rsidP="00DC048F">
            <w:pPr>
              <w:spacing w:before="120" w:after="120"/>
              <w:jc w:val="both"/>
              <w:rPr>
                <w:b/>
                <w:bCs/>
                <w:noProof/>
                <w:snapToGrid w:val="0"/>
                <w:sz w:val="24"/>
                <w:szCs w:val="24"/>
              </w:rPr>
            </w:pPr>
            <w:r w:rsidRPr="00A8143B">
              <w:rPr>
                <w:bCs/>
                <w:noProof/>
                <w:snapToGrid w:val="0"/>
                <w:sz w:val="24"/>
                <w:szCs w:val="24"/>
              </w:rPr>
              <w:t>План за действие на община Стралджа в изпълнение на областната стратегия за интегриране на българските граждани от ромски произход и други граждани в уязвимо социално положение, живеещи в сходна на ромите ситуация 2012 – 2020 г.</w:t>
            </w:r>
          </w:p>
        </w:tc>
      </w:tr>
    </w:tbl>
    <w:p w14:paraId="7DEDC7EC" w14:textId="77777777" w:rsidR="00DD3143" w:rsidRPr="00A8143B" w:rsidRDefault="00DD3143" w:rsidP="000C6383">
      <w:pPr>
        <w:pStyle w:val="ListParagraph"/>
        <w:spacing w:before="120" w:after="120" w:line="240" w:lineRule="auto"/>
        <w:ind w:left="0"/>
        <w:contextualSpacing w:val="0"/>
        <w:jc w:val="both"/>
        <w:rPr>
          <w:rFonts w:ascii="Times New Roman" w:hAnsi="Times New Roman" w:cs="Times New Roman"/>
          <w:b/>
          <w:sz w:val="24"/>
          <w:szCs w:val="24"/>
        </w:rPr>
      </w:pPr>
    </w:p>
    <w:sectPr w:rsidR="00DD3143" w:rsidRPr="00A8143B" w:rsidSect="00221965">
      <w:footerReference w:type="default" r:id="rId27"/>
      <w:pgSz w:w="11906" w:h="16838"/>
      <w:pgMar w:top="1106" w:right="1133" w:bottom="851" w:left="1417"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1AFF62" w14:textId="77777777" w:rsidR="00937C76" w:rsidRDefault="00937C76" w:rsidP="002325A3">
      <w:pPr>
        <w:spacing w:after="0" w:line="240" w:lineRule="auto"/>
      </w:pPr>
      <w:r>
        <w:separator/>
      </w:r>
    </w:p>
  </w:endnote>
  <w:endnote w:type="continuationSeparator" w:id="0">
    <w:p w14:paraId="206D743F" w14:textId="77777777" w:rsidR="00937C76" w:rsidRDefault="00937C76" w:rsidP="002325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4002EFF" w:usb1="C000E47F" w:usb2="00000009" w:usb3="00000000" w:csb0="000001FF" w:csb1="00000000"/>
  </w:font>
  <w:font w:name="HG Mincho Light J">
    <w:altName w:val="Times New Roman"/>
    <w:charset w:val="00"/>
    <w:family w:val="auto"/>
    <w:pitch w:val="variable"/>
  </w:font>
  <w:font w:name="EUAlbertina">
    <w:altName w:val="Times New Roman"/>
    <w:panose1 w:val="00000000000000000000"/>
    <w:charset w:val="CC"/>
    <w:family w:val="roman"/>
    <w:notTrueType/>
    <w:pitch w:val="default"/>
    <w:sig w:usb0="00000001" w:usb1="00000000" w:usb2="00000000" w:usb3="00000000" w:csb0="0000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E38252" w14:textId="77777777" w:rsidR="00E26F70" w:rsidRDefault="00E26F70" w:rsidP="009C0B06">
    <w:pPr>
      <w:pStyle w:val="Footer"/>
      <w:pBdr>
        <w:bottom w:val="single" w:sz="12" w:space="1" w:color="auto"/>
      </w:pBdr>
      <w:tabs>
        <w:tab w:val="clear" w:pos="9072"/>
        <w:tab w:val="right" w:pos="9356"/>
      </w:tabs>
      <w:jc w:val="right"/>
    </w:pPr>
  </w:p>
  <w:p w14:paraId="750B5981" w14:textId="5C27EE46" w:rsidR="00E26F70" w:rsidRDefault="00E26F70" w:rsidP="0053299B">
    <w:pPr>
      <w:pStyle w:val="Footer"/>
      <w:ind w:right="284"/>
      <w:jc w:val="right"/>
      <w:rPr>
        <w:noProof/>
      </w:rPr>
    </w:pPr>
    <w:r>
      <w:rPr>
        <w:noProof/>
      </w:rPr>
      <w:fldChar w:fldCharType="begin"/>
    </w:r>
    <w:r>
      <w:rPr>
        <w:noProof/>
      </w:rPr>
      <w:instrText xml:space="preserve"> PAGE   \* MERGEFORMAT </w:instrText>
    </w:r>
    <w:r>
      <w:rPr>
        <w:noProof/>
      </w:rPr>
      <w:fldChar w:fldCharType="separate"/>
    </w:r>
    <w:r w:rsidR="00825788">
      <w:rPr>
        <w:noProof/>
      </w:rPr>
      <w:t>61</w:t>
    </w:r>
    <w:r>
      <w:rPr>
        <w:noProof/>
      </w:rPr>
      <w:fldChar w:fldCharType="end"/>
    </w:r>
  </w:p>
  <w:p w14:paraId="4F75A246" w14:textId="53FD29B5" w:rsidR="00E26F70" w:rsidRPr="00B230AF" w:rsidRDefault="00E26F70" w:rsidP="00B230AF">
    <w:pPr>
      <w:pStyle w:val="Footer"/>
      <w:ind w:right="284"/>
      <w:jc w:val="center"/>
      <w:rPr>
        <w:rFonts w:ascii="Times New Roman" w:hAnsi="Times New Roman"/>
        <w:sz w:val="20"/>
      </w:rPr>
    </w:pPr>
    <w:r>
      <w:rPr>
        <w:rFonts w:ascii="Times New Roman" w:hAnsi="Times New Roman"/>
        <w:sz w:val="20"/>
      </w:rPr>
      <w:t xml:space="preserve">Условия за кандидатстване </w:t>
    </w:r>
    <w:r w:rsidRPr="00483618">
      <w:rPr>
        <w:rFonts w:ascii="Times New Roman" w:hAnsi="Times New Roman"/>
        <w:sz w:val="20"/>
      </w:rPr>
      <w:t>BG05M9OP0</w:t>
    </w:r>
    <w:r>
      <w:rPr>
        <w:rFonts w:ascii="Times New Roman" w:hAnsi="Times New Roman"/>
        <w:sz w:val="20"/>
      </w:rPr>
      <w:t xml:space="preserve">01- </w:t>
    </w:r>
    <w:r w:rsidR="000D57D0">
      <w:rPr>
        <w:rFonts w:ascii="Times New Roman" w:hAnsi="Times New Roman"/>
        <w:sz w:val="20"/>
      </w:rPr>
      <w:t>2.072</w:t>
    </w:r>
    <w:r w:rsidRPr="00B230AF">
      <w:rPr>
        <w:rFonts w:ascii="Times New Roman" w:hAnsi="Times New Roman"/>
        <w:sz w:val="20"/>
      </w:rPr>
      <w:t>„МИГ - СТРАЛДЖА 2016 г.“</w:t>
    </w:r>
  </w:p>
  <w:p w14:paraId="6EDF2D5F" w14:textId="77777777" w:rsidR="00E26F70" w:rsidRDefault="00E26F70" w:rsidP="00B230AF">
    <w:pPr>
      <w:pStyle w:val="Footer"/>
      <w:ind w:right="284"/>
      <w:jc w:val="center"/>
    </w:pPr>
    <w:r>
      <w:rPr>
        <w:rFonts w:ascii="Times New Roman" w:hAnsi="Times New Roman"/>
        <w:sz w:val="20"/>
      </w:rPr>
      <w:t>-</w:t>
    </w:r>
    <w:r w:rsidRPr="00B355EA">
      <w:rPr>
        <w:rFonts w:ascii="Times New Roman" w:hAnsi="Times New Roman"/>
        <w:sz w:val="20"/>
      </w:rPr>
      <w:t>„</w:t>
    </w:r>
    <w:r w:rsidRPr="00112037">
      <w:t xml:space="preserve"> </w:t>
    </w:r>
    <w:r>
      <w:rPr>
        <w:rFonts w:ascii="Times New Roman" w:hAnsi="Times New Roman"/>
        <w:sz w:val="20"/>
      </w:rPr>
      <w:t>Интегрира</w:t>
    </w:r>
    <w:r w:rsidRPr="00112037">
      <w:rPr>
        <w:rFonts w:ascii="Times New Roman" w:hAnsi="Times New Roman"/>
        <w:sz w:val="20"/>
      </w:rPr>
      <w:t>ни услуги за социално-икономическа интеграция на маргинализирани общности като ромите</w:t>
    </w:r>
    <w:r w:rsidRPr="00B355EA">
      <w:rPr>
        <w:rFonts w:ascii="Times New Roman" w:hAnsi="Times New Roman"/>
        <w:sz w:val="20"/>
      </w:rPr>
      <w:t>“</w:t>
    </w:r>
  </w:p>
  <w:p w14:paraId="02DC7C78" w14:textId="77777777" w:rsidR="00E26F70" w:rsidRPr="00637C9F" w:rsidRDefault="00E26F7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0A4996" w14:textId="77777777" w:rsidR="00937C76" w:rsidRDefault="00937C76" w:rsidP="002325A3">
      <w:pPr>
        <w:spacing w:after="0" w:line="240" w:lineRule="auto"/>
      </w:pPr>
      <w:r>
        <w:separator/>
      </w:r>
    </w:p>
  </w:footnote>
  <w:footnote w:type="continuationSeparator" w:id="0">
    <w:p w14:paraId="7CE4A2A9" w14:textId="77777777" w:rsidR="00937C76" w:rsidRDefault="00937C76" w:rsidP="002325A3">
      <w:pPr>
        <w:spacing w:after="0" w:line="240" w:lineRule="auto"/>
      </w:pPr>
      <w:r>
        <w:continuationSeparator/>
      </w:r>
    </w:p>
  </w:footnote>
  <w:footnote w:id="1">
    <w:p w14:paraId="385F76A1" w14:textId="77777777" w:rsidR="00E26F70" w:rsidRPr="00D467D3" w:rsidRDefault="00E26F70">
      <w:pPr>
        <w:pStyle w:val="FootnoteText"/>
        <w:rPr>
          <w:rFonts w:ascii="Times New Roman" w:hAnsi="Times New Roman" w:cs="Times New Roman"/>
        </w:rPr>
      </w:pPr>
      <w:r w:rsidRPr="00D467D3">
        <w:rPr>
          <w:rStyle w:val="FootnoteReference"/>
          <w:rFonts w:ascii="Times New Roman" w:hAnsi="Times New Roman" w:cs="Times New Roman"/>
        </w:rPr>
        <w:footnoteRef/>
      </w:r>
      <w:r w:rsidRPr="00D467D3">
        <w:rPr>
          <w:rFonts w:ascii="Times New Roman" w:hAnsi="Times New Roman" w:cs="Times New Roman"/>
        </w:rPr>
        <w:t xml:space="preserve"> Съгласно Регламент за изпълнение (ЕС) № 215/2014 на комисията от 7 март 2014 година.</w:t>
      </w:r>
    </w:p>
  </w:footnote>
  <w:footnote w:id="2">
    <w:p w14:paraId="0A6C5DFD" w14:textId="095E30E3" w:rsidR="00E26F70" w:rsidRPr="00440C59" w:rsidRDefault="00E26F70" w:rsidP="00B60314">
      <w:pPr>
        <w:pStyle w:val="FootnoteText"/>
        <w:jc w:val="both"/>
      </w:pPr>
      <w:r>
        <w:rPr>
          <w:rStyle w:val="FootnoteReference"/>
        </w:rPr>
        <w:footnoteRef/>
      </w:r>
      <w:r>
        <w:t xml:space="preserve"> </w:t>
      </w:r>
      <w:r w:rsidRPr="00B60314">
        <w:t>Този показател се отнася до хора в риск от социално изключване.  Такъв риск възниква, когато по редица причини даден индивид или група е изправен пред затруднения или дискриминация в определени аспекти от ежедневния живот. Например хора без квалификация и с нисък образователен ценз –  „изключени“ от възможността да упражняват дейност, която да им носи доходи; бивши затворници, лекуващи се наркозависими лица, представители на етнически малцинства, например роми, пристигнали наскоро имигранти с лоши езикови умения — всички те са пример за уязвими групи в неравностойно положение, които са застрашени от социално изключване и от бедността, която го съпътства.</w:t>
      </w:r>
    </w:p>
  </w:footnote>
  <w:footnote w:id="3">
    <w:p w14:paraId="4156BF74" w14:textId="77777777" w:rsidR="00E26F70" w:rsidRPr="008E4E38" w:rsidRDefault="00E26F70">
      <w:pPr>
        <w:pStyle w:val="FootnoteText"/>
      </w:pPr>
      <w:r>
        <w:rPr>
          <w:rStyle w:val="FootnoteReference"/>
        </w:rPr>
        <w:footnoteRef/>
      </w:r>
      <w:r>
        <w:t xml:space="preserve"> Съгласно одобрената СВОМР по съответната мярка.</w:t>
      </w:r>
    </w:p>
  </w:footnote>
  <w:footnote w:id="4">
    <w:p w14:paraId="37FB8B20" w14:textId="77777777" w:rsidR="00E26F70" w:rsidRPr="00323236" w:rsidRDefault="00E26F70" w:rsidP="00323236">
      <w:pPr>
        <w:pStyle w:val="FootnoteText"/>
        <w:jc w:val="both"/>
        <w:rPr>
          <w:rFonts w:ascii="Times New Roman" w:hAnsi="Times New Roman" w:cs="Times New Roman"/>
          <w:sz w:val="18"/>
          <w:szCs w:val="18"/>
        </w:rPr>
      </w:pPr>
      <w:r>
        <w:rPr>
          <w:rStyle w:val="FootnoteReference"/>
        </w:rPr>
        <w:footnoteRef/>
      </w:r>
      <w:r w:rsidRPr="00323236">
        <w:rPr>
          <w:rFonts w:ascii="Times New Roman" w:hAnsi="Times New Roman" w:cs="Times New Roman"/>
          <w:sz w:val="18"/>
          <w:szCs w:val="18"/>
        </w:rPr>
        <w:t>Изискването за седалище и адрес на управление не се прилага по отношение на община:</w:t>
      </w:r>
    </w:p>
    <w:p w14:paraId="48151720" w14:textId="0E3C9E82" w:rsidR="00E26F70" w:rsidRPr="00323236" w:rsidRDefault="00E26F70" w:rsidP="00323236">
      <w:pPr>
        <w:pStyle w:val="FootnoteText"/>
        <w:jc w:val="both"/>
        <w:rPr>
          <w:rFonts w:ascii="Times New Roman" w:hAnsi="Times New Roman" w:cs="Times New Roman"/>
          <w:sz w:val="18"/>
          <w:szCs w:val="18"/>
        </w:rPr>
      </w:pPr>
      <w:r w:rsidRPr="00323236">
        <w:rPr>
          <w:rFonts w:ascii="Times New Roman" w:hAnsi="Times New Roman" w:cs="Times New Roman"/>
          <w:sz w:val="18"/>
          <w:szCs w:val="18"/>
        </w:rPr>
        <w:t>1. включена в от Наредба № 22 от 14 декември 2015 г., която има седалище в съответния областен град;</w:t>
      </w:r>
    </w:p>
    <w:p w14:paraId="6C2511EC" w14:textId="77777777" w:rsidR="00E26F70" w:rsidRDefault="00E26F70" w:rsidP="00323236">
      <w:pPr>
        <w:pStyle w:val="FootnoteText"/>
        <w:jc w:val="both"/>
      </w:pPr>
      <w:r w:rsidRPr="00323236">
        <w:rPr>
          <w:rFonts w:ascii="Times New Roman" w:hAnsi="Times New Roman" w:cs="Times New Roman"/>
          <w:sz w:val="18"/>
          <w:szCs w:val="18"/>
        </w:rPr>
        <w:t>2. когато в територията на МИГ са включени населените места на общината, без града, център на общината, в строителните му граници, посочени в приложение № 2 към чл. 4, ал. 3 от ПМС № 161;</w:t>
      </w:r>
    </w:p>
  </w:footnote>
  <w:footnote w:id="5">
    <w:p w14:paraId="752BEB06" w14:textId="3B07D2FF" w:rsidR="00E26F70" w:rsidRPr="00503153" w:rsidRDefault="00E26F70" w:rsidP="00B60314">
      <w:pPr>
        <w:pStyle w:val="FootnoteText"/>
        <w:jc w:val="both"/>
        <w:rPr>
          <w:rFonts w:ascii="Times New Roman" w:hAnsi="Times New Roman" w:cs="Times New Roman"/>
          <w:sz w:val="24"/>
          <w:szCs w:val="24"/>
        </w:rPr>
      </w:pPr>
      <w:r w:rsidRPr="00503153">
        <w:rPr>
          <w:rStyle w:val="FootnoteReference"/>
          <w:rFonts w:ascii="Times New Roman" w:hAnsi="Times New Roman" w:cs="Times New Roman"/>
          <w:sz w:val="24"/>
          <w:szCs w:val="24"/>
        </w:rPr>
        <w:footnoteRef/>
      </w:r>
      <w:r w:rsidRPr="00503153">
        <w:rPr>
          <w:rFonts w:ascii="Times New Roman" w:hAnsi="Times New Roman" w:cs="Times New Roman"/>
          <w:sz w:val="24"/>
          <w:szCs w:val="24"/>
        </w:rPr>
        <w:t xml:space="preserve"> Доставчици на социални услуги" са вписаните в регистъра на Агенцията за социално подпомагане лица по реда на Закона за социалното подпомагане.</w:t>
      </w:r>
    </w:p>
  </w:footnote>
  <w:footnote w:id="6">
    <w:p w14:paraId="52A63CA9" w14:textId="332E0AF5" w:rsidR="00E26F70" w:rsidRPr="00503153" w:rsidRDefault="00E26F70" w:rsidP="00342855">
      <w:pPr>
        <w:rPr>
          <w:rFonts w:ascii="Times New Roman" w:hAnsi="Times New Roman" w:cs="Times New Roman"/>
          <w:sz w:val="24"/>
          <w:szCs w:val="24"/>
        </w:rPr>
      </w:pPr>
      <w:r w:rsidRPr="00503153">
        <w:rPr>
          <w:rStyle w:val="FootnoteReference"/>
          <w:rFonts w:ascii="Times New Roman" w:hAnsi="Times New Roman" w:cs="Times New Roman"/>
          <w:sz w:val="24"/>
          <w:szCs w:val="24"/>
        </w:rPr>
        <w:footnoteRef/>
      </w:r>
      <w:r w:rsidRPr="00503153">
        <w:rPr>
          <w:rFonts w:ascii="Times New Roman" w:hAnsi="Times New Roman" w:cs="Times New Roman"/>
          <w:sz w:val="24"/>
          <w:szCs w:val="24"/>
        </w:rPr>
        <w:t xml:space="preserve"> За целите на настоящата процедура под „Работодател“  следва да се разбира  всяко физическо или юридическо лице, което самостоятелно наема служители по трудово правоотношение (Кодекс на труда).</w:t>
      </w:r>
    </w:p>
    <w:p w14:paraId="636C6D4D" w14:textId="5F9E3BF4" w:rsidR="00E26F70" w:rsidRPr="00221965" w:rsidRDefault="00E26F70" w:rsidP="006009C0">
      <w:pPr>
        <w:pStyle w:val="Text1"/>
        <w:ind w:left="0"/>
        <w:rPr>
          <w:sz w:val="22"/>
          <w:szCs w:val="22"/>
          <w:lang w:val="bg-BG"/>
        </w:rPr>
      </w:pPr>
      <w:r w:rsidRPr="00221965">
        <w:rPr>
          <w:sz w:val="22"/>
          <w:szCs w:val="22"/>
          <w:lang w:val="bg-BG"/>
        </w:rPr>
        <w:t xml:space="preserve">. </w:t>
      </w:r>
    </w:p>
    <w:p w14:paraId="31460129" w14:textId="5D52312E" w:rsidR="00E26F70" w:rsidRDefault="00E26F70">
      <w:pPr>
        <w:pStyle w:val="FootnoteText"/>
      </w:pPr>
    </w:p>
  </w:footnote>
  <w:footnote w:id="7">
    <w:p w14:paraId="4DE29FDA" w14:textId="546EF31B" w:rsidR="00E26F70" w:rsidRPr="003713AE" w:rsidRDefault="00E26F70" w:rsidP="00D15941">
      <w:pPr>
        <w:pStyle w:val="FootnoteText"/>
        <w:jc w:val="both"/>
        <w:rPr>
          <w:rFonts w:ascii="Times New Roman" w:hAnsi="Times New Roman" w:cs="Times New Roman"/>
        </w:rPr>
      </w:pPr>
      <w:r w:rsidRPr="003713AE">
        <w:rPr>
          <w:rStyle w:val="FootnoteReference"/>
          <w:rFonts w:ascii="Times New Roman" w:hAnsi="Times New Roman" w:cs="Times New Roman"/>
        </w:rPr>
        <w:footnoteRef/>
      </w:r>
      <w:r w:rsidRPr="003713AE">
        <w:rPr>
          <w:rFonts w:ascii="Times New Roman" w:hAnsi="Times New Roman" w:cs="Times New Roman"/>
        </w:rPr>
        <w:t xml:space="preserve"> </w:t>
      </w:r>
      <w:r w:rsidRPr="00694B02">
        <w:rPr>
          <w:rFonts w:ascii="Times New Roman" w:hAnsi="Times New Roman" w:cs="Times New Roman"/>
        </w:rPr>
        <w:t xml:space="preserve">"Доставчици на социални услуги" са вписаните в регистъра на Агенцията за социално подпомагане лица по </w:t>
      </w:r>
      <w:r>
        <w:rPr>
          <w:rFonts w:ascii="Times New Roman" w:hAnsi="Times New Roman" w:cs="Times New Roman"/>
        </w:rPr>
        <w:t>реда на</w:t>
      </w:r>
      <w:r w:rsidRPr="00694B02">
        <w:rPr>
          <w:rFonts w:ascii="Times New Roman" w:hAnsi="Times New Roman" w:cs="Times New Roman"/>
        </w:rPr>
        <w:t xml:space="preserve"> Закона за социално</w:t>
      </w:r>
      <w:r>
        <w:rPr>
          <w:rFonts w:ascii="Times New Roman" w:hAnsi="Times New Roman" w:cs="Times New Roman"/>
        </w:rPr>
        <w:t>то</w:t>
      </w:r>
      <w:r w:rsidRPr="00694B02">
        <w:rPr>
          <w:rFonts w:ascii="Times New Roman" w:hAnsi="Times New Roman" w:cs="Times New Roman"/>
        </w:rPr>
        <w:t xml:space="preserve"> подпомагане.</w:t>
      </w:r>
    </w:p>
  </w:footnote>
  <w:footnote w:id="8">
    <w:p w14:paraId="0A1B5C58" w14:textId="77777777" w:rsidR="00E26F70" w:rsidRPr="003713AE" w:rsidRDefault="00E26F70" w:rsidP="00D15941">
      <w:pPr>
        <w:pStyle w:val="FootnoteText"/>
        <w:jc w:val="both"/>
        <w:rPr>
          <w:rFonts w:ascii="Times New Roman" w:hAnsi="Times New Roman" w:cs="Times New Roman"/>
        </w:rPr>
      </w:pPr>
      <w:r w:rsidRPr="003713AE">
        <w:rPr>
          <w:rStyle w:val="FootnoteReference"/>
          <w:rFonts w:ascii="Times New Roman" w:hAnsi="Times New Roman" w:cs="Times New Roman"/>
        </w:rPr>
        <w:footnoteRef/>
      </w:r>
      <w:r w:rsidRPr="003713AE">
        <w:rPr>
          <w:rFonts w:ascii="Times New Roman" w:hAnsi="Times New Roman" w:cs="Times New Roman"/>
        </w:rPr>
        <w:t xml:space="preserve"> </w:t>
      </w:r>
      <w:r w:rsidRPr="003713AE">
        <w:rPr>
          <w:rFonts w:ascii="Times New Roman" w:eastAsia="Calibri" w:hAnsi="Times New Roman" w:cs="Times New Roman"/>
        </w:rPr>
        <w:t>Според действащото законодателство здравни услуги в България се предоставят единствено и само от лечебни заведения и здравни заведения, придобили този статут по съответния предвиден в Закона за лечебните заведения ред. Лечебните заведения се разделят на такива за извънболнична и за болнична помощ.</w:t>
      </w:r>
    </w:p>
  </w:footnote>
  <w:footnote w:id="9">
    <w:p w14:paraId="56B24FE5" w14:textId="77777777" w:rsidR="00E26F70" w:rsidRPr="00110E0C" w:rsidRDefault="00E26F70" w:rsidP="00D15941">
      <w:pPr>
        <w:pStyle w:val="FootnoteText"/>
        <w:jc w:val="both"/>
        <w:rPr>
          <w:rFonts w:ascii="Times New Roman" w:hAnsi="Times New Roman" w:cs="Times New Roman"/>
        </w:rPr>
      </w:pPr>
      <w:r w:rsidRPr="00110E0C">
        <w:rPr>
          <w:rStyle w:val="FootnoteReference"/>
          <w:rFonts w:ascii="Times New Roman" w:hAnsi="Times New Roman" w:cs="Times New Roman"/>
        </w:rPr>
        <w:footnoteRef/>
      </w:r>
      <w:r w:rsidRPr="00110E0C">
        <w:rPr>
          <w:rFonts w:ascii="Times New Roman" w:hAnsi="Times New Roman" w:cs="Times New Roman"/>
        </w:rPr>
        <w:t xml:space="preserve"> </w:t>
      </w:r>
      <w:r w:rsidRPr="00110E0C">
        <w:rPr>
          <w:rFonts w:ascii="Times New Roman" w:eastAsia="Times New Roman" w:hAnsi="Times New Roman" w:cs="Times New Roman"/>
          <w:lang w:eastAsia="bg-BG"/>
        </w:rPr>
        <w:t>Работодател е всяко физическо или юридическо лице, което самостоятелно наема служители по трудово правоотношение (Кодекс на труда).</w:t>
      </w:r>
    </w:p>
  </w:footnote>
  <w:footnote w:id="10">
    <w:p w14:paraId="0DE993CC" w14:textId="77777777" w:rsidR="00E26F70" w:rsidRPr="008C3546" w:rsidRDefault="00E26F70" w:rsidP="007A465A">
      <w:pPr>
        <w:pStyle w:val="FootnoteText"/>
        <w:jc w:val="both"/>
        <w:rPr>
          <w:rFonts w:ascii="Times New Roman" w:hAnsi="Times New Roman" w:cs="Times New Roman"/>
        </w:rPr>
      </w:pPr>
      <w:r w:rsidRPr="008C3546">
        <w:rPr>
          <w:rStyle w:val="FootnoteReference"/>
          <w:rFonts w:ascii="Times New Roman" w:hAnsi="Times New Roman" w:cs="Times New Roman"/>
        </w:rPr>
        <w:footnoteRef/>
      </w:r>
      <w:r w:rsidRPr="008C3546">
        <w:rPr>
          <w:rFonts w:ascii="Times New Roman" w:hAnsi="Times New Roman" w:cs="Times New Roman"/>
        </w:rPr>
        <w:t xml:space="preserve"> </w:t>
      </w:r>
      <w:r w:rsidRPr="008C3546">
        <w:rPr>
          <w:rFonts w:ascii="Times New Roman" w:eastAsia="Times New Roman" w:hAnsi="Times New Roman" w:cs="Times New Roman"/>
          <w:lang w:eastAsia="bg-BG"/>
        </w:rPr>
        <w:t>Този показател се отнася до хора в риск от социално изключване. Такъв риск възниква, когато по редица причини даден индивид или група е изправен пред затруднения или дискриминация в определени аспекти от ежедневния живот. Например хора без квалификация и с нисък образователен ценз –  „изключени“ от възможността да упражняват дейност, която да им носи доходи; бивши затворници, лекуващи се наркозависими лица, представители на етнически малцинства, например роми, пристигнали наскоро имигранти с лоши езикови умения, х</w:t>
      </w:r>
      <w:r w:rsidRPr="008C3546">
        <w:rPr>
          <w:rFonts w:ascii="Times New Roman" w:hAnsi="Times New Roman" w:cs="Times New Roman"/>
        </w:rPr>
        <w:t>ора в риск от дискриминация или станали жертва на различни форми на дискриминация поради техния етнически произход, религия, пол, сексуална ориентация, възраст или др.</w:t>
      </w:r>
    </w:p>
    <w:p w14:paraId="54D7A338" w14:textId="77777777" w:rsidR="00E26F70" w:rsidRPr="008C3546" w:rsidRDefault="00E26F70" w:rsidP="007A465A">
      <w:pPr>
        <w:pStyle w:val="FootnoteText"/>
        <w:jc w:val="both"/>
        <w:rPr>
          <w:rFonts w:ascii="Times New Roman" w:eastAsia="Times New Roman" w:hAnsi="Times New Roman" w:cs="Times New Roman"/>
          <w:lang w:eastAsia="bg-BG"/>
        </w:rPr>
      </w:pPr>
      <w:r w:rsidRPr="008C3546">
        <w:rPr>
          <w:rFonts w:ascii="Times New Roman" w:eastAsia="Times New Roman" w:hAnsi="Times New Roman" w:cs="Times New Roman"/>
          <w:lang w:eastAsia="bg-BG"/>
        </w:rPr>
        <w:t xml:space="preserve"> — всички те са пример за уязвими групи в неравностойно положение, които са застрашени от социално изключване и от бедността, която го съпътства.</w:t>
      </w:r>
    </w:p>
    <w:p w14:paraId="6F9D7854" w14:textId="77777777" w:rsidR="00E26F70" w:rsidRPr="00D36872" w:rsidRDefault="00E26F70" w:rsidP="007A465A">
      <w:pPr>
        <w:pStyle w:val="FootnoteText"/>
      </w:pPr>
    </w:p>
  </w:footnote>
  <w:footnote w:id="11">
    <w:p w14:paraId="1288E3BA" w14:textId="77777777" w:rsidR="00E26F70" w:rsidRPr="00B157DC" w:rsidRDefault="00E26F70" w:rsidP="00526782">
      <w:pPr>
        <w:spacing w:before="120" w:after="120"/>
        <w:jc w:val="both"/>
        <w:rPr>
          <w:rFonts w:ascii="Times New Roman" w:hAnsi="Times New Roman" w:cs="Times New Roman"/>
          <w:sz w:val="20"/>
          <w:szCs w:val="20"/>
        </w:rPr>
      </w:pPr>
      <w:r w:rsidRPr="00B157DC">
        <w:rPr>
          <w:rStyle w:val="FootnoteReference"/>
          <w:rFonts w:ascii="Times New Roman" w:hAnsi="Times New Roman" w:cs="Times New Roman"/>
          <w:sz w:val="20"/>
          <w:szCs w:val="20"/>
        </w:rPr>
        <w:footnoteRef/>
      </w:r>
      <w:r w:rsidRPr="00B157DC">
        <w:rPr>
          <w:rFonts w:ascii="Times New Roman" w:hAnsi="Times New Roman" w:cs="Times New Roman"/>
          <w:sz w:val="20"/>
          <w:szCs w:val="20"/>
        </w:rPr>
        <w:t xml:space="preserve"> - „Търговия със селскостопански продукти“ е притежаване или излагане с цел продажба, предлагане за продажба, доставяне или изобщо пускане на пазара по какъвто и да е друг начин, с изключение на първата продажба от първичния производител на прекупвач или преработвател, както и всяка дейност по подготвяне на продукта за такава първа продажба; продажбата от първичен производител на крайни потребители се счита за търговия, ако се осъществява в самостоятелни помещения,  предвидени за тази цел.</w:t>
      </w:r>
    </w:p>
    <w:p w14:paraId="28950ED8" w14:textId="77777777" w:rsidR="00E26F70" w:rsidRPr="00B157DC" w:rsidRDefault="00E26F70" w:rsidP="00526782">
      <w:pPr>
        <w:spacing w:before="120" w:after="120"/>
        <w:jc w:val="both"/>
        <w:rPr>
          <w:rFonts w:ascii="Times New Roman" w:hAnsi="Times New Roman" w:cs="Times New Roman"/>
          <w:sz w:val="20"/>
          <w:szCs w:val="20"/>
        </w:rPr>
      </w:pPr>
      <w:r w:rsidRPr="00B157DC">
        <w:rPr>
          <w:rFonts w:ascii="Times New Roman" w:hAnsi="Times New Roman" w:cs="Times New Roman"/>
          <w:sz w:val="20"/>
          <w:szCs w:val="20"/>
        </w:rPr>
        <w:t>- „Преработка на селскостопански продукти“ е всяка операция, извършена спрямо селскостопански продукт, от която се получава също селскостопански продукт, с изключение на дейностите, осъществявани на място в земеделското стопанство, необходими за приготвянето на животински или растителен продукт за първата му продажба;</w:t>
      </w:r>
    </w:p>
    <w:p w14:paraId="796737C0" w14:textId="77777777" w:rsidR="00E26F70" w:rsidRPr="004859EC" w:rsidRDefault="00E26F70" w:rsidP="00526782">
      <w:pPr>
        <w:pStyle w:val="FootnoteText"/>
        <w:jc w:val="both"/>
        <w:rPr>
          <w:rFonts w:ascii="Times New Roman" w:hAnsi="Times New Roman" w:cs="Times New Roman"/>
        </w:rPr>
      </w:pPr>
    </w:p>
  </w:footnote>
  <w:footnote w:id="12">
    <w:p w14:paraId="6A277F39" w14:textId="77777777" w:rsidR="00E26F70" w:rsidRDefault="00E26F70" w:rsidP="00D827FC">
      <w:pPr>
        <w:pStyle w:val="FootnoteText"/>
      </w:pPr>
      <w:r>
        <w:rPr>
          <w:rStyle w:val="FootnoteReference"/>
        </w:rPr>
        <w:footnoteRef/>
      </w:r>
      <w:r w:rsidRPr="0041093A">
        <w:rPr>
          <w:rFonts w:ascii="Times New Roman" w:hAnsi="Times New Roman" w:cs="Times New Roman"/>
        </w:rPr>
        <w:t>Критериите за класиране при еднакъв брой точки могат да бъдат променяни за всяка процедура.</w:t>
      </w:r>
    </w:p>
  </w:footnote>
  <w:footnote w:id="13">
    <w:p w14:paraId="08489629" w14:textId="77777777" w:rsidR="00E26F70" w:rsidRPr="002D261D" w:rsidRDefault="00E26F70" w:rsidP="00B87EC3">
      <w:pPr>
        <w:pStyle w:val="FootnoteText"/>
      </w:pPr>
      <w:r>
        <w:rPr>
          <w:rStyle w:val="FootnoteReference"/>
        </w:rPr>
        <w:footnoteRef/>
      </w:r>
      <w:r w:rsidRPr="00F6718B">
        <w:rPr>
          <w:rFonts w:ascii="Times New Roman" w:hAnsi="Times New Roman" w:cs="Times New Roman"/>
        </w:rPr>
        <w:t>За кандидати общини – законен представител на кандидата е кметът. По отношение на останалите допустими организации, кандидатът преценява на кое от посочените лица да предостави автобиографията за оценка.</w:t>
      </w:r>
    </w:p>
  </w:footnote>
  <w:footnote w:id="14">
    <w:p w14:paraId="63B55E50" w14:textId="77777777" w:rsidR="00E26F70" w:rsidRDefault="00E26F70">
      <w:pPr>
        <w:pStyle w:val="FootnoteText"/>
      </w:pPr>
      <w:r>
        <w:rPr>
          <w:rStyle w:val="FootnoteReference"/>
        </w:rPr>
        <w:footnoteRef/>
      </w:r>
      <w:r w:rsidRPr="00FD78FC">
        <w:rPr>
          <w:rFonts w:ascii="Times New Roman" w:hAnsi="Times New Roman" w:cs="Times New Roman"/>
        </w:rPr>
        <w:t>Списъкът с документите е примерен и се актуализира, съгласно спецификата на всяка процедура</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E3998"/>
    <w:multiLevelType w:val="multilevel"/>
    <w:tmpl w:val="2C484A94"/>
    <w:lvl w:ilvl="0">
      <w:start w:val="1"/>
      <w:numFmt w:val="bullet"/>
      <w:pStyle w:val="Clause"/>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23027CF"/>
    <w:multiLevelType w:val="hybridMultilevel"/>
    <w:tmpl w:val="48F8D954"/>
    <w:lvl w:ilvl="0" w:tplc="467EA526">
      <w:start w:val="1"/>
      <w:numFmt w:val="decimal"/>
      <w:lvlText w:val="%1)"/>
      <w:lvlJc w:val="left"/>
      <w:pPr>
        <w:ind w:left="1410" w:hanging="6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5BC2FD6"/>
    <w:multiLevelType w:val="hybridMultilevel"/>
    <w:tmpl w:val="E21CFDE8"/>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3" w15:restartNumberingAfterBreak="0">
    <w:nsid w:val="07394DC5"/>
    <w:multiLevelType w:val="multilevel"/>
    <w:tmpl w:val="25AA4316"/>
    <w:lvl w:ilvl="0">
      <w:start w:val="1"/>
      <w:numFmt w:val="decimal"/>
      <w:pStyle w:val="GfAheading1"/>
      <w:lvlText w:val="%1."/>
      <w:lvlJc w:val="left"/>
      <w:pPr>
        <w:tabs>
          <w:tab w:val="num" w:pos="1070"/>
        </w:tabs>
        <w:ind w:left="1070" w:hanging="360"/>
      </w:pPr>
      <w:rPr>
        <w:rFonts w:hint="default"/>
      </w:rPr>
    </w:lvl>
    <w:lvl w:ilvl="1">
      <w:start w:val="1"/>
      <w:numFmt w:val="decimal"/>
      <w:lvlText w:val="%1.%2."/>
      <w:lvlJc w:val="left"/>
      <w:pPr>
        <w:tabs>
          <w:tab w:val="num" w:pos="1353"/>
        </w:tabs>
        <w:ind w:left="1353"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520"/>
        </w:tabs>
        <w:ind w:left="252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600"/>
        </w:tabs>
        <w:ind w:left="3600" w:hanging="108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4680"/>
        </w:tabs>
        <w:ind w:left="4680" w:hanging="1440"/>
      </w:pPr>
      <w:rPr>
        <w:rFonts w:hint="default"/>
      </w:rPr>
    </w:lvl>
    <w:lvl w:ilvl="8">
      <w:start w:val="1"/>
      <w:numFmt w:val="decimal"/>
      <w:lvlText w:val="%1.%2.%3.%4.%5.%6.%7.%8.%9."/>
      <w:lvlJc w:val="left"/>
      <w:pPr>
        <w:tabs>
          <w:tab w:val="num" w:pos="5400"/>
        </w:tabs>
        <w:ind w:left="5400" w:hanging="1800"/>
      </w:pPr>
      <w:rPr>
        <w:rFonts w:hint="default"/>
      </w:rPr>
    </w:lvl>
  </w:abstractNum>
  <w:abstractNum w:abstractNumId="4" w15:restartNumberingAfterBreak="0">
    <w:nsid w:val="08CC2EDE"/>
    <w:multiLevelType w:val="multilevel"/>
    <w:tmpl w:val="1A36E124"/>
    <w:lvl w:ilvl="0">
      <w:start w:val="1"/>
      <w:numFmt w:val="decimal"/>
      <w:lvlText w:val="%1."/>
      <w:lvlJc w:val="left"/>
      <w:pPr>
        <w:tabs>
          <w:tab w:val="num" w:pos="720"/>
        </w:tabs>
        <w:ind w:left="720" w:hanging="360"/>
      </w:pPr>
      <w:rPr>
        <w:rFonts w:hint="default"/>
      </w:rPr>
    </w:lvl>
    <w:lvl w:ilvl="1">
      <w:start w:val="2"/>
      <w:numFmt w:val="decimal"/>
      <w:isLgl/>
      <w:lvlText w:val="%1.%2."/>
      <w:lvlJc w:val="left"/>
      <w:pPr>
        <w:tabs>
          <w:tab w:val="num" w:pos="450"/>
        </w:tabs>
        <w:ind w:left="450" w:hanging="450"/>
      </w:pPr>
      <w:rPr>
        <w:rFonts w:hint="default"/>
        <w:color w:val="auto"/>
      </w:rPr>
    </w:lvl>
    <w:lvl w:ilvl="2">
      <w:start w:val="1"/>
      <w:numFmt w:val="decimal"/>
      <w:isLgl/>
      <w:lvlText w:val="%1.%2.%3."/>
      <w:lvlJc w:val="left"/>
      <w:pPr>
        <w:tabs>
          <w:tab w:val="num" w:pos="1080"/>
        </w:tabs>
        <w:ind w:left="1080" w:hanging="720"/>
      </w:pPr>
      <w:rPr>
        <w:rFonts w:hint="default"/>
        <w:color w:val="auto"/>
      </w:rPr>
    </w:lvl>
    <w:lvl w:ilvl="3">
      <w:start w:val="1"/>
      <w:numFmt w:val="decimal"/>
      <w:isLgl/>
      <w:lvlText w:val="%1.%2.%3.%4."/>
      <w:lvlJc w:val="left"/>
      <w:pPr>
        <w:tabs>
          <w:tab w:val="num" w:pos="1080"/>
        </w:tabs>
        <w:ind w:left="1080" w:hanging="720"/>
      </w:pPr>
      <w:rPr>
        <w:rFonts w:hint="default"/>
        <w:color w:val="auto"/>
      </w:rPr>
    </w:lvl>
    <w:lvl w:ilvl="4">
      <w:start w:val="1"/>
      <w:numFmt w:val="decimal"/>
      <w:isLgl/>
      <w:lvlText w:val="%1.%2.%3.%4.%5."/>
      <w:lvlJc w:val="left"/>
      <w:pPr>
        <w:tabs>
          <w:tab w:val="num" w:pos="1440"/>
        </w:tabs>
        <w:ind w:left="1440" w:hanging="1080"/>
      </w:pPr>
      <w:rPr>
        <w:rFonts w:hint="default"/>
        <w:color w:val="auto"/>
      </w:rPr>
    </w:lvl>
    <w:lvl w:ilvl="5">
      <w:start w:val="1"/>
      <w:numFmt w:val="decimal"/>
      <w:isLgl/>
      <w:lvlText w:val="%1.%2.%3.%4.%5.%6."/>
      <w:lvlJc w:val="left"/>
      <w:pPr>
        <w:tabs>
          <w:tab w:val="num" w:pos="1440"/>
        </w:tabs>
        <w:ind w:left="1440" w:hanging="1080"/>
      </w:pPr>
      <w:rPr>
        <w:rFonts w:hint="default"/>
        <w:color w:val="auto"/>
      </w:rPr>
    </w:lvl>
    <w:lvl w:ilvl="6">
      <w:start w:val="1"/>
      <w:numFmt w:val="decimal"/>
      <w:isLgl/>
      <w:lvlText w:val="%1.%2.%3.%4.%5.%6.%7."/>
      <w:lvlJc w:val="left"/>
      <w:pPr>
        <w:tabs>
          <w:tab w:val="num" w:pos="1800"/>
        </w:tabs>
        <w:ind w:left="1800" w:hanging="1440"/>
      </w:pPr>
      <w:rPr>
        <w:rFonts w:hint="default"/>
        <w:color w:val="auto"/>
      </w:rPr>
    </w:lvl>
    <w:lvl w:ilvl="7">
      <w:start w:val="1"/>
      <w:numFmt w:val="decimal"/>
      <w:isLgl/>
      <w:lvlText w:val="%1.%2.%3.%4.%5.%6.%7.%8."/>
      <w:lvlJc w:val="left"/>
      <w:pPr>
        <w:tabs>
          <w:tab w:val="num" w:pos="1800"/>
        </w:tabs>
        <w:ind w:left="1800" w:hanging="1440"/>
      </w:pPr>
      <w:rPr>
        <w:rFonts w:hint="default"/>
        <w:color w:val="auto"/>
      </w:rPr>
    </w:lvl>
    <w:lvl w:ilvl="8">
      <w:start w:val="1"/>
      <w:numFmt w:val="decimal"/>
      <w:isLgl/>
      <w:lvlText w:val="%1.%2.%3.%4.%5.%6.%7.%8.%9."/>
      <w:lvlJc w:val="left"/>
      <w:pPr>
        <w:tabs>
          <w:tab w:val="num" w:pos="2160"/>
        </w:tabs>
        <w:ind w:left="2160" w:hanging="1800"/>
      </w:pPr>
      <w:rPr>
        <w:rFonts w:hint="default"/>
        <w:color w:val="auto"/>
      </w:rPr>
    </w:lvl>
  </w:abstractNum>
  <w:abstractNum w:abstractNumId="5" w15:restartNumberingAfterBreak="0">
    <w:nsid w:val="0A1B51A4"/>
    <w:multiLevelType w:val="hybridMultilevel"/>
    <w:tmpl w:val="46D4989A"/>
    <w:lvl w:ilvl="0" w:tplc="0402000F">
      <w:start w:val="16"/>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0E1324EA"/>
    <w:multiLevelType w:val="hybridMultilevel"/>
    <w:tmpl w:val="E3EECA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E9335E"/>
    <w:multiLevelType w:val="hybridMultilevel"/>
    <w:tmpl w:val="319C8B28"/>
    <w:lvl w:ilvl="0" w:tplc="0402000F">
      <w:start w:val="3"/>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1DFF74C3"/>
    <w:multiLevelType w:val="hybridMultilevel"/>
    <w:tmpl w:val="79C27FF4"/>
    <w:lvl w:ilvl="0" w:tplc="70FCDE10">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1E2E0349"/>
    <w:multiLevelType w:val="hybridMultilevel"/>
    <w:tmpl w:val="D9AE66CA"/>
    <w:lvl w:ilvl="0" w:tplc="7FF2F66A">
      <w:start w:val="15"/>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15:restartNumberingAfterBreak="0">
    <w:nsid w:val="205E7ACA"/>
    <w:multiLevelType w:val="hybridMultilevel"/>
    <w:tmpl w:val="AEF46956"/>
    <w:lvl w:ilvl="0" w:tplc="0402000F">
      <w:start w:val="1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21463EF0"/>
    <w:multiLevelType w:val="hybridMultilevel"/>
    <w:tmpl w:val="6702205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2323355F"/>
    <w:multiLevelType w:val="hybridMultilevel"/>
    <w:tmpl w:val="AFC48DD2"/>
    <w:lvl w:ilvl="0" w:tplc="4A702700">
      <w:start w:val="1"/>
      <w:numFmt w:val="bullet"/>
      <w:lvlText w:val="-"/>
      <w:lvlJc w:val="left"/>
      <w:pPr>
        <w:ind w:left="1353" w:hanging="360"/>
      </w:pPr>
      <w:rPr>
        <w:rFonts w:ascii="Times New Roman" w:eastAsia="Times New Roman" w:hAnsi="Times New Roman" w:cs="Times New Roman" w:hint="default"/>
      </w:rPr>
    </w:lvl>
    <w:lvl w:ilvl="1" w:tplc="04020003">
      <w:start w:val="1"/>
      <w:numFmt w:val="bullet"/>
      <w:lvlText w:val="o"/>
      <w:lvlJc w:val="left"/>
      <w:pPr>
        <w:ind w:left="2073" w:hanging="360"/>
      </w:pPr>
      <w:rPr>
        <w:rFonts w:ascii="Courier New" w:hAnsi="Courier New" w:cs="Courier New" w:hint="default"/>
      </w:rPr>
    </w:lvl>
    <w:lvl w:ilvl="2" w:tplc="04020005">
      <w:start w:val="1"/>
      <w:numFmt w:val="bullet"/>
      <w:lvlText w:val=""/>
      <w:lvlJc w:val="left"/>
      <w:pPr>
        <w:ind w:left="2793" w:hanging="360"/>
      </w:pPr>
      <w:rPr>
        <w:rFonts w:ascii="Wingdings" w:hAnsi="Wingdings" w:hint="default"/>
      </w:rPr>
    </w:lvl>
    <w:lvl w:ilvl="3" w:tplc="04020001" w:tentative="1">
      <w:start w:val="1"/>
      <w:numFmt w:val="bullet"/>
      <w:lvlText w:val=""/>
      <w:lvlJc w:val="left"/>
      <w:pPr>
        <w:ind w:left="3513" w:hanging="360"/>
      </w:pPr>
      <w:rPr>
        <w:rFonts w:ascii="Symbol" w:hAnsi="Symbol" w:hint="default"/>
      </w:rPr>
    </w:lvl>
    <w:lvl w:ilvl="4" w:tplc="04020003" w:tentative="1">
      <w:start w:val="1"/>
      <w:numFmt w:val="bullet"/>
      <w:lvlText w:val="o"/>
      <w:lvlJc w:val="left"/>
      <w:pPr>
        <w:ind w:left="4233" w:hanging="360"/>
      </w:pPr>
      <w:rPr>
        <w:rFonts w:ascii="Courier New" w:hAnsi="Courier New" w:cs="Courier New" w:hint="default"/>
      </w:rPr>
    </w:lvl>
    <w:lvl w:ilvl="5" w:tplc="04020005" w:tentative="1">
      <w:start w:val="1"/>
      <w:numFmt w:val="bullet"/>
      <w:lvlText w:val=""/>
      <w:lvlJc w:val="left"/>
      <w:pPr>
        <w:ind w:left="4953" w:hanging="360"/>
      </w:pPr>
      <w:rPr>
        <w:rFonts w:ascii="Wingdings" w:hAnsi="Wingdings" w:hint="default"/>
      </w:rPr>
    </w:lvl>
    <w:lvl w:ilvl="6" w:tplc="04020001" w:tentative="1">
      <w:start w:val="1"/>
      <w:numFmt w:val="bullet"/>
      <w:lvlText w:val=""/>
      <w:lvlJc w:val="left"/>
      <w:pPr>
        <w:ind w:left="5673" w:hanging="360"/>
      </w:pPr>
      <w:rPr>
        <w:rFonts w:ascii="Symbol" w:hAnsi="Symbol" w:hint="default"/>
      </w:rPr>
    </w:lvl>
    <w:lvl w:ilvl="7" w:tplc="04020003" w:tentative="1">
      <w:start w:val="1"/>
      <w:numFmt w:val="bullet"/>
      <w:lvlText w:val="o"/>
      <w:lvlJc w:val="left"/>
      <w:pPr>
        <w:ind w:left="6393" w:hanging="360"/>
      </w:pPr>
      <w:rPr>
        <w:rFonts w:ascii="Courier New" w:hAnsi="Courier New" w:cs="Courier New" w:hint="default"/>
      </w:rPr>
    </w:lvl>
    <w:lvl w:ilvl="8" w:tplc="04020005" w:tentative="1">
      <w:start w:val="1"/>
      <w:numFmt w:val="bullet"/>
      <w:lvlText w:val=""/>
      <w:lvlJc w:val="left"/>
      <w:pPr>
        <w:ind w:left="7113" w:hanging="360"/>
      </w:pPr>
      <w:rPr>
        <w:rFonts w:ascii="Wingdings" w:hAnsi="Wingdings" w:hint="default"/>
      </w:rPr>
    </w:lvl>
  </w:abstractNum>
  <w:abstractNum w:abstractNumId="13" w15:restartNumberingAfterBreak="0">
    <w:nsid w:val="23E00FFC"/>
    <w:multiLevelType w:val="hybridMultilevel"/>
    <w:tmpl w:val="BD840E0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25DA45EE"/>
    <w:multiLevelType w:val="multilevel"/>
    <w:tmpl w:val="3B6AE0CC"/>
    <w:lvl w:ilvl="0">
      <w:start w:val="1"/>
      <w:numFmt w:val="decimal"/>
      <w:lvlText w:val="%1."/>
      <w:lvlJc w:val="left"/>
      <w:pPr>
        <w:ind w:left="720" w:hanging="360"/>
      </w:pPr>
      <w:rPr>
        <w:rFonts w:hint="default"/>
        <w:color w:val="0070C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2F9F2CC9"/>
    <w:multiLevelType w:val="hybridMultilevel"/>
    <w:tmpl w:val="205820E0"/>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15:restartNumberingAfterBreak="0">
    <w:nsid w:val="31361799"/>
    <w:multiLevelType w:val="hybridMultilevel"/>
    <w:tmpl w:val="1D3A8B8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15:restartNumberingAfterBreak="0">
    <w:nsid w:val="317B7C9D"/>
    <w:multiLevelType w:val="hybridMultilevel"/>
    <w:tmpl w:val="B4DE4E4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15:restartNumberingAfterBreak="0">
    <w:nsid w:val="31CE793D"/>
    <w:multiLevelType w:val="hybridMultilevel"/>
    <w:tmpl w:val="E8103D0C"/>
    <w:lvl w:ilvl="0" w:tplc="89867F8C">
      <w:start w:val="1"/>
      <w:numFmt w:val="bullet"/>
      <w:lvlText w:val="-"/>
      <w:lvlJc w:val="left"/>
      <w:pPr>
        <w:ind w:left="720" w:hanging="360"/>
      </w:pPr>
      <w:rPr>
        <w:rFonts w:ascii="Courier New" w:hAnsi="Courier New"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15:restartNumberingAfterBreak="0">
    <w:nsid w:val="33F9178E"/>
    <w:multiLevelType w:val="hybridMultilevel"/>
    <w:tmpl w:val="5D04DDA2"/>
    <w:lvl w:ilvl="0" w:tplc="477004D4">
      <w:start w:val="4"/>
      <w:numFmt w:val="decimal"/>
      <w:lvlText w:val="%1."/>
      <w:lvlJc w:val="left"/>
      <w:pPr>
        <w:ind w:left="1080" w:hanging="360"/>
      </w:pPr>
      <w:rPr>
        <w:rFonts w:hint="default"/>
        <w:b w:val="0"/>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0" w15:restartNumberingAfterBreak="0">
    <w:nsid w:val="3C38781A"/>
    <w:multiLevelType w:val="hybridMultilevel"/>
    <w:tmpl w:val="91247C9C"/>
    <w:lvl w:ilvl="0" w:tplc="70FCDE10">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15:restartNumberingAfterBreak="0">
    <w:nsid w:val="44B45EAD"/>
    <w:multiLevelType w:val="hybridMultilevel"/>
    <w:tmpl w:val="A062588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2" w15:restartNumberingAfterBreak="0">
    <w:nsid w:val="4535357F"/>
    <w:multiLevelType w:val="hybridMultilevel"/>
    <w:tmpl w:val="4CAA9B96"/>
    <w:lvl w:ilvl="0" w:tplc="C3C63508">
      <w:start w:val="1"/>
      <w:numFmt w:val="decimal"/>
      <w:lvlText w:val="%1."/>
      <w:lvlJc w:val="left"/>
      <w:pPr>
        <w:ind w:left="644" w:hanging="360"/>
      </w:pPr>
      <w:rPr>
        <w:rFonts w:hint="default"/>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23" w15:restartNumberingAfterBreak="0">
    <w:nsid w:val="471B08D6"/>
    <w:multiLevelType w:val="hybridMultilevel"/>
    <w:tmpl w:val="92764794"/>
    <w:lvl w:ilvl="0" w:tplc="83BE995A">
      <w:start w:val="1"/>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4" w15:restartNumberingAfterBreak="0">
    <w:nsid w:val="48CD34CF"/>
    <w:multiLevelType w:val="hybridMultilevel"/>
    <w:tmpl w:val="60587320"/>
    <w:lvl w:ilvl="0" w:tplc="5D749722">
      <w:start w:val="14"/>
      <w:numFmt w:val="bullet"/>
      <w:lvlText w:val="-"/>
      <w:lvlJc w:val="left"/>
      <w:pPr>
        <w:ind w:left="1080" w:hanging="360"/>
      </w:pPr>
      <w:rPr>
        <w:rFonts w:ascii="Times New Roman" w:eastAsia="Times New Roman"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5" w15:restartNumberingAfterBreak="0">
    <w:nsid w:val="4B1E7FEB"/>
    <w:multiLevelType w:val="hybridMultilevel"/>
    <w:tmpl w:val="1EA86DF4"/>
    <w:lvl w:ilvl="0" w:tplc="0402000F">
      <w:start w:val="4"/>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15:restartNumberingAfterBreak="0">
    <w:nsid w:val="50767892"/>
    <w:multiLevelType w:val="hybridMultilevel"/>
    <w:tmpl w:val="86423082"/>
    <w:lvl w:ilvl="0" w:tplc="70FCDE10">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0AD5595"/>
    <w:multiLevelType w:val="hybridMultilevel"/>
    <w:tmpl w:val="0C462CF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8" w15:restartNumberingAfterBreak="0">
    <w:nsid w:val="54A92E9C"/>
    <w:multiLevelType w:val="hybridMultilevel"/>
    <w:tmpl w:val="4F34EABC"/>
    <w:lvl w:ilvl="0" w:tplc="AA16B93E">
      <w:start w:val="1"/>
      <w:numFmt w:val="decimal"/>
      <w:lvlText w:val="%1."/>
      <w:lvlJc w:val="left"/>
      <w:pPr>
        <w:ind w:left="1080" w:hanging="360"/>
      </w:p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9" w15:restartNumberingAfterBreak="0">
    <w:nsid w:val="577D1E2B"/>
    <w:multiLevelType w:val="hybridMultilevel"/>
    <w:tmpl w:val="4808AF30"/>
    <w:lvl w:ilvl="0" w:tplc="95F2E6D0">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15:restartNumberingAfterBreak="0">
    <w:nsid w:val="583F3024"/>
    <w:multiLevelType w:val="multilevel"/>
    <w:tmpl w:val="212864A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5B871A7A"/>
    <w:multiLevelType w:val="hybridMultilevel"/>
    <w:tmpl w:val="C38EB2DC"/>
    <w:lvl w:ilvl="0" w:tplc="49CEFC2E">
      <w:start w:val="1"/>
      <w:numFmt w:val="decimal"/>
      <w:lvlText w:val="%1."/>
      <w:lvlJc w:val="left"/>
      <w:pPr>
        <w:ind w:left="644" w:hanging="360"/>
      </w:pPr>
      <w:rPr>
        <w:rFonts w:hint="default"/>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32" w15:restartNumberingAfterBreak="0">
    <w:nsid w:val="5D6C38CE"/>
    <w:multiLevelType w:val="multilevel"/>
    <w:tmpl w:val="04090001"/>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D8E58AE"/>
    <w:multiLevelType w:val="multilevel"/>
    <w:tmpl w:val="D7BCEAFE"/>
    <w:lvl w:ilvl="0">
      <w:start w:val="1"/>
      <w:numFmt w:val="decimal"/>
      <w:lvlText w:val="%1."/>
      <w:lvlJc w:val="left"/>
      <w:pPr>
        <w:ind w:left="780" w:hanging="360"/>
      </w:pPr>
    </w:lvl>
    <w:lvl w:ilvl="1">
      <w:start w:val="1"/>
      <w:numFmt w:val="decimal"/>
      <w:isLgl/>
      <w:lvlText w:val="%1.%2."/>
      <w:lvlJc w:val="left"/>
      <w:pPr>
        <w:ind w:left="1140" w:hanging="360"/>
      </w:pPr>
      <w:rPr>
        <w:rFonts w:hint="default"/>
      </w:rPr>
    </w:lvl>
    <w:lvl w:ilvl="2">
      <w:start w:val="1"/>
      <w:numFmt w:val="decimal"/>
      <w:isLgl/>
      <w:lvlText w:val="%1.%2.%3."/>
      <w:lvlJc w:val="left"/>
      <w:pPr>
        <w:ind w:left="1860" w:hanging="720"/>
      </w:pPr>
      <w:rPr>
        <w:rFonts w:hint="default"/>
      </w:rPr>
    </w:lvl>
    <w:lvl w:ilvl="3">
      <w:start w:val="1"/>
      <w:numFmt w:val="decimal"/>
      <w:isLgl/>
      <w:lvlText w:val="%1.%2.%3.%4."/>
      <w:lvlJc w:val="left"/>
      <w:pPr>
        <w:ind w:left="2220" w:hanging="720"/>
      </w:pPr>
      <w:rPr>
        <w:rFonts w:hint="default"/>
      </w:rPr>
    </w:lvl>
    <w:lvl w:ilvl="4">
      <w:start w:val="1"/>
      <w:numFmt w:val="decimal"/>
      <w:isLgl/>
      <w:lvlText w:val="%1.%2.%3.%4.%5."/>
      <w:lvlJc w:val="left"/>
      <w:pPr>
        <w:ind w:left="2940" w:hanging="1080"/>
      </w:pPr>
      <w:rPr>
        <w:rFonts w:hint="default"/>
      </w:rPr>
    </w:lvl>
    <w:lvl w:ilvl="5">
      <w:start w:val="1"/>
      <w:numFmt w:val="decimal"/>
      <w:isLgl/>
      <w:lvlText w:val="%1.%2.%3.%4.%5.%6."/>
      <w:lvlJc w:val="left"/>
      <w:pPr>
        <w:ind w:left="3300" w:hanging="1080"/>
      </w:pPr>
      <w:rPr>
        <w:rFonts w:hint="default"/>
      </w:rPr>
    </w:lvl>
    <w:lvl w:ilvl="6">
      <w:start w:val="1"/>
      <w:numFmt w:val="decimal"/>
      <w:isLgl/>
      <w:lvlText w:val="%1.%2.%3.%4.%5.%6.%7."/>
      <w:lvlJc w:val="left"/>
      <w:pPr>
        <w:ind w:left="4020" w:hanging="1440"/>
      </w:pPr>
      <w:rPr>
        <w:rFonts w:hint="default"/>
      </w:rPr>
    </w:lvl>
    <w:lvl w:ilvl="7">
      <w:start w:val="1"/>
      <w:numFmt w:val="decimal"/>
      <w:isLgl/>
      <w:lvlText w:val="%1.%2.%3.%4.%5.%6.%7.%8."/>
      <w:lvlJc w:val="left"/>
      <w:pPr>
        <w:ind w:left="4380" w:hanging="1440"/>
      </w:pPr>
      <w:rPr>
        <w:rFonts w:hint="default"/>
      </w:rPr>
    </w:lvl>
    <w:lvl w:ilvl="8">
      <w:start w:val="1"/>
      <w:numFmt w:val="decimal"/>
      <w:isLgl/>
      <w:lvlText w:val="%1.%2.%3.%4.%5.%6.%7.%8.%9."/>
      <w:lvlJc w:val="left"/>
      <w:pPr>
        <w:ind w:left="5100" w:hanging="1800"/>
      </w:pPr>
      <w:rPr>
        <w:rFonts w:hint="default"/>
      </w:rPr>
    </w:lvl>
  </w:abstractNum>
  <w:abstractNum w:abstractNumId="34" w15:restartNumberingAfterBreak="0">
    <w:nsid w:val="5E570BAF"/>
    <w:multiLevelType w:val="hybridMultilevel"/>
    <w:tmpl w:val="E7E2869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5" w15:restartNumberingAfterBreak="0">
    <w:nsid w:val="5F0C0D22"/>
    <w:multiLevelType w:val="hybridMultilevel"/>
    <w:tmpl w:val="66A8BF1A"/>
    <w:lvl w:ilvl="0" w:tplc="0402000F">
      <w:start w:val="4"/>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6" w15:restartNumberingAfterBreak="0">
    <w:nsid w:val="5F7B4A6D"/>
    <w:multiLevelType w:val="hybridMultilevel"/>
    <w:tmpl w:val="FCFE1ECA"/>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7" w15:restartNumberingAfterBreak="0">
    <w:nsid w:val="60D75FA6"/>
    <w:multiLevelType w:val="hybridMultilevel"/>
    <w:tmpl w:val="7DF6B8F2"/>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8" w15:restartNumberingAfterBreak="0">
    <w:nsid w:val="635506DD"/>
    <w:multiLevelType w:val="hybridMultilevel"/>
    <w:tmpl w:val="FDFC4DC8"/>
    <w:lvl w:ilvl="0" w:tplc="89867F8C">
      <w:start w:val="1"/>
      <w:numFmt w:val="bullet"/>
      <w:lvlText w:val="-"/>
      <w:lvlJc w:val="left"/>
      <w:pPr>
        <w:ind w:left="720" w:hanging="360"/>
      </w:pPr>
      <w:rPr>
        <w:rFonts w:ascii="Courier New" w:hAnsi="Courier New"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9" w15:restartNumberingAfterBreak="0">
    <w:nsid w:val="63D52F96"/>
    <w:multiLevelType w:val="hybridMultilevel"/>
    <w:tmpl w:val="AD1A33E4"/>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40" w15:restartNumberingAfterBreak="0">
    <w:nsid w:val="66A876E0"/>
    <w:multiLevelType w:val="hybridMultilevel"/>
    <w:tmpl w:val="5C689980"/>
    <w:lvl w:ilvl="0" w:tplc="04020001">
      <w:start w:val="1"/>
      <w:numFmt w:val="bullet"/>
      <w:lvlText w:val=""/>
      <w:lvlJc w:val="left"/>
      <w:pPr>
        <w:tabs>
          <w:tab w:val="num" w:pos="720"/>
        </w:tabs>
        <w:ind w:left="72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1" w15:restartNumberingAfterBreak="0">
    <w:nsid w:val="6BBD74EF"/>
    <w:multiLevelType w:val="multilevel"/>
    <w:tmpl w:val="A946858C"/>
    <w:lvl w:ilvl="0">
      <w:start w:val="1"/>
      <w:numFmt w:val="decimal"/>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rPr>
        <w:lang w:val="bg-BG"/>
      </w:r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2" w15:restartNumberingAfterBreak="0">
    <w:nsid w:val="704253E2"/>
    <w:multiLevelType w:val="hybridMultilevel"/>
    <w:tmpl w:val="AAE2456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3" w15:restartNumberingAfterBreak="0">
    <w:nsid w:val="71A101B8"/>
    <w:multiLevelType w:val="multilevel"/>
    <w:tmpl w:val="473422D6"/>
    <w:lvl w:ilvl="0">
      <w:start w:val="1"/>
      <w:numFmt w:val="decimal"/>
      <w:lvlText w:val="%1."/>
      <w:lvlJc w:val="left"/>
      <w:pPr>
        <w:ind w:left="360" w:hanging="360"/>
      </w:pPr>
      <w:rPr>
        <w:rFonts w:hint="default"/>
      </w:rPr>
    </w:lvl>
    <w:lvl w:ilvl="1">
      <w:start w:val="1"/>
      <w:numFmt w:val="decimal"/>
      <w:lvlText w:val="%1.%2."/>
      <w:lvlJc w:val="left"/>
      <w:pPr>
        <w:ind w:left="480" w:hanging="360"/>
      </w:pPr>
      <w:rPr>
        <w:rFonts w:hint="default"/>
      </w:rPr>
    </w:lvl>
    <w:lvl w:ilvl="2">
      <w:start w:val="1"/>
      <w:numFmt w:val="decimal"/>
      <w:lvlText w:val="%1.%2.%3."/>
      <w:lvlJc w:val="left"/>
      <w:pPr>
        <w:ind w:left="96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760" w:hanging="1800"/>
      </w:pPr>
      <w:rPr>
        <w:rFonts w:hint="default"/>
      </w:rPr>
    </w:lvl>
  </w:abstractNum>
  <w:abstractNum w:abstractNumId="44" w15:restartNumberingAfterBreak="0">
    <w:nsid w:val="72F85439"/>
    <w:multiLevelType w:val="hybridMultilevel"/>
    <w:tmpl w:val="B1D6D720"/>
    <w:lvl w:ilvl="0" w:tplc="89BA0590">
      <w:start w:val="1"/>
      <w:numFmt w:val="bullet"/>
      <w:lvlText w:val=""/>
      <w:lvlJc w:val="left"/>
      <w:pPr>
        <w:tabs>
          <w:tab w:val="num" w:pos="1620"/>
        </w:tabs>
        <w:ind w:left="1620" w:hanging="360"/>
      </w:pPr>
      <w:rPr>
        <w:rFonts w:ascii="Wingdings" w:hAnsi="Wingdings" w:hint="default"/>
        <w:b w:val="0"/>
        <w:i w:val="0"/>
      </w:rPr>
    </w:lvl>
    <w:lvl w:ilvl="1" w:tplc="64D00410">
      <w:start w:val="23"/>
      <w:numFmt w:val="bullet"/>
      <w:lvlText w:val="-"/>
      <w:lvlJc w:val="left"/>
      <w:pPr>
        <w:tabs>
          <w:tab w:val="num" w:pos="1440"/>
        </w:tabs>
        <w:ind w:left="1440" w:hanging="360"/>
      </w:pPr>
      <w:rPr>
        <w:rFonts w:ascii="Times New Roman" w:eastAsia="Times New Roman" w:hAnsi="Times New Roman" w:cs="Times New Roman"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3A00510"/>
    <w:multiLevelType w:val="hybridMultilevel"/>
    <w:tmpl w:val="D638B720"/>
    <w:lvl w:ilvl="0" w:tplc="95F2E6D0">
      <w:numFmt w:val="bullet"/>
      <w:lvlText w:val="-"/>
      <w:lvlJc w:val="left"/>
      <w:pPr>
        <w:ind w:left="1080" w:hanging="360"/>
      </w:pPr>
      <w:rPr>
        <w:rFonts w:ascii="Times New Roman" w:eastAsia="Times New Roman" w:hAnsi="Times New Roman" w:cs="Times New Roman"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46" w15:restartNumberingAfterBreak="0">
    <w:nsid w:val="7AB25FDE"/>
    <w:multiLevelType w:val="multilevel"/>
    <w:tmpl w:val="67743DCE"/>
    <w:lvl w:ilvl="0">
      <w:start w:val="2"/>
      <w:numFmt w:val="decimal"/>
      <w:lvlText w:val="%1"/>
      <w:lvlJc w:val="left"/>
      <w:pPr>
        <w:tabs>
          <w:tab w:val="num" w:pos="360"/>
        </w:tabs>
        <w:ind w:left="360" w:hanging="360"/>
      </w:pPr>
      <w:rPr>
        <w:rFonts w:hint="default"/>
        <w:sz w:val="22"/>
      </w:rPr>
    </w:lvl>
    <w:lvl w:ilvl="1">
      <w:start w:val="2"/>
      <w:numFmt w:val="decimal"/>
      <w:lvlText w:val="%1.%2"/>
      <w:lvlJc w:val="left"/>
      <w:pPr>
        <w:tabs>
          <w:tab w:val="num" w:pos="360"/>
        </w:tabs>
        <w:ind w:left="360" w:hanging="360"/>
      </w:pPr>
      <w:rPr>
        <w:rFonts w:hint="default"/>
        <w:sz w:val="24"/>
        <w:szCs w:val="24"/>
      </w:rPr>
    </w:lvl>
    <w:lvl w:ilvl="2">
      <w:start w:val="1"/>
      <w:numFmt w:val="decimal"/>
      <w:lvlText w:val="%1.%2.%3"/>
      <w:lvlJc w:val="left"/>
      <w:pPr>
        <w:tabs>
          <w:tab w:val="num" w:pos="720"/>
        </w:tabs>
        <w:ind w:left="720" w:hanging="720"/>
      </w:pPr>
      <w:rPr>
        <w:rFonts w:hint="default"/>
        <w:sz w:val="22"/>
      </w:rPr>
    </w:lvl>
    <w:lvl w:ilvl="3">
      <w:start w:val="1"/>
      <w:numFmt w:val="decimal"/>
      <w:lvlText w:val="%1.%2.%3.%4"/>
      <w:lvlJc w:val="left"/>
      <w:pPr>
        <w:tabs>
          <w:tab w:val="num" w:pos="720"/>
        </w:tabs>
        <w:ind w:left="720" w:hanging="720"/>
      </w:pPr>
      <w:rPr>
        <w:rFonts w:hint="default"/>
        <w:sz w:val="22"/>
      </w:rPr>
    </w:lvl>
    <w:lvl w:ilvl="4">
      <w:start w:val="1"/>
      <w:numFmt w:val="decimal"/>
      <w:lvlText w:val="%1.%2.%3.%4.%5"/>
      <w:lvlJc w:val="left"/>
      <w:pPr>
        <w:tabs>
          <w:tab w:val="num" w:pos="1080"/>
        </w:tabs>
        <w:ind w:left="1080" w:hanging="1080"/>
      </w:pPr>
      <w:rPr>
        <w:rFonts w:hint="default"/>
        <w:sz w:val="22"/>
      </w:rPr>
    </w:lvl>
    <w:lvl w:ilvl="5">
      <w:start w:val="1"/>
      <w:numFmt w:val="decimal"/>
      <w:lvlText w:val="%1.%2.%3.%4.%5.%6"/>
      <w:lvlJc w:val="left"/>
      <w:pPr>
        <w:tabs>
          <w:tab w:val="num" w:pos="1080"/>
        </w:tabs>
        <w:ind w:left="1080" w:hanging="1080"/>
      </w:pPr>
      <w:rPr>
        <w:rFonts w:hint="default"/>
        <w:sz w:val="22"/>
      </w:rPr>
    </w:lvl>
    <w:lvl w:ilvl="6">
      <w:start w:val="1"/>
      <w:numFmt w:val="decimal"/>
      <w:lvlText w:val="%1.%2.%3.%4.%5.%6.%7"/>
      <w:lvlJc w:val="left"/>
      <w:pPr>
        <w:tabs>
          <w:tab w:val="num" w:pos="1440"/>
        </w:tabs>
        <w:ind w:left="1440" w:hanging="1440"/>
      </w:pPr>
      <w:rPr>
        <w:rFonts w:hint="default"/>
        <w:sz w:val="22"/>
      </w:rPr>
    </w:lvl>
    <w:lvl w:ilvl="7">
      <w:start w:val="1"/>
      <w:numFmt w:val="decimal"/>
      <w:lvlText w:val="%1.%2.%3.%4.%5.%6.%7.%8"/>
      <w:lvlJc w:val="left"/>
      <w:pPr>
        <w:tabs>
          <w:tab w:val="num" w:pos="1440"/>
        </w:tabs>
        <w:ind w:left="1440" w:hanging="1440"/>
      </w:pPr>
      <w:rPr>
        <w:rFonts w:hint="default"/>
        <w:sz w:val="22"/>
      </w:rPr>
    </w:lvl>
    <w:lvl w:ilvl="8">
      <w:start w:val="1"/>
      <w:numFmt w:val="decimal"/>
      <w:lvlText w:val="%1.%2.%3.%4.%5.%6.%7.%8.%9"/>
      <w:lvlJc w:val="left"/>
      <w:pPr>
        <w:tabs>
          <w:tab w:val="num" w:pos="1800"/>
        </w:tabs>
        <w:ind w:left="1800" w:hanging="1800"/>
      </w:pPr>
      <w:rPr>
        <w:rFonts w:hint="default"/>
        <w:sz w:val="22"/>
      </w:rPr>
    </w:lvl>
  </w:abstractNum>
  <w:abstractNum w:abstractNumId="47" w15:restartNumberingAfterBreak="0">
    <w:nsid w:val="7D671A81"/>
    <w:multiLevelType w:val="hybridMultilevel"/>
    <w:tmpl w:val="DBD61FDE"/>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8" w15:restartNumberingAfterBreak="0">
    <w:nsid w:val="7E141820"/>
    <w:multiLevelType w:val="hybridMultilevel"/>
    <w:tmpl w:val="486A6D72"/>
    <w:lvl w:ilvl="0" w:tplc="70FCDE10">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abstractNumId w:val="36"/>
  </w:num>
  <w:num w:numId="2">
    <w:abstractNumId w:val="18"/>
  </w:num>
  <w:num w:numId="3">
    <w:abstractNumId w:val="38"/>
  </w:num>
  <w:num w:numId="4">
    <w:abstractNumId w:val="13"/>
  </w:num>
  <w:num w:numId="5">
    <w:abstractNumId w:val="47"/>
  </w:num>
  <w:num w:numId="6">
    <w:abstractNumId w:val="32"/>
  </w:num>
  <w:num w:numId="7">
    <w:abstractNumId w:val="33"/>
  </w:num>
  <w:num w:numId="8">
    <w:abstractNumId w:val="34"/>
  </w:num>
  <w:num w:numId="9">
    <w:abstractNumId w:val="24"/>
  </w:num>
  <w:num w:numId="10">
    <w:abstractNumId w:val="45"/>
  </w:num>
  <w:num w:numId="11">
    <w:abstractNumId w:val="29"/>
  </w:num>
  <w:num w:numId="12">
    <w:abstractNumId w:val="3"/>
  </w:num>
  <w:num w:numId="13">
    <w:abstractNumId w:val="48"/>
  </w:num>
  <w:num w:numId="14">
    <w:abstractNumId w:val="12"/>
  </w:num>
  <w:num w:numId="15">
    <w:abstractNumId w:val="41"/>
  </w:num>
  <w:num w:numId="16">
    <w:abstractNumId w:val="26"/>
  </w:num>
  <w:num w:numId="17">
    <w:abstractNumId w:val="30"/>
  </w:num>
  <w:num w:numId="18">
    <w:abstractNumId w:val="4"/>
  </w:num>
  <w:num w:numId="19">
    <w:abstractNumId w:val="46"/>
  </w:num>
  <w:num w:numId="20">
    <w:abstractNumId w:val="40"/>
  </w:num>
  <w:num w:numId="21">
    <w:abstractNumId w:val="44"/>
  </w:num>
  <w:num w:numId="22">
    <w:abstractNumId w:val="0"/>
  </w:num>
  <w:num w:numId="23">
    <w:abstractNumId w:val="14"/>
  </w:num>
  <w:num w:numId="24">
    <w:abstractNumId w:val="42"/>
  </w:num>
  <w:num w:numId="25">
    <w:abstractNumId w:val="43"/>
  </w:num>
  <w:num w:numId="26">
    <w:abstractNumId w:val="5"/>
  </w:num>
  <w:num w:numId="27">
    <w:abstractNumId w:val="9"/>
  </w:num>
  <w:num w:numId="28">
    <w:abstractNumId w:val="17"/>
  </w:num>
  <w:num w:numId="29">
    <w:abstractNumId w:val="2"/>
  </w:num>
  <w:num w:numId="30">
    <w:abstractNumId w:val="16"/>
  </w:num>
  <w:num w:numId="31">
    <w:abstractNumId w:val="7"/>
  </w:num>
  <w:num w:numId="32">
    <w:abstractNumId w:val="35"/>
  </w:num>
  <w:num w:numId="33">
    <w:abstractNumId w:val="19"/>
  </w:num>
  <w:num w:numId="34">
    <w:abstractNumId w:val="25"/>
  </w:num>
  <w:num w:numId="35">
    <w:abstractNumId w:val="10"/>
  </w:num>
  <w:num w:numId="36">
    <w:abstractNumId w:val="8"/>
  </w:num>
  <w:num w:numId="37">
    <w:abstractNumId w:val="20"/>
  </w:num>
  <w:num w:numId="38">
    <w:abstractNumId w:val="22"/>
  </w:num>
  <w:num w:numId="39">
    <w:abstractNumId w:val="28"/>
  </w:num>
  <w:num w:numId="40">
    <w:abstractNumId w:val="28"/>
    <w:lvlOverride w:ilvl="0">
      <w:startOverride w:val="1"/>
    </w:lvlOverride>
  </w:num>
  <w:num w:numId="41">
    <w:abstractNumId w:val="31"/>
  </w:num>
  <w:num w:numId="42">
    <w:abstractNumId w:val="11"/>
  </w:num>
  <w:num w:numId="43">
    <w:abstractNumId w:val="15"/>
  </w:num>
  <w:num w:numId="44">
    <w:abstractNumId w:val="27"/>
  </w:num>
  <w:num w:numId="45">
    <w:abstractNumId w:val="1"/>
  </w:num>
  <w:num w:numId="46">
    <w:abstractNumId w:val="23"/>
  </w:num>
  <w:num w:numId="47">
    <w:abstractNumId w:val="6"/>
  </w:num>
  <w:num w:numId="48">
    <w:abstractNumId w:val="21"/>
  </w:num>
  <w:num w:numId="49">
    <w:abstractNumId w:val="37"/>
  </w:num>
  <w:num w:numId="50">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72B1"/>
    <w:rsid w:val="00002EB0"/>
    <w:rsid w:val="00003CF0"/>
    <w:rsid w:val="00004D24"/>
    <w:rsid w:val="000069A0"/>
    <w:rsid w:val="0000793A"/>
    <w:rsid w:val="00007D9A"/>
    <w:rsid w:val="0001055A"/>
    <w:rsid w:val="000115A9"/>
    <w:rsid w:val="0001278E"/>
    <w:rsid w:val="00012BD5"/>
    <w:rsid w:val="0001460B"/>
    <w:rsid w:val="00014A07"/>
    <w:rsid w:val="000153EE"/>
    <w:rsid w:val="000169F0"/>
    <w:rsid w:val="000226FC"/>
    <w:rsid w:val="000231F8"/>
    <w:rsid w:val="00024F16"/>
    <w:rsid w:val="00030119"/>
    <w:rsid w:val="00031D4A"/>
    <w:rsid w:val="00032BF1"/>
    <w:rsid w:val="00035BF0"/>
    <w:rsid w:val="00040268"/>
    <w:rsid w:val="00044DFD"/>
    <w:rsid w:val="000453BA"/>
    <w:rsid w:val="0004629F"/>
    <w:rsid w:val="00046758"/>
    <w:rsid w:val="00050091"/>
    <w:rsid w:val="0005088E"/>
    <w:rsid w:val="00051212"/>
    <w:rsid w:val="00051E96"/>
    <w:rsid w:val="00052675"/>
    <w:rsid w:val="000553B8"/>
    <w:rsid w:val="00056595"/>
    <w:rsid w:val="00057EEE"/>
    <w:rsid w:val="0006081F"/>
    <w:rsid w:val="0006180A"/>
    <w:rsid w:val="00063A8A"/>
    <w:rsid w:val="00070839"/>
    <w:rsid w:val="0007304D"/>
    <w:rsid w:val="000735E8"/>
    <w:rsid w:val="000740BF"/>
    <w:rsid w:val="00076BEE"/>
    <w:rsid w:val="0008020D"/>
    <w:rsid w:val="0008126A"/>
    <w:rsid w:val="000850FD"/>
    <w:rsid w:val="00087D78"/>
    <w:rsid w:val="00091B9D"/>
    <w:rsid w:val="0009289C"/>
    <w:rsid w:val="00093CB8"/>
    <w:rsid w:val="00094A7E"/>
    <w:rsid w:val="00095756"/>
    <w:rsid w:val="000968B1"/>
    <w:rsid w:val="00096ABB"/>
    <w:rsid w:val="00096F3F"/>
    <w:rsid w:val="0009715C"/>
    <w:rsid w:val="000A085D"/>
    <w:rsid w:val="000A1965"/>
    <w:rsid w:val="000A1B0A"/>
    <w:rsid w:val="000A3FAB"/>
    <w:rsid w:val="000A44DC"/>
    <w:rsid w:val="000A5EC8"/>
    <w:rsid w:val="000A6C84"/>
    <w:rsid w:val="000B0A5C"/>
    <w:rsid w:val="000B1F85"/>
    <w:rsid w:val="000B2CAC"/>
    <w:rsid w:val="000B3E65"/>
    <w:rsid w:val="000B51B6"/>
    <w:rsid w:val="000B5C62"/>
    <w:rsid w:val="000B6C99"/>
    <w:rsid w:val="000C2033"/>
    <w:rsid w:val="000C352A"/>
    <w:rsid w:val="000C5F93"/>
    <w:rsid w:val="000C6383"/>
    <w:rsid w:val="000D043C"/>
    <w:rsid w:val="000D139D"/>
    <w:rsid w:val="000D2407"/>
    <w:rsid w:val="000D2DF7"/>
    <w:rsid w:val="000D3C1D"/>
    <w:rsid w:val="000D4B7E"/>
    <w:rsid w:val="000D57D0"/>
    <w:rsid w:val="000D7807"/>
    <w:rsid w:val="000D7FAC"/>
    <w:rsid w:val="000E0306"/>
    <w:rsid w:val="000E4D8C"/>
    <w:rsid w:val="000E733F"/>
    <w:rsid w:val="000F061D"/>
    <w:rsid w:val="000F19A4"/>
    <w:rsid w:val="000F4269"/>
    <w:rsid w:val="000F436A"/>
    <w:rsid w:val="000F4530"/>
    <w:rsid w:val="000F79CE"/>
    <w:rsid w:val="0010018A"/>
    <w:rsid w:val="00100497"/>
    <w:rsid w:val="001028C1"/>
    <w:rsid w:val="00103CE2"/>
    <w:rsid w:val="0010410E"/>
    <w:rsid w:val="00105467"/>
    <w:rsid w:val="00105C86"/>
    <w:rsid w:val="00105E90"/>
    <w:rsid w:val="00106134"/>
    <w:rsid w:val="00107135"/>
    <w:rsid w:val="001101A8"/>
    <w:rsid w:val="00110DEA"/>
    <w:rsid w:val="00112037"/>
    <w:rsid w:val="001148CC"/>
    <w:rsid w:val="00114FDA"/>
    <w:rsid w:val="0012091A"/>
    <w:rsid w:val="00120E24"/>
    <w:rsid w:val="00122A71"/>
    <w:rsid w:val="00124DA8"/>
    <w:rsid w:val="00125228"/>
    <w:rsid w:val="00125535"/>
    <w:rsid w:val="00125747"/>
    <w:rsid w:val="00126219"/>
    <w:rsid w:val="001263FC"/>
    <w:rsid w:val="00126ABF"/>
    <w:rsid w:val="00126D51"/>
    <w:rsid w:val="00126E4D"/>
    <w:rsid w:val="0013093C"/>
    <w:rsid w:val="001316F9"/>
    <w:rsid w:val="00132B9C"/>
    <w:rsid w:val="00132E8E"/>
    <w:rsid w:val="00132F68"/>
    <w:rsid w:val="001335A1"/>
    <w:rsid w:val="0013647A"/>
    <w:rsid w:val="001369FC"/>
    <w:rsid w:val="00137CCA"/>
    <w:rsid w:val="00140F53"/>
    <w:rsid w:val="00143716"/>
    <w:rsid w:val="00145286"/>
    <w:rsid w:val="00146451"/>
    <w:rsid w:val="00150FBD"/>
    <w:rsid w:val="00151627"/>
    <w:rsid w:val="00153C49"/>
    <w:rsid w:val="00155F3F"/>
    <w:rsid w:val="0015716B"/>
    <w:rsid w:val="001616E4"/>
    <w:rsid w:val="00161D6B"/>
    <w:rsid w:val="0016317B"/>
    <w:rsid w:val="00167771"/>
    <w:rsid w:val="00170A94"/>
    <w:rsid w:val="001727EE"/>
    <w:rsid w:val="00172A9D"/>
    <w:rsid w:val="001737C2"/>
    <w:rsid w:val="00174637"/>
    <w:rsid w:val="00176569"/>
    <w:rsid w:val="00176BD7"/>
    <w:rsid w:val="001771D0"/>
    <w:rsid w:val="00177AC9"/>
    <w:rsid w:val="00180C0F"/>
    <w:rsid w:val="001867DD"/>
    <w:rsid w:val="00193417"/>
    <w:rsid w:val="00194CB8"/>
    <w:rsid w:val="001974E0"/>
    <w:rsid w:val="001A10B1"/>
    <w:rsid w:val="001A39FC"/>
    <w:rsid w:val="001B36AA"/>
    <w:rsid w:val="001B4BC2"/>
    <w:rsid w:val="001B5042"/>
    <w:rsid w:val="001B7383"/>
    <w:rsid w:val="001C0CD4"/>
    <w:rsid w:val="001C5F75"/>
    <w:rsid w:val="001C75EE"/>
    <w:rsid w:val="001D09EC"/>
    <w:rsid w:val="001D19B0"/>
    <w:rsid w:val="001D3565"/>
    <w:rsid w:val="001D687A"/>
    <w:rsid w:val="001D6EC9"/>
    <w:rsid w:val="001D79C3"/>
    <w:rsid w:val="001E21AB"/>
    <w:rsid w:val="001E3FB7"/>
    <w:rsid w:val="001E447E"/>
    <w:rsid w:val="001E48A6"/>
    <w:rsid w:val="001E6F09"/>
    <w:rsid w:val="001E777F"/>
    <w:rsid w:val="001F1338"/>
    <w:rsid w:val="001F3B97"/>
    <w:rsid w:val="001F4F5B"/>
    <w:rsid w:val="001F671B"/>
    <w:rsid w:val="001F6AFD"/>
    <w:rsid w:val="001F6E67"/>
    <w:rsid w:val="001F6EAE"/>
    <w:rsid w:val="001F724A"/>
    <w:rsid w:val="00200265"/>
    <w:rsid w:val="00200B88"/>
    <w:rsid w:val="00200D9A"/>
    <w:rsid w:val="00203243"/>
    <w:rsid w:val="002056F3"/>
    <w:rsid w:val="00211624"/>
    <w:rsid w:val="0021417F"/>
    <w:rsid w:val="00215ED0"/>
    <w:rsid w:val="002163CC"/>
    <w:rsid w:val="002170C7"/>
    <w:rsid w:val="00220FD6"/>
    <w:rsid w:val="00221965"/>
    <w:rsid w:val="00222D9B"/>
    <w:rsid w:val="00224D80"/>
    <w:rsid w:val="002325A3"/>
    <w:rsid w:val="002347A2"/>
    <w:rsid w:val="0023606E"/>
    <w:rsid w:val="002370AA"/>
    <w:rsid w:val="00237BC8"/>
    <w:rsid w:val="00237E4D"/>
    <w:rsid w:val="0024057E"/>
    <w:rsid w:val="00242F63"/>
    <w:rsid w:val="0024413F"/>
    <w:rsid w:val="002472B1"/>
    <w:rsid w:val="00251E3C"/>
    <w:rsid w:val="00253A0E"/>
    <w:rsid w:val="00255608"/>
    <w:rsid w:val="00255648"/>
    <w:rsid w:val="002579C2"/>
    <w:rsid w:val="00261BCB"/>
    <w:rsid w:val="00261C20"/>
    <w:rsid w:val="0026201E"/>
    <w:rsid w:val="002620B0"/>
    <w:rsid w:val="002624D0"/>
    <w:rsid w:val="00270597"/>
    <w:rsid w:val="002705DF"/>
    <w:rsid w:val="002709D4"/>
    <w:rsid w:val="00272027"/>
    <w:rsid w:val="0027313B"/>
    <w:rsid w:val="00273FB0"/>
    <w:rsid w:val="00274833"/>
    <w:rsid w:val="00274E7D"/>
    <w:rsid w:val="002802CD"/>
    <w:rsid w:val="002806B6"/>
    <w:rsid w:val="00284371"/>
    <w:rsid w:val="0028447C"/>
    <w:rsid w:val="00293396"/>
    <w:rsid w:val="00294470"/>
    <w:rsid w:val="0029462F"/>
    <w:rsid w:val="00295C49"/>
    <w:rsid w:val="0029608B"/>
    <w:rsid w:val="00296C32"/>
    <w:rsid w:val="0029712A"/>
    <w:rsid w:val="00297C8B"/>
    <w:rsid w:val="002A18BB"/>
    <w:rsid w:val="002A35B4"/>
    <w:rsid w:val="002A37B6"/>
    <w:rsid w:val="002A4565"/>
    <w:rsid w:val="002A6B2D"/>
    <w:rsid w:val="002B0E31"/>
    <w:rsid w:val="002B3008"/>
    <w:rsid w:val="002B3638"/>
    <w:rsid w:val="002B4BA9"/>
    <w:rsid w:val="002B4F5F"/>
    <w:rsid w:val="002B7CBB"/>
    <w:rsid w:val="002B7CE6"/>
    <w:rsid w:val="002C08E5"/>
    <w:rsid w:val="002C22A0"/>
    <w:rsid w:val="002C2E1C"/>
    <w:rsid w:val="002C6359"/>
    <w:rsid w:val="002C6D30"/>
    <w:rsid w:val="002C6DDA"/>
    <w:rsid w:val="002D30FD"/>
    <w:rsid w:val="002D4B6A"/>
    <w:rsid w:val="002D5477"/>
    <w:rsid w:val="002D5891"/>
    <w:rsid w:val="002D5DEA"/>
    <w:rsid w:val="002D79AD"/>
    <w:rsid w:val="002E0082"/>
    <w:rsid w:val="002E2406"/>
    <w:rsid w:val="002E3F64"/>
    <w:rsid w:val="002E5982"/>
    <w:rsid w:val="002E611C"/>
    <w:rsid w:val="002E634F"/>
    <w:rsid w:val="002F0B90"/>
    <w:rsid w:val="002F0F68"/>
    <w:rsid w:val="002F11FE"/>
    <w:rsid w:val="002F2933"/>
    <w:rsid w:val="002F38F1"/>
    <w:rsid w:val="002F42B3"/>
    <w:rsid w:val="002F4672"/>
    <w:rsid w:val="002F469E"/>
    <w:rsid w:val="002F6DF2"/>
    <w:rsid w:val="002F7527"/>
    <w:rsid w:val="00302C2B"/>
    <w:rsid w:val="00302CD6"/>
    <w:rsid w:val="00303BC8"/>
    <w:rsid w:val="003042E0"/>
    <w:rsid w:val="003046F0"/>
    <w:rsid w:val="00305CCA"/>
    <w:rsid w:val="00311677"/>
    <w:rsid w:val="00313F07"/>
    <w:rsid w:val="003140CA"/>
    <w:rsid w:val="00321C67"/>
    <w:rsid w:val="00322E88"/>
    <w:rsid w:val="00323236"/>
    <w:rsid w:val="00323E9F"/>
    <w:rsid w:val="00324C7E"/>
    <w:rsid w:val="00325CC3"/>
    <w:rsid w:val="00326D21"/>
    <w:rsid w:val="00333E53"/>
    <w:rsid w:val="00333F4D"/>
    <w:rsid w:val="003358DC"/>
    <w:rsid w:val="00341431"/>
    <w:rsid w:val="00341C34"/>
    <w:rsid w:val="003421EA"/>
    <w:rsid w:val="00342855"/>
    <w:rsid w:val="003429B7"/>
    <w:rsid w:val="00342B4D"/>
    <w:rsid w:val="00345D4A"/>
    <w:rsid w:val="00347CC2"/>
    <w:rsid w:val="0035393F"/>
    <w:rsid w:val="00356B86"/>
    <w:rsid w:val="00357543"/>
    <w:rsid w:val="003606A1"/>
    <w:rsid w:val="00362381"/>
    <w:rsid w:val="003642C1"/>
    <w:rsid w:val="003702C7"/>
    <w:rsid w:val="00370BCD"/>
    <w:rsid w:val="00371571"/>
    <w:rsid w:val="00371614"/>
    <w:rsid w:val="0037199F"/>
    <w:rsid w:val="00371A4E"/>
    <w:rsid w:val="00371D3E"/>
    <w:rsid w:val="00374478"/>
    <w:rsid w:val="00382121"/>
    <w:rsid w:val="0039200E"/>
    <w:rsid w:val="00393E4C"/>
    <w:rsid w:val="00396B62"/>
    <w:rsid w:val="00397AF0"/>
    <w:rsid w:val="003A2D4B"/>
    <w:rsid w:val="003A3B4D"/>
    <w:rsid w:val="003A4E3A"/>
    <w:rsid w:val="003A5604"/>
    <w:rsid w:val="003A5FB7"/>
    <w:rsid w:val="003A69A8"/>
    <w:rsid w:val="003A71D9"/>
    <w:rsid w:val="003B0BA6"/>
    <w:rsid w:val="003B2B99"/>
    <w:rsid w:val="003B4174"/>
    <w:rsid w:val="003B51BB"/>
    <w:rsid w:val="003B7C9D"/>
    <w:rsid w:val="003C0481"/>
    <w:rsid w:val="003C2424"/>
    <w:rsid w:val="003C25DD"/>
    <w:rsid w:val="003C269F"/>
    <w:rsid w:val="003C3FFC"/>
    <w:rsid w:val="003C5EA5"/>
    <w:rsid w:val="003D0242"/>
    <w:rsid w:val="003D18FC"/>
    <w:rsid w:val="003D4610"/>
    <w:rsid w:val="003D54AF"/>
    <w:rsid w:val="003D55C7"/>
    <w:rsid w:val="003D562F"/>
    <w:rsid w:val="003E05FD"/>
    <w:rsid w:val="003E06FE"/>
    <w:rsid w:val="003E08A5"/>
    <w:rsid w:val="003E11F7"/>
    <w:rsid w:val="003E1A50"/>
    <w:rsid w:val="003E34D6"/>
    <w:rsid w:val="003E3CC8"/>
    <w:rsid w:val="003E41AF"/>
    <w:rsid w:val="003E44C0"/>
    <w:rsid w:val="003E462F"/>
    <w:rsid w:val="003E6A13"/>
    <w:rsid w:val="003F2354"/>
    <w:rsid w:val="003F3CE4"/>
    <w:rsid w:val="003F4BFC"/>
    <w:rsid w:val="003F6C38"/>
    <w:rsid w:val="00400C93"/>
    <w:rsid w:val="00403266"/>
    <w:rsid w:val="00403716"/>
    <w:rsid w:val="0040393A"/>
    <w:rsid w:val="00404799"/>
    <w:rsid w:val="00406230"/>
    <w:rsid w:val="0041093A"/>
    <w:rsid w:val="00410B44"/>
    <w:rsid w:val="004113D2"/>
    <w:rsid w:val="004116DF"/>
    <w:rsid w:val="00414368"/>
    <w:rsid w:val="004145EF"/>
    <w:rsid w:val="00415161"/>
    <w:rsid w:val="00415338"/>
    <w:rsid w:val="00416699"/>
    <w:rsid w:val="004169FF"/>
    <w:rsid w:val="00417C6A"/>
    <w:rsid w:val="004222E7"/>
    <w:rsid w:val="00422AA3"/>
    <w:rsid w:val="00423E47"/>
    <w:rsid w:val="0042588E"/>
    <w:rsid w:val="0042616A"/>
    <w:rsid w:val="0042733A"/>
    <w:rsid w:val="00427BBF"/>
    <w:rsid w:val="004318F8"/>
    <w:rsid w:val="004327D4"/>
    <w:rsid w:val="00433370"/>
    <w:rsid w:val="004333C6"/>
    <w:rsid w:val="00434BE7"/>
    <w:rsid w:val="00435AA2"/>
    <w:rsid w:val="004363D2"/>
    <w:rsid w:val="004365A0"/>
    <w:rsid w:val="00437317"/>
    <w:rsid w:val="00440C59"/>
    <w:rsid w:val="004455D5"/>
    <w:rsid w:val="00450A2B"/>
    <w:rsid w:val="00453F82"/>
    <w:rsid w:val="00454832"/>
    <w:rsid w:val="00454AC5"/>
    <w:rsid w:val="00454AFA"/>
    <w:rsid w:val="00455690"/>
    <w:rsid w:val="00461BE9"/>
    <w:rsid w:val="00462B4A"/>
    <w:rsid w:val="0046380B"/>
    <w:rsid w:val="00463B9B"/>
    <w:rsid w:val="00464C85"/>
    <w:rsid w:val="00464CB7"/>
    <w:rsid w:val="004660B7"/>
    <w:rsid w:val="0046676B"/>
    <w:rsid w:val="00467ACF"/>
    <w:rsid w:val="004707AB"/>
    <w:rsid w:val="004721BF"/>
    <w:rsid w:val="004728F6"/>
    <w:rsid w:val="004824FB"/>
    <w:rsid w:val="004859EC"/>
    <w:rsid w:val="00487510"/>
    <w:rsid w:val="0048765A"/>
    <w:rsid w:val="00492925"/>
    <w:rsid w:val="00493737"/>
    <w:rsid w:val="004969A8"/>
    <w:rsid w:val="00497513"/>
    <w:rsid w:val="00497BE6"/>
    <w:rsid w:val="004A378A"/>
    <w:rsid w:val="004A4BFF"/>
    <w:rsid w:val="004A58E5"/>
    <w:rsid w:val="004A5917"/>
    <w:rsid w:val="004A65CE"/>
    <w:rsid w:val="004A7250"/>
    <w:rsid w:val="004B1726"/>
    <w:rsid w:val="004B21A5"/>
    <w:rsid w:val="004B3E2C"/>
    <w:rsid w:val="004B5B35"/>
    <w:rsid w:val="004B5C07"/>
    <w:rsid w:val="004C0E6B"/>
    <w:rsid w:val="004C3259"/>
    <w:rsid w:val="004C6E27"/>
    <w:rsid w:val="004D2228"/>
    <w:rsid w:val="004D33E5"/>
    <w:rsid w:val="004D3B76"/>
    <w:rsid w:val="004D6868"/>
    <w:rsid w:val="004E06CC"/>
    <w:rsid w:val="004E1B1D"/>
    <w:rsid w:val="004E2F86"/>
    <w:rsid w:val="004E418C"/>
    <w:rsid w:val="004E6370"/>
    <w:rsid w:val="004E7415"/>
    <w:rsid w:val="004E7ECB"/>
    <w:rsid w:val="004E7FD7"/>
    <w:rsid w:val="004F0AA2"/>
    <w:rsid w:val="004F2194"/>
    <w:rsid w:val="004F70F6"/>
    <w:rsid w:val="005009E3"/>
    <w:rsid w:val="00502E86"/>
    <w:rsid w:val="00503153"/>
    <w:rsid w:val="00503AF6"/>
    <w:rsid w:val="005053FA"/>
    <w:rsid w:val="00506FE6"/>
    <w:rsid w:val="00513E79"/>
    <w:rsid w:val="00516230"/>
    <w:rsid w:val="005208ED"/>
    <w:rsid w:val="00524153"/>
    <w:rsid w:val="00524794"/>
    <w:rsid w:val="00524F88"/>
    <w:rsid w:val="00525CEE"/>
    <w:rsid w:val="00526782"/>
    <w:rsid w:val="00530CE0"/>
    <w:rsid w:val="00531C02"/>
    <w:rsid w:val="0053299B"/>
    <w:rsid w:val="00533C2E"/>
    <w:rsid w:val="00535FFB"/>
    <w:rsid w:val="00536436"/>
    <w:rsid w:val="00536627"/>
    <w:rsid w:val="00542A04"/>
    <w:rsid w:val="00542C38"/>
    <w:rsid w:val="005439EE"/>
    <w:rsid w:val="005446CE"/>
    <w:rsid w:val="00551221"/>
    <w:rsid w:val="005532F2"/>
    <w:rsid w:val="00556985"/>
    <w:rsid w:val="005574D2"/>
    <w:rsid w:val="005614A8"/>
    <w:rsid w:val="00561BA7"/>
    <w:rsid w:val="005637E2"/>
    <w:rsid w:val="0056532F"/>
    <w:rsid w:val="005655F5"/>
    <w:rsid w:val="00565D36"/>
    <w:rsid w:val="00567AE1"/>
    <w:rsid w:val="00570282"/>
    <w:rsid w:val="00570893"/>
    <w:rsid w:val="0057093B"/>
    <w:rsid w:val="005726A2"/>
    <w:rsid w:val="00572CD6"/>
    <w:rsid w:val="00574D2B"/>
    <w:rsid w:val="00577423"/>
    <w:rsid w:val="0057796C"/>
    <w:rsid w:val="005800E8"/>
    <w:rsid w:val="00581511"/>
    <w:rsid w:val="0058264C"/>
    <w:rsid w:val="00583136"/>
    <w:rsid w:val="005857B1"/>
    <w:rsid w:val="0059043D"/>
    <w:rsid w:val="00596E1B"/>
    <w:rsid w:val="005A1885"/>
    <w:rsid w:val="005A1DA9"/>
    <w:rsid w:val="005A29E3"/>
    <w:rsid w:val="005A3A68"/>
    <w:rsid w:val="005A4439"/>
    <w:rsid w:val="005A482B"/>
    <w:rsid w:val="005A5C3A"/>
    <w:rsid w:val="005A6145"/>
    <w:rsid w:val="005B0885"/>
    <w:rsid w:val="005B0B11"/>
    <w:rsid w:val="005B0D28"/>
    <w:rsid w:val="005B29DA"/>
    <w:rsid w:val="005B5AEE"/>
    <w:rsid w:val="005B7309"/>
    <w:rsid w:val="005B789C"/>
    <w:rsid w:val="005C4B5D"/>
    <w:rsid w:val="005C509F"/>
    <w:rsid w:val="005D338B"/>
    <w:rsid w:val="005D483C"/>
    <w:rsid w:val="005D5E29"/>
    <w:rsid w:val="005D621C"/>
    <w:rsid w:val="005D7C8D"/>
    <w:rsid w:val="005E19B8"/>
    <w:rsid w:val="005E6CDB"/>
    <w:rsid w:val="005E7FD3"/>
    <w:rsid w:val="005F0EB0"/>
    <w:rsid w:val="005F1A76"/>
    <w:rsid w:val="006003FC"/>
    <w:rsid w:val="006009C0"/>
    <w:rsid w:val="00603E47"/>
    <w:rsid w:val="00604578"/>
    <w:rsid w:val="00604D0E"/>
    <w:rsid w:val="00610158"/>
    <w:rsid w:val="006101E3"/>
    <w:rsid w:val="00611042"/>
    <w:rsid w:val="006120F1"/>
    <w:rsid w:val="006133F9"/>
    <w:rsid w:val="00614131"/>
    <w:rsid w:val="00615545"/>
    <w:rsid w:val="00620D59"/>
    <w:rsid w:val="006212AB"/>
    <w:rsid w:val="006221FE"/>
    <w:rsid w:val="0062320C"/>
    <w:rsid w:val="00623594"/>
    <w:rsid w:val="0062527B"/>
    <w:rsid w:val="006257C4"/>
    <w:rsid w:val="00630DF6"/>
    <w:rsid w:val="0063154A"/>
    <w:rsid w:val="0063166B"/>
    <w:rsid w:val="00632731"/>
    <w:rsid w:val="006327C3"/>
    <w:rsid w:val="006333A6"/>
    <w:rsid w:val="00635331"/>
    <w:rsid w:val="006362FD"/>
    <w:rsid w:val="00637725"/>
    <w:rsid w:val="00637C9F"/>
    <w:rsid w:val="006410A1"/>
    <w:rsid w:val="0064359E"/>
    <w:rsid w:val="006437FF"/>
    <w:rsid w:val="00643B0E"/>
    <w:rsid w:val="00644E1B"/>
    <w:rsid w:val="00645264"/>
    <w:rsid w:val="00645F38"/>
    <w:rsid w:val="00647590"/>
    <w:rsid w:val="00651298"/>
    <w:rsid w:val="00653A57"/>
    <w:rsid w:val="00653CF8"/>
    <w:rsid w:val="0066139C"/>
    <w:rsid w:val="00663AA8"/>
    <w:rsid w:val="006651DE"/>
    <w:rsid w:val="00666D2D"/>
    <w:rsid w:val="00667980"/>
    <w:rsid w:val="00670DB2"/>
    <w:rsid w:val="0067251C"/>
    <w:rsid w:val="00680C83"/>
    <w:rsid w:val="00681629"/>
    <w:rsid w:val="00682E08"/>
    <w:rsid w:val="0068395D"/>
    <w:rsid w:val="00683F17"/>
    <w:rsid w:val="006840E6"/>
    <w:rsid w:val="00685A75"/>
    <w:rsid w:val="00686E98"/>
    <w:rsid w:val="0069187A"/>
    <w:rsid w:val="0069428F"/>
    <w:rsid w:val="00694806"/>
    <w:rsid w:val="00694E28"/>
    <w:rsid w:val="006A05E7"/>
    <w:rsid w:val="006A2DB8"/>
    <w:rsid w:val="006A3A27"/>
    <w:rsid w:val="006A3D9A"/>
    <w:rsid w:val="006A53BC"/>
    <w:rsid w:val="006A58BD"/>
    <w:rsid w:val="006B062D"/>
    <w:rsid w:val="006B2D15"/>
    <w:rsid w:val="006B4B54"/>
    <w:rsid w:val="006B6045"/>
    <w:rsid w:val="006B7988"/>
    <w:rsid w:val="006B7FE4"/>
    <w:rsid w:val="006C15B1"/>
    <w:rsid w:val="006C19FE"/>
    <w:rsid w:val="006C1A23"/>
    <w:rsid w:val="006C4EFB"/>
    <w:rsid w:val="006C75AB"/>
    <w:rsid w:val="006C7FA5"/>
    <w:rsid w:val="006C7FEB"/>
    <w:rsid w:val="006D0084"/>
    <w:rsid w:val="006D09A3"/>
    <w:rsid w:val="006D1250"/>
    <w:rsid w:val="006D1A26"/>
    <w:rsid w:val="006D2177"/>
    <w:rsid w:val="006D2413"/>
    <w:rsid w:val="006D3B1F"/>
    <w:rsid w:val="006D4524"/>
    <w:rsid w:val="006D47DC"/>
    <w:rsid w:val="006D4943"/>
    <w:rsid w:val="006D4F3A"/>
    <w:rsid w:val="006D7AAE"/>
    <w:rsid w:val="006E03FA"/>
    <w:rsid w:val="006E2D77"/>
    <w:rsid w:val="006E39F4"/>
    <w:rsid w:val="006E4498"/>
    <w:rsid w:val="006F0162"/>
    <w:rsid w:val="006F04FF"/>
    <w:rsid w:val="006F4422"/>
    <w:rsid w:val="006F46DF"/>
    <w:rsid w:val="006F4B01"/>
    <w:rsid w:val="006F7191"/>
    <w:rsid w:val="00703301"/>
    <w:rsid w:val="0070348D"/>
    <w:rsid w:val="0070503C"/>
    <w:rsid w:val="007057A9"/>
    <w:rsid w:val="00710357"/>
    <w:rsid w:val="007110F9"/>
    <w:rsid w:val="00713F72"/>
    <w:rsid w:val="00726061"/>
    <w:rsid w:val="0073154F"/>
    <w:rsid w:val="00731777"/>
    <w:rsid w:val="00732A51"/>
    <w:rsid w:val="007353BB"/>
    <w:rsid w:val="00736913"/>
    <w:rsid w:val="007370AB"/>
    <w:rsid w:val="007424B0"/>
    <w:rsid w:val="007427A7"/>
    <w:rsid w:val="007435F4"/>
    <w:rsid w:val="0074415B"/>
    <w:rsid w:val="007450A7"/>
    <w:rsid w:val="00752519"/>
    <w:rsid w:val="007532C6"/>
    <w:rsid w:val="00753F91"/>
    <w:rsid w:val="00755684"/>
    <w:rsid w:val="007561F5"/>
    <w:rsid w:val="007568D4"/>
    <w:rsid w:val="007570DC"/>
    <w:rsid w:val="00760A6B"/>
    <w:rsid w:val="00760B0B"/>
    <w:rsid w:val="00761006"/>
    <w:rsid w:val="00762B04"/>
    <w:rsid w:val="00764623"/>
    <w:rsid w:val="00764F04"/>
    <w:rsid w:val="007651C6"/>
    <w:rsid w:val="007661BC"/>
    <w:rsid w:val="00766A64"/>
    <w:rsid w:val="007672BA"/>
    <w:rsid w:val="007679EA"/>
    <w:rsid w:val="00767F99"/>
    <w:rsid w:val="007706A1"/>
    <w:rsid w:val="00771365"/>
    <w:rsid w:val="007713C1"/>
    <w:rsid w:val="007718CE"/>
    <w:rsid w:val="00772663"/>
    <w:rsid w:val="0077669A"/>
    <w:rsid w:val="007801C7"/>
    <w:rsid w:val="00783EF8"/>
    <w:rsid w:val="00786973"/>
    <w:rsid w:val="00787A7B"/>
    <w:rsid w:val="00795FCF"/>
    <w:rsid w:val="007967F6"/>
    <w:rsid w:val="0079763C"/>
    <w:rsid w:val="00797688"/>
    <w:rsid w:val="00797E5D"/>
    <w:rsid w:val="007A2EFB"/>
    <w:rsid w:val="007A31E3"/>
    <w:rsid w:val="007A3864"/>
    <w:rsid w:val="007A465A"/>
    <w:rsid w:val="007A4EAF"/>
    <w:rsid w:val="007A52E8"/>
    <w:rsid w:val="007A59E3"/>
    <w:rsid w:val="007A6131"/>
    <w:rsid w:val="007A6E40"/>
    <w:rsid w:val="007B0B24"/>
    <w:rsid w:val="007B6053"/>
    <w:rsid w:val="007B7906"/>
    <w:rsid w:val="007C1891"/>
    <w:rsid w:val="007C229C"/>
    <w:rsid w:val="007C26D2"/>
    <w:rsid w:val="007C2DB2"/>
    <w:rsid w:val="007C4703"/>
    <w:rsid w:val="007C4C69"/>
    <w:rsid w:val="007C57B7"/>
    <w:rsid w:val="007D15AC"/>
    <w:rsid w:val="007D3237"/>
    <w:rsid w:val="007D3F46"/>
    <w:rsid w:val="007D43C4"/>
    <w:rsid w:val="007D504A"/>
    <w:rsid w:val="007D5F1A"/>
    <w:rsid w:val="007D6D37"/>
    <w:rsid w:val="007D736C"/>
    <w:rsid w:val="007E115F"/>
    <w:rsid w:val="007E11C1"/>
    <w:rsid w:val="007E1BA5"/>
    <w:rsid w:val="007E1F31"/>
    <w:rsid w:val="007E24AA"/>
    <w:rsid w:val="007E4B7A"/>
    <w:rsid w:val="007E6D06"/>
    <w:rsid w:val="007E74AF"/>
    <w:rsid w:val="007F02AD"/>
    <w:rsid w:val="007F0805"/>
    <w:rsid w:val="007F1F57"/>
    <w:rsid w:val="007F4193"/>
    <w:rsid w:val="007F5391"/>
    <w:rsid w:val="007F5D08"/>
    <w:rsid w:val="007F5DBD"/>
    <w:rsid w:val="007F710B"/>
    <w:rsid w:val="007F7BC8"/>
    <w:rsid w:val="0080030E"/>
    <w:rsid w:val="0080203A"/>
    <w:rsid w:val="00802462"/>
    <w:rsid w:val="00803231"/>
    <w:rsid w:val="008049D2"/>
    <w:rsid w:val="00805B27"/>
    <w:rsid w:val="00806191"/>
    <w:rsid w:val="008070CD"/>
    <w:rsid w:val="00807404"/>
    <w:rsid w:val="00807FAD"/>
    <w:rsid w:val="008102F2"/>
    <w:rsid w:val="0081101E"/>
    <w:rsid w:val="00815963"/>
    <w:rsid w:val="00820F53"/>
    <w:rsid w:val="00821B06"/>
    <w:rsid w:val="00821FB9"/>
    <w:rsid w:val="00822571"/>
    <w:rsid w:val="00822FD4"/>
    <w:rsid w:val="008233B6"/>
    <w:rsid w:val="00825788"/>
    <w:rsid w:val="00827510"/>
    <w:rsid w:val="00827EB9"/>
    <w:rsid w:val="00830759"/>
    <w:rsid w:val="00832B19"/>
    <w:rsid w:val="008345B9"/>
    <w:rsid w:val="00834E55"/>
    <w:rsid w:val="00835891"/>
    <w:rsid w:val="00840724"/>
    <w:rsid w:val="008464A0"/>
    <w:rsid w:val="00846559"/>
    <w:rsid w:val="00846BA1"/>
    <w:rsid w:val="00852135"/>
    <w:rsid w:val="0085396E"/>
    <w:rsid w:val="008541E8"/>
    <w:rsid w:val="00854D17"/>
    <w:rsid w:val="008553E4"/>
    <w:rsid w:val="0085549F"/>
    <w:rsid w:val="00865E81"/>
    <w:rsid w:val="00866253"/>
    <w:rsid w:val="008672B2"/>
    <w:rsid w:val="00871602"/>
    <w:rsid w:val="00875D09"/>
    <w:rsid w:val="00881E46"/>
    <w:rsid w:val="00883825"/>
    <w:rsid w:val="008861C2"/>
    <w:rsid w:val="008863B1"/>
    <w:rsid w:val="00886D98"/>
    <w:rsid w:val="00891DB7"/>
    <w:rsid w:val="00892616"/>
    <w:rsid w:val="00895A41"/>
    <w:rsid w:val="008960A9"/>
    <w:rsid w:val="00897C30"/>
    <w:rsid w:val="008A0399"/>
    <w:rsid w:val="008A057C"/>
    <w:rsid w:val="008A2A1F"/>
    <w:rsid w:val="008A36BB"/>
    <w:rsid w:val="008A637E"/>
    <w:rsid w:val="008B030A"/>
    <w:rsid w:val="008B0AAB"/>
    <w:rsid w:val="008B38D8"/>
    <w:rsid w:val="008C153B"/>
    <w:rsid w:val="008C1AF2"/>
    <w:rsid w:val="008C23C3"/>
    <w:rsid w:val="008C2756"/>
    <w:rsid w:val="008C4708"/>
    <w:rsid w:val="008C557C"/>
    <w:rsid w:val="008C5CAD"/>
    <w:rsid w:val="008C7290"/>
    <w:rsid w:val="008D0013"/>
    <w:rsid w:val="008D012D"/>
    <w:rsid w:val="008D0B82"/>
    <w:rsid w:val="008D22A4"/>
    <w:rsid w:val="008D2A09"/>
    <w:rsid w:val="008D413D"/>
    <w:rsid w:val="008D5432"/>
    <w:rsid w:val="008E0C5C"/>
    <w:rsid w:val="008E3FFC"/>
    <w:rsid w:val="008E4E38"/>
    <w:rsid w:val="008E5ABE"/>
    <w:rsid w:val="008E5B77"/>
    <w:rsid w:val="008E703D"/>
    <w:rsid w:val="008F1430"/>
    <w:rsid w:val="008F4388"/>
    <w:rsid w:val="008F584E"/>
    <w:rsid w:val="008F6309"/>
    <w:rsid w:val="00901729"/>
    <w:rsid w:val="00901F98"/>
    <w:rsid w:val="009049B2"/>
    <w:rsid w:val="00904E17"/>
    <w:rsid w:val="00905261"/>
    <w:rsid w:val="009052BF"/>
    <w:rsid w:val="009064CE"/>
    <w:rsid w:val="00906D01"/>
    <w:rsid w:val="009071CA"/>
    <w:rsid w:val="009076CF"/>
    <w:rsid w:val="00911155"/>
    <w:rsid w:val="00911C8C"/>
    <w:rsid w:val="00912B98"/>
    <w:rsid w:val="009133E9"/>
    <w:rsid w:val="00914C54"/>
    <w:rsid w:val="0091538A"/>
    <w:rsid w:val="00916B5A"/>
    <w:rsid w:val="00916BC8"/>
    <w:rsid w:val="00916FA2"/>
    <w:rsid w:val="0091777D"/>
    <w:rsid w:val="00922190"/>
    <w:rsid w:val="00922478"/>
    <w:rsid w:val="00922EE8"/>
    <w:rsid w:val="0092375C"/>
    <w:rsid w:val="00925914"/>
    <w:rsid w:val="00925ECC"/>
    <w:rsid w:val="00926A87"/>
    <w:rsid w:val="00933777"/>
    <w:rsid w:val="00933AA7"/>
    <w:rsid w:val="00933DAA"/>
    <w:rsid w:val="00936761"/>
    <w:rsid w:val="00936859"/>
    <w:rsid w:val="00937C76"/>
    <w:rsid w:val="0094128E"/>
    <w:rsid w:val="009418DC"/>
    <w:rsid w:val="00943B73"/>
    <w:rsid w:val="00943D22"/>
    <w:rsid w:val="00945FDA"/>
    <w:rsid w:val="00946DE3"/>
    <w:rsid w:val="00950BA5"/>
    <w:rsid w:val="00950F05"/>
    <w:rsid w:val="0095260B"/>
    <w:rsid w:val="00953683"/>
    <w:rsid w:val="00953C5E"/>
    <w:rsid w:val="009540C0"/>
    <w:rsid w:val="00955E40"/>
    <w:rsid w:val="00960873"/>
    <w:rsid w:val="009626F3"/>
    <w:rsid w:val="00963E94"/>
    <w:rsid w:val="00964761"/>
    <w:rsid w:val="00966782"/>
    <w:rsid w:val="00971FB7"/>
    <w:rsid w:val="0097380A"/>
    <w:rsid w:val="009803DD"/>
    <w:rsid w:val="009813A7"/>
    <w:rsid w:val="00982027"/>
    <w:rsid w:val="00982C42"/>
    <w:rsid w:val="00983774"/>
    <w:rsid w:val="009840F1"/>
    <w:rsid w:val="00985D21"/>
    <w:rsid w:val="0098614D"/>
    <w:rsid w:val="009914BE"/>
    <w:rsid w:val="00991B4B"/>
    <w:rsid w:val="00992AB9"/>
    <w:rsid w:val="009940BA"/>
    <w:rsid w:val="00994D5A"/>
    <w:rsid w:val="00995660"/>
    <w:rsid w:val="00996003"/>
    <w:rsid w:val="00996F52"/>
    <w:rsid w:val="009A1A54"/>
    <w:rsid w:val="009A274C"/>
    <w:rsid w:val="009A3AE7"/>
    <w:rsid w:val="009A58DB"/>
    <w:rsid w:val="009A78FF"/>
    <w:rsid w:val="009B1A2D"/>
    <w:rsid w:val="009B2A36"/>
    <w:rsid w:val="009B4E4D"/>
    <w:rsid w:val="009B68F5"/>
    <w:rsid w:val="009B6AAC"/>
    <w:rsid w:val="009B74E3"/>
    <w:rsid w:val="009C0B06"/>
    <w:rsid w:val="009C2D62"/>
    <w:rsid w:val="009C30D0"/>
    <w:rsid w:val="009C42B5"/>
    <w:rsid w:val="009C6C86"/>
    <w:rsid w:val="009C72DE"/>
    <w:rsid w:val="009C7318"/>
    <w:rsid w:val="009C7683"/>
    <w:rsid w:val="009D0539"/>
    <w:rsid w:val="009D0667"/>
    <w:rsid w:val="009D0E29"/>
    <w:rsid w:val="009D402A"/>
    <w:rsid w:val="009D59AD"/>
    <w:rsid w:val="009D6D55"/>
    <w:rsid w:val="009D7FE7"/>
    <w:rsid w:val="009E2DA4"/>
    <w:rsid w:val="009E2F3E"/>
    <w:rsid w:val="009E3F2F"/>
    <w:rsid w:val="009E5B12"/>
    <w:rsid w:val="009F05DA"/>
    <w:rsid w:val="009F062D"/>
    <w:rsid w:val="009F06C9"/>
    <w:rsid w:val="009F1A7E"/>
    <w:rsid w:val="009F1D90"/>
    <w:rsid w:val="009F2CB3"/>
    <w:rsid w:val="009F3EB3"/>
    <w:rsid w:val="009F5B74"/>
    <w:rsid w:val="00A0099E"/>
    <w:rsid w:val="00A02791"/>
    <w:rsid w:val="00A0351F"/>
    <w:rsid w:val="00A03710"/>
    <w:rsid w:val="00A07681"/>
    <w:rsid w:val="00A113A8"/>
    <w:rsid w:val="00A11764"/>
    <w:rsid w:val="00A11A19"/>
    <w:rsid w:val="00A12169"/>
    <w:rsid w:val="00A129AF"/>
    <w:rsid w:val="00A12D94"/>
    <w:rsid w:val="00A14FA1"/>
    <w:rsid w:val="00A20128"/>
    <w:rsid w:val="00A2038A"/>
    <w:rsid w:val="00A2218B"/>
    <w:rsid w:val="00A22226"/>
    <w:rsid w:val="00A22E3E"/>
    <w:rsid w:val="00A22F75"/>
    <w:rsid w:val="00A239B7"/>
    <w:rsid w:val="00A26103"/>
    <w:rsid w:val="00A27FC5"/>
    <w:rsid w:val="00A301D2"/>
    <w:rsid w:val="00A3179E"/>
    <w:rsid w:val="00A32627"/>
    <w:rsid w:val="00A3644C"/>
    <w:rsid w:val="00A4216B"/>
    <w:rsid w:val="00A44A0C"/>
    <w:rsid w:val="00A475F7"/>
    <w:rsid w:val="00A50DA1"/>
    <w:rsid w:val="00A5140D"/>
    <w:rsid w:val="00A54AB8"/>
    <w:rsid w:val="00A60911"/>
    <w:rsid w:val="00A61A8C"/>
    <w:rsid w:val="00A640DE"/>
    <w:rsid w:val="00A65E90"/>
    <w:rsid w:val="00A675F7"/>
    <w:rsid w:val="00A70FC4"/>
    <w:rsid w:val="00A72488"/>
    <w:rsid w:val="00A75A73"/>
    <w:rsid w:val="00A76818"/>
    <w:rsid w:val="00A8035D"/>
    <w:rsid w:val="00A8143B"/>
    <w:rsid w:val="00A85151"/>
    <w:rsid w:val="00A8610F"/>
    <w:rsid w:val="00A8656C"/>
    <w:rsid w:val="00A9356C"/>
    <w:rsid w:val="00A93D4A"/>
    <w:rsid w:val="00A94DBF"/>
    <w:rsid w:val="00A9643F"/>
    <w:rsid w:val="00A9721F"/>
    <w:rsid w:val="00AA05BF"/>
    <w:rsid w:val="00AA0725"/>
    <w:rsid w:val="00AA090D"/>
    <w:rsid w:val="00AA1D2F"/>
    <w:rsid w:val="00AA3918"/>
    <w:rsid w:val="00AA4A17"/>
    <w:rsid w:val="00AA6503"/>
    <w:rsid w:val="00AA6977"/>
    <w:rsid w:val="00AB1ACC"/>
    <w:rsid w:val="00AB1C22"/>
    <w:rsid w:val="00AB3A36"/>
    <w:rsid w:val="00AB421A"/>
    <w:rsid w:val="00AB46F1"/>
    <w:rsid w:val="00AB74ED"/>
    <w:rsid w:val="00AC0E15"/>
    <w:rsid w:val="00AC2688"/>
    <w:rsid w:val="00AC3222"/>
    <w:rsid w:val="00AC608A"/>
    <w:rsid w:val="00AC7D34"/>
    <w:rsid w:val="00AC7ED2"/>
    <w:rsid w:val="00AD1338"/>
    <w:rsid w:val="00AD37CD"/>
    <w:rsid w:val="00AE3E5E"/>
    <w:rsid w:val="00AF037A"/>
    <w:rsid w:val="00AF2EE4"/>
    <w:rsid w:val="00AF3F0E"/>
    <w:rsid w:val="00AF470D"/>
    <w:rsid w:val="00AF4A0E"/>
    <w:rsid w:val="00AF4CA6"/>
    <w:rsid w:val="00AF62B4"/>
    <w:rsid w:val="00B006CE"/>
    <w:rsid w:val="00B01CD1"/>
    <w:rsid w:val="00B01D30"/>
    <w:rsid w:val="00B02417"/>
    <w:rsid w:val="00B03406"/>
    <w:rsid w:val="00B079D0"/>
    <w:rsid w:val="00B07FB2"/>
    <w:rsid w:val="00B106B6"/>
    <w:rsid w:val="00B10D5C"/>
    <w:rsid w:val="00B1228C"/>
    <w:rsid w:val="00B14904"/>
    <w:rsid w:val="00B14BFF"/>
    <w:rsid w:val="00B16888"/>
    <w:rsid w:val="00B174FC"/>
    <w:rsid w:val="00B20914"/>
    <w:rsid w:val="00B230AF"/>
    <w:rsid w:val="00B23C65"/>
    <w:rsid w:val="00B24C31"/>
    <w:rsid w:val="00B2671D"/>
    <w:rsid w:val="00B3192D"/>
    <w:rsid w:val="00B31F65"/>
    <w:rsid w:val="00B321D9"/>
    <w:rsid w:val="00B334A9"/>
    <w:rsid w:val="00B355EA"/>
    <w:rsid w:val="00B404C4"/>
    <w:rsid w:val="00B42D4B"/>
    <w:rsid w:val="00B453C0"/>
    <w:rsid w:val="00B5313B"/>
    <w:rsid w:val="00B53767"/>
    <w:rsid w:val="00B60314"/>
    <w:rsid w:val="00B647ED"/>
    <w:rsid w:val="00B64A38"/>
    <w:rsid w:val="00B66ACD"/>
    <w:rsid w:val="00B676A2"/>
    <w:rsid w:val="00B71A31"/>
    <w:rsid w:val="00B7240D"/>
    <w:rsid w:val="00B72559"/>
    <w:rsid w:val="00B7311E"/>
    <w:rsid w:val="00B768DA"/>
    <w:rsid w:val="00B80B20"/>
    <w:rsid w:val="00B80FCA"/>
    <w:rsid w:val="00B810A0"/>
    <w:rsid w:val="00B81848"/>
    <w:rsid w:val="00B81FA8"/>
    <w:rsid w:val="00B83112"/>
    <w:rsid w:val="00B85DDC"/>
    <w:rsid w:val="00B87EC3"/>
    <w:rsid w:val="00B91CEF"/>
    <w:rsid w:val="00B92E21"/>
    <w:rsid w:val="00B93009"/>
    <w:rsid w:val="00B94624"/>
    <w:rsid w:val="00B94892"/>
    <w:rsid w:val="00B9581C"/>
    <w:rsid w:val="00B958BD"/>
    <w:rsid w:val="00B95D05"/>
    <w:rsid w:val="00B96106"/>
    <w:rsid w:val="00B97099"/>
    <w:rsid w:val="00B97951"/>
    <w:rsid w:val="00BA0A9F"/>
    <w:rsid w:val="00BA29C2"/>
    <w:rsid w:val="00BA2E00"/>
    <w:rsid w:val="00BA7009"/>
    <w:rsid w:val="00BB147B"/>
    <w:rsid w:val="00BB1E73"/>
    <w:rsid w:val="00BB2418"/>
    <w:rsid w:val="00BB34F3"/>
    <w:rsid w:val="00BB3979"/>
    <w:rsid w:val="00BB3FEF"/>
    <w:rsid w:val="00BB6745"/>
    <w:rsid w:val="00BB6CD6"/>
    <w:rsid w:val="00BC28B9"/>
    <w:rsid w:val="00BC3D80"/>
    <w:rsid w:val="00BC4922"/>
    <w:rsid w:val="00BC4B41"/>
    <w:rsid w:val="00BC5595"/>
    <w:rsid w:val="00BC6C5C"/>
    <w:rsid w:val="00BD13FD"/>
    <w:rsid w:val="00BD2BC8"/>
    <w:rsid w:val="00BD44B6"/>
    <w:rsid w:val="00BD5614"/>
    <w:rsid w:val="00BD5B6C"/>
    <w:rsid w:val="00BE2A0A"/>
    <w:rsid w:val="00BE2E9A"/>
    <w:rsid w:val="00BE2ED0"/>
    <w:rsid w:val="00BE3E67"/>
    <w:rsid w:val="00BE5766"/>
    <w:rsid w:val="00BF14B1"/>
    <w:rsid w:val="00BF2C64"/>
    <w:rsid w:val="00BF2F9D"/>
    <w:rsid w:val="00BF42AB"/>
    <w:rsid w:val="00BF4ED9"/>
    <w:rsid w:val="00BF50B1"/>
    <w:rsid w:val="00BF5B02"/>
    <w:rsid w:val="00BF6E07"/>
    <w:rsid w:val="00BF71EB"/>
    <w:rsid w:val="00BF7486"/>
    <w:rsid w:val="00C004C5"/>
    <w:rsid w:val="00C00A60"/>
    <w:rsid w:val="00C0192E"/>
    <w:rsid w:val="00C01D5D"/>
    <w:rsid w:val="00C04280"/>
    <w:rsid w:val="00C05492"/>
    <w:rsid w:val="00C06388"/>
    <w:rsid w:val="00C06B46"/>
    <w:rsid w:val="00C07579"/>
    <w:rsid w:val="00C105D1"/>
    <w:rsid w:val="00C12ED7"/>
    <w:rsid w:val="00C13650"/>
    <w:rsid w:val="00C17396"/>
    <w:rsid w:val="00C17D61"/>
    <w:rsid w:val="00C20613"/>
    <w:rsid w:val="00C22CAF"/>
    <w:rsid w:val="00C231E1"/>
    <w:rsid w:val="00C26DC1"/>
    <w:rsid w:val="00C306F7"/>
    <w:rsid w:val="00C338A6"/>
    <w:rsid w:val="00C34387"/>
    <w:rsid w:val="00C34F18"/>
    <w:rsid w:val="00C40BB2"/>
    <w:rsid w:val="00C41316"/>
    <w:rsid w:val="00C41D4D"/>
    <w:rsid w:val="00C43362"/>
    <w:rsid w:val="00C453E2"/>
    <w:rsid w:val="00C46888"/>
    <w:rsid w:val="00C46F75"/>
    <w:rsid w:val="00C4736E"/>
    <w:rsid w:val="00C500E5"/>
    <w:rsid w:val="00C532E2"/>
    <w:rsid w:val="00C54596"/>
    <w:rsid w:val="00C56286"/>
    <w:rsid w:val="00C57CC3"/>
    <w:rsid w:val="00C60A5D"/>
    <w:rsid w:val="00C60EF3"/>
    <w:rsid w:val="00C61828"/>
    <w:rsid w:val="00C626E6"/>
    <w:rsid w:val="00C638B8"/>
    <w:rsid w:val="00C6489D"/>
    <w:rsid w:val="00C64ECC"/>
    <w:rsid w:val="00C65059"/>
    <w:rsid w:val="00C700AD"/>
    <w:rsid w:val="00C7270B"/>
    <w:rsid w:val="00C737BB"/>
    <w:rsid w:val="00C75DE0"/>
    <w:rsid w:val="00C77469"/>
    <w:rsid w:val="00C77A9F"/>
    <w:rsid w:val="00C8067E"/>
    <w:rsid w:val="00C82FCA"/>
    <w:rsid w:val="00C83120"/>
    <w:rsid w:val="00C86649"/>
    <w:rsid w:val="00C871C6"/>
    <w:rsid w:val="00C87681"/>
    <w:rsid w:val="00C915A2"/>
    <w:rsid w:val="00C951A3"/>
    <w:rsid w:val="00C96F95"/>
    <w:rsid w:val="00CA073D"/>
    <w:rsid w:val="00CA3C07"/>
    <w:rsid w:val="00CA594F"/>
    <w:rsid w:val="00CA6286"/>
    <w:rsid w:val="00CA7555"/>
    <w:rsid w:val="00CB141B"/>
    <w:rsid w:val="00CB14EE"/>
    <w:rsid w:val="00CB272F"/>
    <w:rsid w:val="00CB37B8"/>
    <w:rsid w:val="00CB6263"/>
    <w:rsid w:val="00CB66DE"/>
    <w:rsid w:val="00CC0AE5"/>
    <w:rsid w:val="00CC2B41"/>
    <w:rsid w:val="00CC2BE2"/>
    <w:rsid w:val="00CC31B0"/>
    <w:rsid w:val="00CC7601"/>
    <w:rsid w:val="00CD1494"/>
    <w:rsid w:val="00CD3E36"/>
    <w:rsid w:val="00CD534E"/>
    <w:rsid w:val="00CD6233"/>
    <w:rsid w:val="00CE09F7"/>
    <w:rsid w:val="00CE2C5B"/>
    <w:rsid w:val="00CE31B7"/>
    <w:rsid w:val="00CE56B9"/>
    <w:rsid w:val="00CE5EDC"/>
    <w:rsid w:val="00CE7B11"/>
    <w:rsid w:val="00CF28C3"/>
    <w:rsid w:val="00CF3C1E"/>
    <w:rsid w:val="00CF3E26"/>
    <w:rsid w:val="00CF5748"/>
    <w:rsid w:val="00D00F5E"/>
    <w:rsid w:val="00D0146C"/>
    <w:rsid w:val="00D026DE"/>
    <w:rsid w:val="00D03560"/>
    <w:rsid w:val="00D05A9C"/>
    <w:rsid w:val="00D06335"/>
    <w:rsid w:val="00D06EF2"/>
    <w:rsid w:val="00D12F75"/>
    <w:rsid w:val="00D1303C"/>
    <w:rsid w:val="00D13CC9"/>
    <w:rsid w:val="00D1442D"/>
    <w:rsid w:val="00D15941"/>
    <w:rsid w:val="00D16B39"/>
    <w:rsid w:val="00D1739B"/>
    <w:rsid w:val="00D2100D"/>
    <w:rsid w:val="00D21CA3"/>
    <w:rsid w:val="00D23417"/>
    <w:rsid w:val="00D2391C"/>
    <w:rsid w:val="00D2411C"/>
    <w:rsid w:val="00D24E27"/>
    <w:rsid w:val="00D30AC1"/>
    <w:rsid w:val="00D315AB"/>
    <w:rsid w:val="00D32329"/>
    <w:rsid w:val="00D338F5"/>
    <w:rsid w:val="00D34CB7"/>
    <w:rsid w:val="00D350BB"/>
    <w:rsid w:val="00D36D10"/>
    <w:rsid w:val="00D36E90"/>
    <w:rsid w:val="00D43D31"/>
    <w:rsid w:val="00D44943"/>
    <w:rsid w:val="00D467D3"/>
    <w:rsid w:val="00D46B03"/>
    <w:rsid w:val="00D52938"/>
    <w:rsid w:val="00D5601D"/>
    <w:rsid w:val="00D60029"/>
    <w:rsid w:val="00D61AB6"/>
    <w:rsid w:val="00D62E82"/>
    <w:rsid w:val="00D641E8"/>
    <w:rsid w:val="00D646DA"/>
    <w:rsid w:val="00D67E90"/>
    <w:rsid w:val="00D76632"/>
    <w:rsid w:val="00D82228"/>
    <w:rsid w:val="00D827FC"/>
    <w:rsid w:val="00D85E99"/>
    <w:rsid w:val="00D86D52"/>
    <w:rsid w:val="00D90E70"/>
    <w:rsid w:val="00D91A0F"/>
    <w:rsid w:val="00D91ABA"/>
    <w:rsid w:val="00D97317"/>
    <w:rsid w:val="00DA0BA5"/>
    <w:rsid w:val="00DA0E1C"/>
    <w:rsid w:val="00DA229B"/>
    <w:rsid w:val="00DA6F45"/>
    <w:rsid w:val="00DB0612"/>
    <w:rsid w:val="00DB13B6"/>
    <w:rsid w:val="00DB5E33"/>
    <w:rsid w:val="00DC048F"/>
    <w:rsid w:val="00DC1076"/>
    <w:rsid w:val="00DC21FB"/>
    <w:rsid w:val="00DC2346"/>
    <w:rsid w:val="00DD0493"/>
    <w:rsid w:val="00DD2517"/>
    <w:rsid w:val="00DD3143"/>
    <w:rsid w:val="00DD3500"/>
    <w:rsid w:val="00DD4E7C"/>
    <w:rsid w:val="00DD7DDF"/>
    <w:rsid w:val="00DE0311"/>
    <w:rsid w:val="00DE2B91"/>
    <w:rsid w:val="00DE3E8A"/>
    <w:rsid w:val="00DE758E"/>
    <w:rsid w:val="00DF1909"/>
    <w:rsid w:val="00DF2867"/>
    <w:rsid w:val="00DF6FAF"/>
    <w:rsid w:val="00DF700E"/>
    <w:rsid w:val="00E0431C"/>
    <w:rsid w:val="00E0434A"/>
    <w:rsid w:val="00E05816"/>
    <w:rsid w:val="00E064F8"/>
    <w:rsid w:val="00E07717"/>
    <w:rsid w:val="00E07936"/>
    <w:rsid w:val="00E11353"/>
    <w:rsid w:val="00E12B97"/>
    <w:rsid w:val="00E13EA4"/>
    <w:rsid w:val="00E1430B"/>
    <w:rsid w:val="00E14D2E"/>
    <w:rsid w:val="00E16802"/>
    <w:rsid w:val="00E16E68"/>
    <w:rsid w:val="00E172EA"/>
    <w:rsid w:val="00E177BB"/>
    <w:rsid w:val="00E20F2D"/>
    <w:rsid w:val="00E210B4"/>
    <w:rsid w:val="00E21221"/>
    <w:rsid w:val="00E24815"/>
    <w:rsid w:val="00E252FA"/>
    <w:rsid w:val="00E26B77"/>
    <w:rsid w:val="00E26F70"/>
    <w:rsid w:val="00E27F88"/>
    <w:rsid w:val="00E32756"/>
    <w:rsid w:val="00E32A3A"/>
    <w:rsid w:val="00E33002"/>
    <w:rsid w:val="00E33BD9"/>
    <w:rsid w:val="00E36704"/>
    <w:rsid w:val="00E378B5"/>
    <w:rsid w:val="00E379E0"/>
    <w:rsid w:val="00E423ED"/>
    <w:rsid w:val="00E428FB"/>
    <w:rsid w:val="00E4316C"/>
    <w:rsid w:val="00E435B6"/>
    <w:rsid w:val="00E439C4"/>
    <w:rsid w:val="00E43E27"/>
    <w:rsid w:val="00E46B53"/>
    <w:rsid w:val="00E470BB"/>
    <w:rsid w:val="00E471BB"/>
    <w:rsid w:val="00E47320"/>
    <w:rsid w:val="00E504C4"/>
    <w:rsid w:val="00E50B69"/>
    <w:rsid w:val="00E51FE5"/>
    <w:rsid w:val="00E53688"/>
    <w:rsid w:val="00E53B5F"/>
    <w:rsid w:val="00E54DFF"/>
    <w:rsid w:val="00E56CB8"/>
    <w:rsid w:val="00E615F3"/>
    <w:rsid w:val="00E63FCC"/>
    <w:rsid w:val="00E704E1"/>
    <w:rsid w:val="00E75277"/>
    <w:rsid w:val="00E7530C"/>
    <w:rsid w:val="00E764D4"/>
    <w:rsid w:val="00E766BD"/>
    <w:rsid w:val="00E77867"/>
    <w:rsid w:val="00E8049B"/>
    <w:rsid w:val="00E806FC"/>
    <w:rsid w:val="00E87866"/>
    <w:rsid w:val="00E91A81"/>
    <w:rsid w:val="00E9411D"/>
    <w:rsid w:val="00E9656D"/>
    <w:rsid w:val="00E965EF"/>
    <w:rsid w:val="00EA11C9"/>
    <w:rsid w:val="00EA1852"/>
    <w:rsid w:val="00EA32E9"/>
    <w:rsid w:val="00EA3F19"/>
    <w:rsid w:val="00EA45F9"/>
    <w:rsid w:val="00EB051D"/>
    <w:rsid w:val="00EB071F"/>
    <w:rsid w:val="00EB3057"/>
    <w:rsid w:val="00EB7F22"/>
    <w:rsid w:val="00EC2A79"/>
    <w:rsid w:val="00EC49D7"/>
    <w:rsid w:val="00EC5792"/>
    <w:rsid w:val="00EC63CE"/>
    <w:rsid w:val="00EC6F36"/>
    <w:rsid w:val="00ED312F"/>
    <w:rsid w:val="00ED39DF"/>
    <w:rsid w:val="00ED3EF7"/>
    <w:rsid w:val="00ED52D4"/>
    <w:rsid w:val="00EE474B"/>
    <w:rsid w:val="00EE5933"/>
    <w:rsid w:val="00EE69D9"/>
    <w:rsid w:val="00EE6F8A"/>
    <w:rsid w:val="00EF06BC"/>
    <w:rsid w:val="00EF0B9D"/>
    <w:rsid w:val="00EF17B5"/>
    <w:rsid w:val="00EF20B1"/>
    <w:rsid w:val="00EF25FE"/>
    <w:rsid w:val="00EF42D4"/>
    <w:rsid w:val="00EF4EB1"/>
    <w:rsid w:val="00EF70FF"/>
    <w:rsid w:val="00F02F38"/>
    <w:rsid w:val="00F031FB"/>
    <w:rsid w:val="00F03B98"/>
    <w:rsid w:val="00F054AF"/>
    <w:rsid w:val="00F059A2"/>
    <w:rsid w:val="00F079E9"/>
    <w:rsid w:val="00F11D79"/>
    <w:rsid w:val="00F12A1E"/>
    <w:rsid w:val="00F12C12"/>
    <w:rsid w:val="00F136F6"/>
    <w:rsid w:val="00F143B4"/>
    <w:rsid w:val="00F15E52"/>
    <w:rsid w:val="00F17D0B"/>
    <w:rsid w:val="00F20E88"/>
    <w:rsid w:val="00F21DA5"/>
    <w:rsid w:val="00F228BC"/>
    <w:rsid w:val="00F2555C"/>
    <w:rsid w:val="00F26975"/>
    <w:rsid w:val="00F318B1"/>
    <w:rsid w:val="00F34187"/>
    <w:rsid w:val="00F349D2"/>
    <w:rsid w:val="00F35448"/>
    <w:rsid w:val="00F366E3"/>
    <w:rsid w:val="00F3746C"/>
    <w:rsid w:val="00F40BD2"/>
    <w:rsid w:val="00F4154D"/>
    <w:rsid w:val="00F42A43"/>
    <w:rsid w:val="00F452BE"/>
    <w:rsid w:val="00F454DC"/>
    <w:rsid w:val="00F45E27"/>
    <w:rsid w:val="00F47F64"/>
    <w:rsid w:val="00F52101"/>
    <w:rsid w:val="00F53CA1"/>
    <w:rsid w:val="00F544D1"/>
    <w:rsid w:val="00F5477E"/>
    <w:rsid w:val="00F54DC6"/>
    <w:rsid w:val="00F61E38"/>
    <w:rsid w:val="00F6206B"/>
    <w:rsid w:val="00F63260"/>
    <w:rsid w:val="00F6346D"/>
    <w:rsid w:val="00F6393B"/>
    <w:rsid w:val="00F6718B"/>
    <w:rsid w:val="00F71D42"/>
    <w:rsid w:val="00F7203D"/>
    <w:rsid w:val="00F72171"/>
    <w:rsid w:val="00F74CEC"/>
    <w:rsid w:val="00F759D6"/>
    <w:rsid w:val="00F7626C"/>
    <w:rsid w:val="00F8068F"/>
    <w:rsid w:val="00F80E2E"/>
    <w:rsid w:val="00F814C3"/>
    <w:rsid w:val="00F8261E"/>
    <w:rsid w:val="00F83BD6"/>
    <w:rsid w:val="00F8640D"/>
    <w:rsid w:val="00F86BA8"/>
    <w:rsid w:val="00F87885"/>
    <w:rsid w:val="00F919BA"/>
    <w:rsid w:val="00F96001"/>
    <w:rsid w:val="00FA2082"/>
    <w:rsid w:val="00FA5441"/>
    <w:rsid w:val="00FB3948"/>
    <w:rsid w:val="00FC0697"/>
    <w:rsid w:val="00FC1274"/>
    <w:rsid w:val="00FC1547"/>
    <w:rsid w:val="00FC328D"/>
    <w:rsid w:val="00FC6476"/>
    <w:rsid w:val="00FC6EF7"/>
    <w:rsid w:val="00FC7042"/>
    <w:rsid w:val="00FD12C8"/>
    <w:rsid w:val="00FD1A26"/>
    <w:rsid w:val="00FD4824"/>
    <w:rsid w:val="00FD4DFA"/>
    <w:rsid w:val="00FD4FFB"/>
    <w:rsid w:val="00FD58B8"/>
    <w:rsid w:val="00FD5E22"/>
    <w:rsid w:val="00FD611A"/>
    <w:rsid w:val="00FD78FC"/>
    <w:rsid w:val="00FE13AD"/>
    <w:rsid w:val="00FE2EDD"/>
    <w:rsid w:val="00FF0B7C"/>
    <w:rsid w:val="00FF0B9A"/>
    <w:rsid w:val="00FF1F89"/>
    <w:rsid w:val="00FF2123"/>
    <w:rsid w:val="00FF364D"/>
    <w:rsid w:val="00FF466A"/>
    <w:rsid w:val="00FF4ED8"/>
    <w:rsid w:val="00FF65F5"/>
    <w:rsid w:val="00FF7E6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F70446"/>
  <w15:docId w15:val="{20C4B9B8-11E5-4FA8-9512-6D1E47F00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0"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0D9A"/>
  </w:style>
  <w:style w:type="paragraph" w:styleId="Heading1">
    <w:name w:val="heading 1"/>
    <w:basedOn w:val="ListParagraph"/>
    <w:next w:val="Normal"/>
    <w:link w:val="Heading1Char"/>
    <w:uiPriority w:val="9"/>
    <w:qFormat/>
    <w:rsid w:val="007570DC"/>
    <w:pPr>
      <w:spacing w:before="120" w:after="120" w:line="240" w:lineRule="auto"/>
      <w:ind w:left="0"/>
      <w:contextualSpacing w:val="0"/>
      <w:jc w:val="both"/>
      <w:outlineLvl w:val="0"/>
    </w:pPr>
    <w:rPr>
      <w:rFonts w:ascii="Times New Roman" w:hAnsi="Times New Roman" w:cs="Times New Roman"/>
      <w:b/>
      <w:color w:val="0070C0"/>
      <w:sz w:val="26"/>
      <w:szCs w:val="26"/>
    </w:rPr>
  </w:style>
  <w:style w:type="paragraph" w:styleId="Heading2">
    <w:name w:val="heading 2"/>
    <w:basedOn w:val="ListParagraph"/>
    <w:next w:val="Normal"/>
    <w:link w:val="Heading2Char"/>
    <w:qFormat/>
    <w:rsid w:val="007570DC"/>
    <w:pPr>
      <w:spacing w:before="120" w:after="120" w:line="240" w:lineRule="auto"/>
      <w:ind w:left="0"/>
      <w:contextualSpacing w:val="0"/>
      <w:jc w:val="both"/>
      <w:outlineLvl w:val="1"/>
    </w:pPr>
    <w:rPr>
      <w:rFonts w:ascii="Times New Roman" w:hAnsi="Times New Roman" w:cs="Times New Roman"/>
      <w:b/>
      <w:color w:val="0070C0"/>
      <w:sz w:val="24"/>
      <w:szCs w:val="24"/>
    </w:rPr>
  </w:style>
  <w:style w:type="paragraph" w:styleId="Heading3">
    <w:name w:val="heading 3"/>
    <w:basedOn w:val="Normal"/>
    <w:next w:val="Normal"/>
    <w:link w:val="Heading3Char"/>
    <w:uiPriority w:val="9"/>
    <w:semiHidden/>
    <w:unhideWhenUsed/>
    <w:qFormat/>
    <w:rsid w:val="00C83120"/>
    <w:pPr>
      <w:keepNext/>
      <w:keepLines/>
      <w:spacing w:before="200" w:after="0"/>
      <w:outlineLvl w:val="2"/>
    </w:pPr>
    <w:rPr>
      <w:rFonts w:asciiTheme="majorHAnsi" w:eastAsiaTheme="majorEastAsia" w:hAnsiTheme="majorHAnsi" w:cstheme="majorBidi"/>
      <w:b/>
      <w:bCs/>
      <w:color w:val="5B9BD5" w:themeColor="accent1"/>
    </w:rPr>
  </w:style>
  <w:style w:type="paragraph" w:styleId="Heading6">
    <w:name w:val="heading 6"/>
    <w:basedOn w:val="Normal"/>
    <w:next w:val="Normal"/>
    <w:link w:val="Heading6Char"/>
    <w:uiPriority w:val="9"/>
    <w:semiHidden/>
    <w:unhideWhenUsed/>
    <w:qFormat/>
    <w:rsid w:val="00635331"/>
    <w:pPr>
      <w:keepNext/>
      <w:keepLines/>
      <w:spacing w:before="200" w:after="0"/>
      <w:outlineLvl w:val="5"/>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1,List1,List Paragraph11,List Paragraph111,Colorful List - Accent 11,List Paragraph1111,ПАРАГРАФ"/>
    <w:basedOn w:val="Normal"/>
    <w:link w:val="ListParagraphChar"/>
    <w:uiPriority w:val="34"/>
    <w:qFormat/>
    <w:rsid w:val="007057A9"/>
    <w:pPr>
      <w:ind w:left="720"/>
      <w:contextualSpacing/>
    </w:pPr>
  </w:style>
  <w:style w:type="paragraph" w:styleId="FootnoteText">
    <w:name w:val="footnote text"/>
    <w:aliases w:val="stile 1,Footnote,Footnote1,Footnote2,Footnote3,Footnote4,Footnote5,Footnote6,Footnote7,Footnote8,Footnote9,Footnote10,Footnote11,Footnote21,Footnote31,Footnote41,Footnote51,Footnote61,Footnote71,Footnote81,Footnote91"/>
    <w:basedOn w:val="Normal"/>
    <w:link w:val="FootnoteTextChar"/>
    <w:unhideWhenUsed/>
    <w:rsid w:val="002325A3"/>
    <w:pPr>
      <w:spacing w:after="0" w:line="240" w:lineRule="auto"/>
    </w:pPr>
    <w:rPr>
      <w:sz w:val="20"/>
      <w:szCs w:val="20"/>
    </w:rPr>
  </w:style>
  <w:style w:type="character" w:customStyle="1" w:styleId="FootnoteTextChar">
    <w:name w:val="Footnote Text Char"/>
    <w:aliases w:val="stile 1 Char,Footnote Char,Footnote1 Char,Footnote2 Char,Footnote3 Char,Footnote4 Char,Footnote5 Char,Footnote6 Char,Footnote7 Char,Footnote8 Char,Footnote9 Char,Footnote10 Char,Footnote11 Char,Footnote21 Char,Footnote31 Char"/>
    <w:basedOn w:val="DefaultParagraphFont"/>
    <w:link w:val="FootnoteText"/>
    <w:rsid w:val="002325A3"/>
    <w:rPr>
      <w:sz w:val="20"/>
      <w:szCs w:val="20"/>
    </w:rPr>
  </w:style>
  <w:style w:type="character" w:styleId="FootnoteReference">
    <w:name w:val="footnote reference"/>
    <w:aliases w:val="Footnote symbol"/>
    <w:basedOn w:val="DefaultParagraphFont"/>
    <w:semiHidden/>
    <w:unhideWhenUsed/>
    <w:rsid w:val="002325A3"/>
    <w:rPr>
      <w:vertAlign w:val="superscript"/>
    </w:rPr>
  </w:style>
  <w:style w:type="paragraph" w:styleId="BalloonText">
    <w:name w:val="Balloon Text"/>
    <w:basedOn w:val="Normal"/>
    <w:link w:val="BalloonTextChar"/>
    <w:uiPriority w:val="99"/>
    <w:semiHidden/>
    <w:unhideWhenUsed/>
    <w:rsid w:val="002D4B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4B6A"/>
    <w:rPr>
      <w:rFonts w:ascii="Segoe UI" w:hAnsi="Segoe UI" w:cs="Segoe UI"/>
      <w:sz w:val="18"/>
      <w:szCs w:val="18"/>
    </w:rPr>
  </w:style>
  <w:style w:type="paragraph" w:styleId="Header">
    <w:name w:val="header"/>
    <w:basedOn w:val="Normal"/>
    <w:link w:val="HeaderChar"/>
    <w:uiPriority w:val="99"/>
    <w:unhideWhenUsed/>
    <w:rsid w:val="000553B8"/>
    <w:pPr>
      <w:tabs>
        <w:tab w:val="center" w:pos="4536"/>
        <w:tab w:val="right" w:pos="9072"/>
      </w:tabs>
      <w:spacing w:after="0" w:line="240" w:lineRule="auto"/>
    </w:pPr>
  </w:style>
  <w:style w:type="character" w:customStyle="1" w:styleId="HeaderChar">
    <w:name w:val="Header Char"/>
    <w:basedOn w:val="DefaultParagraphFont"/>
    <w:link w:val="Header"/>
    <w:uiPriority w:val="99"/>
    <w:rsid w:val="000553B8"/>
  </w:style>
  <w:style w:type="paragraph" w:styleId="Footer">
    <w:name w:val="footer"/>
    <w:basedOn w:val="Normal"/>
    <w:link w:val="FooterChar"/>
    <w:uiPriority w:val="99"/>
    <w:unhideWhenUsed/>
    <w:rsid w:val="000553B8"/>
    <w:pPr>
      <w:tabs>
        <w:tab w:val="center" w:pos="4536"/>
        <w:tab w:val="right" w:pos="9072"/>
      </w:tabs>
      <w:spacing w:after="0" w:line="240" w:lineRule="auto"/>
    </w:pPr>
  </w:style>
  <w:style w:type="character" w:customStyle="1" w:styleId="FooterChar">
    <w:name w:val="Footer Char"/>
    <w:basedOn w:val="DefaultParagraphFont"/>
    <w:link w:val="Footer"/>
    <w:uiPriority w:val="99"/>
    <w:rsid w:val="000553B8"/>
  </w:style>
  <w:style w:type="table" w:styleId="TableGrid">
    <w:name w:val="Table Grid"/>
    <w:basedOn w:val="TableNormal"/>
    <w:uiPriority w:val="59"/>
    <w:rsid w:val="00FC069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61AB6"/>
    <w:rPr>
      <w:sz w:val="16"/>
      <w:szCs w:val="16"/>
    </w:rPr>
  </w:style>
  <w:style w:type="paragraph" w:styleId="CommentText">
    <w:name w:val="annotation text"/>
    <w:basedOn w:val="Normal"/>
    <w:link w:val="CommentTextChar"/>
    <w:uiPriority w:val="99"/>
    <w:unhideWhenUsed/>
    <w:rsid w:val="00D61AB6"/>
    <w:pPr>
      <w:spacing w:line="240" w:lineRule="auto"/>
    </w:pPr>
    <w:rPr>
      <w:sz w:val="20"/>
      <w:szCs w:val="20"/>
    </w:rPr>
  </w:style>
  <w:style w:type="character" w:customStyle="1" w:styleId="CommentTextChar">
    <w:name w:val="Comment Text Char"/>
    <w:basedOn w:val="DefaultParagraphFont"/>
    <w:link w:val="CommentText"/>
    <w:uiPriority w:val="99"/>
    <w:rsid w:val="00D61AB6"/>
    <w:rPr>
      <w:sz w:val="20"/>
      <w:szCs w:val="20"/>
    </w:rPr>
  </w:style>
  <w:style w:type="paragraph" w:styleId="CommentSubject">
    <w:name w:val="annotation subject"/>
    <w:basedOn w:val="CommentText"/>
    <w:next w:val="CommentText"/>
    <w:link w:val="CommentSubjectChar"/>
    <w:uiPriority w:val="99"/>
    <w:semiHidden/>
    <w:unhideWhenUsed/>
    <w:rsid w:val="00D61AB6"/>
    <w:rPr>
      <w:b/>
      <w:bCs/>
    </w:rPr>
  </w:style>
  <w:style w:type="character" w:customStyle="1" w:styleId="CommentSubjectChar">
    <w:name w:val="Comment Subject Char"/>
    <w:basedOn w:val="CommentTextChar"/>
    <w:link w:val="CommentSubject"/>
    <w:uiPriority w:val="99"/>
    <w:semiHidden/>
    <w:rsid w:val="00D61AB6"/>
    <w:rPr>
      <w:b/>
      <w:bCs/>
      <w:sz w:val="20"/>
      <w:szCs w:val="20"/>
    </w:rPr>
  </w:style>
  <w:style w:type="paragraph" w:styleId="TOC6">
    <w:name w:val="toc 6"/>
    <w:basedOn w:val="Normal"/>
    <w:next w:val="Normal"/>
    <w:autoRedefine/>
    <w:semiHidden/>
    <w:rsid w:val="00B81848"/>
    <w:pPr>
      <w:spacing w:after="0"/>
      <w:ind w:left="1100"/>
    </w:pPr>
    <w:rPr>
      <w:rFonts w:cstheme="minorHAnsi"/>
      <w:sz w:val="18"/>
      <w:szCs w:val="18"/>
    </w:rPr>
  </w:style>
  <w:style w:type="paragraph" w:customStyle="1" w:styleId="TableContents">
    <w:name w:val="Table Contents"/>
    <w:basedOn w:val="BodyText"/>
    <w:rsid w:val="00B81848"/>
    <w:pPr>
      <w:widowControl w:val="0"/>
      <w:suppressLineNumbers/>
      <w:suppressAutoHyphens/>
      <w:spacing w:before="100" w:beforeAutospacing="1" w:after="100" w:afterAutospacing="1" w:line="240" w:lineRule="auto"/>
    </w:pPr>
    <w:rPr>
      <w:rFonts w:ascii="Times New Roman" w:eastAsia="HG Mincho Light J" w:hAnsi="Times New Roman" w:cs="Times New Roman"/>
      <w:color w:val="000000"/>
      <w:sz w:val="24"/>
      <w:szCs w:val="24"/>
      <w:lang w:val="en-US" w:eastAsia="bg-BG"/>
    </w:rPr>
  </w:style>
  <w:style w:type="paragraph" w:customStyle="1" w:styleId="Index">
    <w:name w:val="Index"/>
    <w:basedOn w:val="Normal"/>
    <w:rsid w:val="00B81848"/>
    <w:pPr>
      <w:widowControl w:val="0"/>
      <w:suppressLineNumbers/>
      <w:suppressAutoHyphens/>
      <w:spacing w:after="0" w:line="240" w:lineRule="auto"/>
    </w:pPr>
    <w:rPr>
      <w:rFonts w:ascii="Times New Roman" w:eastAsia="HG Mincho Light J" w:hAnsi="Times New Roman" w:cs="Times New Roman"/>
      <w:color w:val="000000"/>
      <w:sz w:val="24"/>
      <w:szCs w:val="20"/>
      <w:lang w:val="en-US" w:eastAsia="bg-BG"/>
    </w:rPr>
  </w:style>
  <w:style w:type="character" w:styleId="Strong">
    <w:name w:val="Strong"/>
    <w:qFormat/>
    <w:rsid w:val="00B81848"/>
    <w:rPr>
      <w:b/>
      <w:bCs/>
    </w:rPr>
  </w:style>
  <w:style w:type="paragraph" w:customStyle="1" w:styleId="tableheading">
    <w:name w:val="tableheading"/>
    <w:basedOn w:val="Normal"/>
    <w:rsid w:val="00B81848"/>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tablecontents0">
    <w:name w:val="tablecontents"/>
    <w:basedOn w:val="Normal"/>
    <w:rsid w:val="00B81848"/>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BodyText">
    <w:name w:val="Body Text"/>
    <w:basedOn w:val="Normal"/>
    <w:link w:val="BodyTextChar"/>
    <w:uiPriority w:val="99"/>
    <w:semiHidden/>
    <w:unhideWhenUsed/>
    <w:rsid w:val="00B81848"/>
    <w:pPr>
      <w:spacing w:after="120"/>
    </w:pPr>
  </w:style>
  <w:style w:type="character" w:customStyle="1" w:styleId="BodyTextChar">
    <w:name w:val="Body Text Char"/>
    <w:basedOn w:val="DefaultParagraphFont"/>
    <w:link w:val="BodyText"/>
    <w:uiPriority w:val="99"/>
    <w:semiHidden/>
    <w:rsid w:val="00B81848"/>
  </w:style>
  <w:style w:type="paragraph" w:styleId="Title">
    <w:name w:val="Title"/>
    <w:basedOn w:val="Normal"/>
    <w:next w:val="Normal"/>
    <w:link w:val="TitleChar"/>
    <w:qFormat/>
    <w:rsid w:val="00E50B69"/>
    <w:pPr>
      <w:spacing w:after="480" w:line="240" w:lineRule="auto"/>
      <w:jc w:val="center"/>
    </w:pPr>
    <w:rPr>
      <w:rFonts w:ascii="Times New Roman" w:eastAsia="Times New Roman" w:hAnsi="Times New Roman" w:cs="Times New Roman"/>
      <w:b/>
      <w:snapToGrid w:val="0"/>
      <w:sz w:val="48"/>
      <w:szCs w:val="20"/>
      <w:lang w:val="en-GB"/>
    </w:rPr>
  </w:style>
  <w:style w:type="character" w:customStyle="1" w:styleId="TitleChar">
    <w:name w:val="Title Char"/>
    <w:basedOn w:val="DefaultParagraphFont"/>
    <w:link w:val="Title"/>
    <w:rsid w:val="00E50B69"/>
    <w:rPr>
      <w:rFonts w:ascii="Times New Roman" w:eastAsia="Times New Roman" w:hAnsi="Times New Roman" w:cs="Times New Roman"/>
      <w:b/>
      <w:snapToGrid w:val="0"/>
      <w:sz w:val="48"/>
      <w:szCs w:val="20"/>
      <w:lang w:val="en-GB"/>
    </w:rPr>
  </w:style>
  <w:style w:type="character" w:customStyle="1" w:styleId="Heading2Char">
    <w:name w:val="Heading 2 Char"/>
    <w:basedOn w:val="DefaultParagraphFont"/>
    <w:link w:val="Heading2"/>
    <w:rsid w:val="007570DC"/>
    <w:rPr>
      <w:rFonts w:ascii="Times New Roman" w:hAnsi="Times New Roman" w:cs="Times New Roman"/>
      <w:b/>
      <w:color w:val="0070C0"/>
      <w:sz w:val="24"/>
      <w:szCs w:val="24"/>
    </w:rPr>
  </w:style>
  <w:style w:type="paragraph" w:customStyle="1" w:styleId="Guidelines1">
    <w:name w:val="Guidelines 1"/>
    <w:basedOn w:val="TOC1"/>
    <w:rsid w:val="002624D0"/>
    <w:pPr>
      <w:pageBreakBefore/>
      <w:tabs>
        <w:tab w:val="left" w:pos="180"/>
        <w:tab w:val="right" w:leader="dot" w:pos="9900"/>
      </w:tabs>
      <w:spacing w:after="480" w:line="240" w:lineRule="auto"/>
      <w:ind w:left="488" w:right="381" w:hanging="488"/>
      <w:jc w:val="both"/>
    </w:pPr>
    <w:rPr>
      <w:rFonts w:ascii="Times New Roman" w:eastAsia="Times New Roman" w:hAnsi="Times New Roman" w:cs="Times New Roman"/>
      <w:b w:val="0"/>
      <w:caps w:val="0"/>
      <w:noProof/>
      <w:snapToGrid w:val="0"/>
      <w:sz w:val="24"/>
      <w:lang w:val="en-GB"/>
    </w:rPr>
  </w:style>
  <w:style w:type="paragraph" w:customStyle="1" w:styleId="CM1">
    <w:name w:val="CM1"/>
    <w:basedOn w:val="Normal"/>
    <w:next w:val="Normal"/>
    <w:rsid w:val="002624D0"/>
    <w:pPr>
      <w:autoSpaceDE w:val="0"/>
      <w:autoSpaceDN w:val="0"/>
      <w:adjustRightInd w:val="0"/>
      <w:spacing w:after="0" w:line="240" w:lineRule="auto"/>
    </w:pPr>
    <w:rPr>
      <w:rFonts w:ascii="EUAlbertina" w:eastAsia="Times New Roman" w:hAnsi="EUAlbertina" w:cs="Times New Roman"/>
      <w:sz w:val="24"/>
      <w:szCs w:val="24"/>
      <w:lang w:eastAsia="bg-BG"/>
    </w:rPr>
  </w:style>
  <w:style w:type="paragraph" w:customStyle="1" w:styleId="CM4">
    <w:name w:val="CM4"/>
    <w:basedOn w:val="Normal"/>
    <w:next w:val="Normal"/>
    <w:rsid w:val="002624D0"/>
    <w:pPr>
      <w:autoSpaceDE w:val="0"/>
      <w:autoSpaceDN w:val="0"/>
      <w:adjustRightInd w:val="0"/>
      <w:spacing w:after="0" w:line="240" w:lineRule="auto"/>
    </w:pPr>
    <w:rPr>
      <w:rFonts w:ascii="EUAlbertina" w:eastAsia="Times New Roman" w:hAnsi="EUAlbertina" w:cs="Times New Roman"/>
      <w:sz w:val="24"/>
      <w:szCs w:val="24"/>
      <w:lang w:eastAsia="bg-BG"/>
    </w:rPr>
  </w:style>
  <w:style w:type="paragraph" w:styleId="TOC1">
    <w:name w:val="toc 1"/>
    <w:basedOn w:val="Normal"/>
    <w:next w:val="Normal"/>
    <w:autoRedefine/>
    <w:uiPriority w:val="39"/>
    <w:unhideWhenUsed/>
    <w:qFormat/>
    <w:rsid w:val="002624D0"/>
    <w:pPr>
      <w:spacing w:before="120" w:after="120"/>
    </w:pPr>
    <w:rPr>
      <w:rFonts w:cstheme="minorHAnsi"/>
      <w:b/>
      <w:bCs/>
      <w:caps/>
      <w:sz w:val="20"/>
      <w:szCs w:val="20"/>
    </w:rPr>
  </w:style>
  <w:style w:type="character" w:customStyle="1" w:styleId="Heading1Char">
    <w:name w:val="Heading 1 Char"/>
    <w:basedOn w:val="DefaultParagraphFont"/>
    <w:link w:val="Heading1"/>
    <w:uiPriority w:val="9"/>
    <w:rsid w:val="007570DC"/>
    <w:rPr>
      <w:rFonts w:ascii="Times New Roman" w:hAnsi="Times New Roman" w:cs="Times New Roman"/>
      <w:b/>
      <w:color w:val="0070C0"/>
      <w:sz w:val="26"/>
      <w:szCs w:val="26"/>
    </w:rPr>
  </w:style>
  <w:style w:type="paragraph" w:styleId="TOCHeading">
    <w:name w:val="TOC Heading"/>
    <w:basedOn w:val="Heading1"/>
    <w:next w:val="Normal"/>
    <w:uiPriority w:val="39"/>
    <w:unhideWhenUsed/>
    <w:qFormat/>
    <w:rsid w:val="00EA3F19"/>
    <w:pPr>
      <w:spacing w:line="276" w:lineRule="auto"/>
      <w:outlineLvl w:val="9"/>
    </w:pPr>
    <w:rPr>
      <w:lang w:eastAsia="bg-BG"/>
    </w:rPr>
  </w:style>
  <w:style w:type="paragraph" w:styleId="TOC2">
    <w:name w:val="toc 2"/>
    <w:basedOn w:val="Normal"/>
    <w:next w:val="Normal"/>
    <w:autoRedefine/>
    <w:uiPriority w:val="39"/>
    <w:unhideWhenUsed/>
    <w:qFormat/>
    <w:rsid w:val="00EA3F19"/>
    <w:pPr>
      <w:spacing w:after="0"/>
      <w:ind w:left="220"/>
    </w:pPr>
    <w:rPr>
      <w:rFonts w:cstheme="minorHAnsi"/>
      <w:smallCaps/>
      <w:sz w:val="20"/>
      <w:szCs w:val="20"/>
    </w:rPr>
  </w:style>
  <w:style w:type="character" w:styleId="Hyperlink">
    <w:name w:val="Hyperlink"/>
    <w:basedOn w:val="DefaultParagraphFont"/>
    <w:uiPriority w:val="99"/>
    <w:unhideWhenUsed/>
    <w:rsid w:val="00EA3F19"/>
    <w:rPr>
      <w:color w:val="0563C1" w:themeColor="hyperlink"/>
      <w:u w:val="single"/>
    </w:rPr>
  </w:style>
  <w:style w:type="paragraph" w:styleId="TOC3">
    <w:name w:val="toc 3"/>
    <w:basedOn w:val="Normal"/>
    <w:next w:val="Normal"/>
    <w:autoRedefine/>
    <w:uiPriority w:val="39"/>
    <w:unhideWhenUsed/>
    <w:qFormat/>
    <w:rsid w:val="00EA3F19"/>
    <w:pPr>
      <w:spacing w:after="0"/>
      <w:ind w:left="440"/>
    </w:pPr>
    <w:rPr>
      <w:rFonts w:cstheme="minorHAnsi"/>
      <w:i/>
      <w:iCs/>
      <w:sz w:val="20"/>
      <w:szCs w:val="20"/>
    </w:rPr>
  </w:style>
  <w:style w:type="paragraph" w:styleId="TOC4">
    <w:name w:val="toc 4"/>
    <w:basedOn w:val="Normal"/>
    <w:next w:val="Normal"/>
    <w:autoRedefine/>
    <w:uiPriority w:val="39"/>
    <w:unhideWhenUsed/>
    <w:rsid w:val="00EA3F19"/>
    <w:pPr>
      <w:spacing w:after="0"/>
      <w:ind w:left="660"/>
    </w:pPr>
    <w:rPr>
      <w:rFonts w:cstheme="minorHAnsi"/>
      <w:sz w:val="18"/>
      <w:szCs w:val="18"/>
    </w:rPr>
  </w:style>
  <w:style w:type="paragraph" w:styleId="TOC5">
    <w:name w:val="toc 5"/>
    <w:basedOn w:val="Normal"/>
    <w:next w:val="Normal"/>
    <w:autoRedefine/>
    <w:uiPriority w:val="39"/>
    <w:unhideWhenUsed/>
    <w:rsid w:val="00EA3F19"/>
    <w:pPr>
      <w:spacing w:after="0"/>
      <w:ind w:left="880"/>
    </w:pPr>
    <w:rPr>
      <w:rFonts w:cstheme="minorHAnsi"/>
      <w:sz w:val="18"/>
      <w:szCs w:val="18"/>
    </w:rPr>
  </w:style>
  <w:style w:type="paragraph" w:styleId="TOC7">
    <w:name w:val="toc 7"/>
    <w:basedOn w:val="Normal"/>
    <w:next w:val="Normal"/>
    <w:autoRedefine/>
    <w:uiPriority w:val="39"/>
    <w:unhideWhenUsed/>
    <w:rsid w:val="00EA3F19"/>
    <w:pPr>
      <w:spacing w:after="0"/>
      <w:ind w:left="1320"/>
    </w:pPr>
    <w:rPr>
      <w:rFonts w:cstheme="minorHAnsi"/>
      <w:sz w:val="18"/>
      <w:szCs w:val="18"/>
    </w:rPr>
  </w:style>
  <w:style w:type="paragraph" w:styleId="TOC8">
    <w:name w:val="toc 8"/>
    <w:basedOn w:val="Normal"/>
    <w:next w:val="Normal"/>
    <w:autoRedefine/>
    <w:uiPriority w:val="39"/>
    <w:unhideWhenUsed/>
    <w:rsid w:val="00EA3F19"/>
    <w:pPr>
      <w:spacing w:after="0"/>
      <w:ind w:left="1540"/>
    </w:pPr>
    <w:rPr>
      <w:rFonts w:cstheme="minorHAnsi"/>
      <w:sz w:val="18"/>
      <w:szCs w:val="18"/>
    </w:rPr>
  </w:style>
  <w:style w:type="paragraph" w:styleId="TOC9">
    <w:name w:val="toc 9"/>
    <w:basedOn w:val="Normal"/>
    <w:next w:val="Normal"/>
    <w:autoRedefine/>
    <w:uiPriority w:val="39"/>
    <w:unhideWhenUsed/>
    <w:rsid w:val="00EA3F19"/>
    <w:pPr>
      <w:spacing w:after="0"/>
      <w:ind w:left="1760"/>
    </w:pPr>
    <w:rPr>
      <w:rFonts w:cstheme="minorHAnsi"/>
      <w:sz w:val="18"/>
      <w:szCs w:val="18"/>
    </w:rPr>
  </w:style>
  <w:style w:type="paragraph" w:customStyle="1" w:styleId="Text1">
    <w:name w:val="Text 1"/>
    <w:basedOn w:val="Normal"/>
    <w:rsid w:val="00C871C6"/>
    <w:pPr>
      <w:spacing w:after="240" w:line="240" w:lineRule="auto"/>
      <w:ind w:left="482"/>
      <w:jc w:val="both"/>
    </w:pPr>
    <w:rPr>
      <w:rFonts w:ascii="Times New Roman" w:eastAsia="Times New Roman" w:hAnsi="Times New Roman" w:cs="Times New Roman"/>
      <w:snapToGrid w:val="0"/>
      <w:sz w:val="24"/>
      <w:szCs w:val="20"/>
      <w:lang w:val="en-GB"/>
    </w:rPr>
  </w:style>
  <w:style w:type="paragraph" w:customStyle="1" w:styleId="Default">
    <w:name w:val="Default"/>
    <w:rsid w:val="00A8656C"/>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 w:type="paragraph" w:styleId="NormalWeb">
    <w:name w:val="Normal (Web)"/>
    <w:basedOn w:val="Normal"/>
    <w:rsid w:val="00B174FC"/>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Heading6Char">
    <w:name w:val="Heading 6 Char"/>
    <w:basedOn w:val="DefaultParagraphFont"/>
    <w:link w:val="Heading6"/>
    <w:uiPriority w:val="9"/>
    <w:semiHidden/>
    <w:rsid w:val="00635331"/>
    <w:rPr>
      <w:rFonts w:asciiTheme="majorHAnsi" w:eastAsiaTheme="majorEastAsia" w:hAnsiTheme="majorHAnsi" w:cstheme="majorBidi"/>
      <w:i/>
      <w:iCs/>
      <w:color w:val="1F4D78" w:themeColor="accent1" w:themeShade="7F"/>
    </w:rPr>
  </w:style>
  <w:style w:type="paragraph" w:styleId="BodyText3">
    <w:name w:val="Body Text 3"/>
    <w:basedOn w:val="Normal"/>
    <w:link w:val="BodyText3Char"/>
    <w:uiPriority w:val="99"/>
    <w:unhideWhenUsed/>
    <w:rsid w:val="00635331"/>
    <w:pPr>
      <w:spacing w:after="120"/>
    </w:pPr>
    <w:rPr>
      <w:sz w:val="16"/>
      <w:szCs w:val="16"/>
    </w:rPr>
  </w:style>
  <w:style w:type="character" w:customStyle="1" w:styleId="BodyText3Char">
    <w:name w:val="Body Text 3 Char"/>
    <w:basedOn w:val="DefaultParagraphFont"/>
    <w:link w:val="BodyText3"/>
    <w:uiPriority w:val="99"/>
    <w:rsid w:val="00635331"/>
    <w:rPr>
      <w:sz w:val="16"/>
      <w:szCs w:val="16"/>
    </w:rPr>
  </w:style>
  <w:style w:type="paragraph" w:styleId="ListBullet">
    <w:name w:val="List Bullet"/>
    <w:basedOn w:val="Normal"/>
    <w:autoRedefine/>
    <w:rsid w:val="00106134"/>
    <w:pPr>
      <w:tabs>
        <w:tab w:val="left" w:pos="360"/>
      </w:tabs>
      <w:spacing w:before="120" w:after="240" w:line="240" w:lineRule="auto"/>
      <w:ind w:left="284"/>
      <w:jc w:val="both"/>
    </w:pPr>
    <w:rPr>
      <w:rFonts w:ascii="Times New Roman" w:eastAsia="Times New Roman" w:hAnsi="Times New Roman" w:cs="Times New Roman"/>
      <w:b/>
      <w:sz w:val="24"/>
      <w:szCs w:val="20"/>
      <w:lang w:val="en-GB" w:eastAsia="en-GB"/>
    </w:rPr>
  </w:style>
  <w:style w:type="paragraph" w:customStyle="1" w:styleId="GfAheading1">
    <w:name w:val="GfA heading 1"/>
    <w:basedOn w:val="Normal"/>
    <w:rsid w:val="00C6489D"/>
    <w:pPr>
      <w:numPr>
        <w:numId w:val="12"/>
      </w:numPr>
      <w:spacing w:after="0" w:line="240" w:lineRule="auto"/>
    </w:pPr>
    <w:rPr>
      <w:rFonts w:ascii="Times New Roman" w:eastAsia="Times New Roman" w:hAnsi="Times New Roman" w:cs="Times New Roman"/>
      <w:b/>
      <w:snapToGrid w:val="0"/>
      <w:sz w:val="24"/>
      <w:szCs w:val="24"/>
    </w:rPr>
  </w:style>
  <w:style w:type="paragraph" w:customStyle="1" w:styleId="Guidelines2">
    <w:name w:val="Guidelines 2"/>
    <w:basedOn w:val="Normal"/>
    <w:rsid w:val="00F059A2"/>
    <w:pPr>
      <w:spacing w:before="240" w:after="240" w:line="240" w:lineRule="auto"/>
      <w:jc w:val="both"/>
    </w:pPr>
    <w:rPr>
      <w:rFonts w:ascii="Times New Roman" w:eastAsia="Times New Roman" w:hAnsi="Times New Roman" w:cs="Times New Roman"/>
      <w:b/>
      <w:smallCaps/>
      <w:snapToGrid w:val="0"/>
      <w:sz w:val="24"/>
      <w:szCs w:val="20"/>
      <w:lang w:val="en-GB"/>
    </w:rPr>
  </w:style>
  <w:style w:type="paragraph" w:customStyle="1" w:styleId="firstline">
    <w:name w:val="firstline"/>
    <w:basedOn w:val="Normal"/>
    <w:rsid w:val="00D00F5E"/>
    <w:pPr>
      <w:spacing w:after="0" w:line="240" w:lineRule="atLeast"/>
      <w:ind w:firstLine="640"/>
      <w:jc w:val="both"/>
    </w:pPr>
    <w:rPr>
      <w:rFonts w:ascii="Times New Roman" w:eastAsia="Times New Roman" w:hAnsi="Times New Roman" w:cs="Times New Roman"/>
      <w:color w:val="000000"/>
      <w:sz w:val="24"/>
      <w:szCs w:val="24"/>
      <w:lang w:eastAsia="bg-BG"/>
    </w:rPr>
  </w:style>
  <w:style w:type="character" w:customStyle="1" w:styleId="ldef">
    <w:name w:val="ldef"/>
    <w:basedOn w:val="DefaultParagraphFont"/>
    <w:rsid w:val="00D00F5E"/>
  </w:style>
  <w:style w:type="paragraph" w:customStyle="1" w:styleId="BodyText21">
    <w:name w:val="Body Text 21"/>
    <w:basedOn w:val="Normal"/>
    <w:rsid w:val="004B21A5"/>
    <w:pPr>
      <w:spacing w:after="0" w:line="240" w:lineRule="auto"/>
    </w:pPr>
    <w:rPr>
      <w:rFonts w:ascii="Times New Roman" w:eastAsia="Times New Roman" w:hAnsi="Times New Roman" w:cs="Times New Roman"/>
      <w:snapToGrid w:val="0"/>
      <w:szCs w:val="20"/>
      <w:lang w:eastAsia="bg-BG"/>
    </w:rPr>
  </w:style>
  <w:style w:type="paragraph" w:customStyle="1" w:styleId="Clause">
    <w:name w:val="Clause"/>
    <w:basedOn w:val="Normal"/>
    <w:autoRedefine/>
    <w:rsid w:val="00D67E90"/>
    <w:pPr>
      <w:numPr>
        <w:numId w:val="22"/>
      </w:numPr>
      <w:spacing w:after="120" w:line="240" w:lineRule="auto"/>
      <w:jc w:val="both"/>
    </w:pPr>
    <w:rPr>
      <w:rFonts w:ascii="Times New Roman" w:eastAsia="Times New Roman" w:hAnsi="Times New Roman" w:cs="Times New Roman"/>
      <w:snapToGrid w:val="0"/>
      <w:sz w:val="24"/>
      <w:szCs w:val="24"/>
    </w:rPr>
  </w:style>
  <w:style w:type="character" w:customStyle="1" w:styleId="Heading3Char">
    <w:name w:val="Heading 3 Char"/>
    <w:basedOn w:val="DefaultParagraphFont"/>
    <w:link w:val="Heading3"/>
    <w:uiPriority w:val="9"/>
    <w:semiHidden/>
    <w:rsid w:val="00C83120"/>
    <w:rPr>
      <w:rFonts w:asciiTheme="majorHAnsi" w:eastAsiaTheme="majorEastAsia" w:hAnsiTheme="majorHAnsi" w:cstheme="majorBidi"/>
      <w:b/>
      <w:bCs/>
      <w:color w:val="5B9BD5" w:themeColor="accent1"/>
    </w:rPr>
  </w:style>
  <w:style w:type="paragraph" w:styleId="Revision">
    <w:name w:val="Revision"/>
    <w:hidden/>
    <w:uiPriority w:val="99"/>
    <w:semiHidden/>
    <w:rsid w:val="00462B4A"/>
    <w:pPr>
      <w:spacing w:after="0" w:line="240" w:lineRule="auto"/>
    </w:pPr>
  </w:style>
  <w:style w:type="character" w:styleId="HTMLCite">
    <w:name w:val="HTML Cite"/>
    <w:basedOn w:val="DefaultParagraphFont"/>
    <w:uiPriority w:val="99"/>
    <w:semiHidden/>
    <w:unhideWhenUsed/>
    <w:rsid w:val="009D0667"/>
    <w:rPr>
      <w:i/>
      <w:iCs/>
    </w:rPr>
  </w:style>
  <w:style w:type="character" w:customStyle="1" w:styleId="ListParagraphChar">
    <w:name w:val="List Paragraph Char"/>
    <w:aliases w:val="List Paragraph1 Char,List1 Char,List Paragraph11 Char,List Paragraph111 Char,Colorful List - Accent 11 Char,List Paragraph1111 Char,ПАРАГРАФ Char"/>
    <w:link w:val="ListParagraph"/>
    <w:uiPriority w:val="34"/>
    <w:qFormat/>
    <w:locked/>
    <w:rsid w:val="00C12ED7"/>
  </w:style>
  <w:style w:type="paragraph" w:styleId="Index1">
    <w:name w:val="index 1"/>
    <w:basedOn w:val="Normal"/>
    <w:next w:val="Normal"/>
    <w:autoRedefine/>
    <w:uiPriority w:val="99"/>
    <w:semiHidden/>
    <w:unhideWhenUsed/>
    <w:rsid w:val="00901729"/>
    <w:pPr>
      <w:spacing w:after="0" w:line="240" w:lineRule="auto"/>
      <w:ind w:left="220" w:hanging="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726714">
      <w:bodyDiv w:val="1"/>
      <w:marLeft w:val="0"/>
      <w:marRight w:val="0"/>
      <w:marTop w:val="0"/>
      <w:marBottom w:val="0"/>
      <w:divBdr>
        <w:top w:val="none" w:sz="0" w:space="0" w:color="auto"/>
        <w:left w:val="none" w:sz="0" w:space="0" w:color="auto"/>
        <w:bottom w:val="none" w:sz="0" w:space="0" w:color="auto"/>
        <w:right w:val="none" w:sz="0" w:space="0" w:color="auto"/>
      </w:divBdr>
    </w:div>
    <w:div w:id="71121386">
      <w:bodyDiv w:val="1"/>
      <w:marLeft w:val="0"/>
      <w:marRight w:val="0"/>
      <w:marTop w:val="0"/>
      <w:marBottom w:val="0"/>
      <w:divBdr>
        <w:top w:val="none" w:sz="0" w:space="0" w:color="auto"/>
        <w:left w:val="none" w:sz="0" w:space="0" w:color="auto"/>
        <w:bottom w:val="none" w:sz="0" w:space="0" w:color="auto"/>
        <w:right w:val="none" w:sz="0" w:space="0" w:color="auto"/>
      </w:divBdr>
    </w:div>
    <w:div w:id="100994341">
      <w:bodyDiv w:val="1"/>
      <w:marLeft w:val="0"/>
      <w:marRight w:val="0"/>
      <w:marTop w:val="0"/>
      <w:marBottom w:val="0"/>
      <w:divBdr>
        <w:top w:val="none" w:sz="0" w:space="0" w:color="auto"/>
        <w:left w:val="none" w:sz="0" w:space="0" w:color="auto"/>
        <w:bottom w:val="none" w:sz="0" w:space="0" w:color="auto"/>
        <w:right w:val="none" w:sz="0" w:space="0" w:color="auto"/>
      </w:divBdr>
    </w:div>
    <w:div w:id="357314219">
      <w:bodyDiv w:val="1"/>
      <w:marLeft w:val="0"/>
      <w:marRight w:val="0"/>
      <w:marTop w:val="0"/>
      <w:marBottom w:val="0"/>
      <w:divBdr>
        <w:top w:val="none" w:sz="0" w:space="0" w:color="auto"/>
        <w:left w:val="none" w:sz="0" w:space="0" w:color="auto"/>
        <w:bottom w:val="none" w:sz="0" w:space="0" w:color="auto"/>
        <w:right w:val="none" w:sz="0" w:space="0" w:color="auto"/>
      </w:divBdr>
      <w:divsChild>
        <w:div w:id="903026133">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563151285">
      <w:bodyDiv w:val="1"/>
      <w:marLeft w:val="0"/>
      <w:marRight w:val="0"/>
      <w:marTop w:val="0"/>
      <w:marBottom w:val="0"/>
      <w:divBdr>
        <w:top w:val="none" w:sz="0" w:space="0" w:color="auto"/>
        <w:left w:val="none" w:sz="0" w:space="0" w:color="auto"/>
        <w:bottom w:val="none" w:sz="0" w:space="0" w:color="auto"/>
        <w:right w:val="none" w:sz="0" w:space="0" w:color="auto"/>
      </w:divBdr>
    </w:div>
    <w:div w:id="642202029">
      <w:bodyDiv w:val="1"/>
      <w:marLeft w:val="0"/>
      <w:marRight w:val="0"/>
      <w:marTop w:val="0"/>
      <w:marBottom w:val="0"/>
      <w:divBdr>
        <w:top w:val="none" w:sz="0" w:space="0" w:color="auto"/>
        <w:left w:val="none" w:sz="0" w:space="0" w:color="auto"/>
        <w:bottom w:val="none" w:sz="0" w:space="0" w:color="auto"/>
        <w:right w:val="none" w:sz="0" w:space="0" w:color="auto"/>
      </w:divBdr>
    </w:div>
    <w:div w:id="816072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mon.bg/?go=page&amp;pageId=2&amp;subpageId=295" TargetMode="External"/><Relationship Id="rId18" Type="http://schemas.openxmlformats.org/officeDocument/2006/relationships/hyperlink" Target="https://www.youtube.com/watch?v=-yFYWpsnT54" TargetMode="External"/><Relationship Id="rId26" Type="http://schemas.openxmlformats.org/officeDocument/2006/relationships/hyperlink" Target="http://esf.bg/informatsiya//" TargetMode="External"/><Relationship Id="rId3" Type="http://schemas.openxmlformats.org/officeDocument/2006/relationships/styles" Target="styles.xml"/><Relationship Id="rId21" Type="http://schemas.openxmlformats.org/officeDocument/2006/relationships/hyperlink" Target="https://eumis2020.government.bg/" TargetMode="Externa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yperlink" Target="http://eumis2020.government.bg/" TargetMode="External"/><Relationship Id="rId25" Type="http://schemas.openxmlformats.org/officeDocument/2006/relationships/hyperlink" Target="https://eumis2020.government.bg" TargetMode="External"/><Relationship Id="rId2" Type="http://schemas.openxmlformats.org/officeDocument/2006/relationships/numbering" Target="numbering.xml"/><Relationship Id="rId16" Type="http://schemas.openxmlformats.org/officeDocument/2006/relationships/hyperlink" Target="https://www.youtube.com/watch?v=x6T0AavwC68" TargetMode="External"/><Relationship Id="rId20" Type="http://schemas.openxmlformats.org/officeDocument/2006/relationships/hyperlink" Target="https://www.youtube.com/watch?v=__rq_vJCi7A"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www.mig-straldzha.com/" TargetMode="External"/><Relationship Id="rId5" Type="http://schemas.openxmlformats.org/officeDocument/2006/relationships/webSettings" Target="webSettings.xml"/><Relationship Id="rId15" Type="http://schemas.openxmlformats.org/officeDocument/2006/relationships/hyperlink" Target="http://www.navet.government.bg/bg/aktualen-spisak-na-profesiite-za-poo/" TargetMode="External"/><Relationship Id="rId23" Type="http://schemas.openxmlformats.org/officeDocument/2006/relationships/hyperlink" Target="https://www.mfa.bg/bg/uslugi-patuvania/konsulski-uslugi/zaverki-legalizacia/obshta-informatsia" TargetMode="External"/><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yperlink" Target="https://www.youtube.com/watch?v=pX7nhlxmJAI"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navet.government.bg/bg/statut-na-tspo/" TargetMode="External"/><Relationship Id="rId22" Type="http://schemas.openxmlformats.org/officeDocument/2006/relationships/hyperlink" Target="http://www.mig-straldzha.com/"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6AE414-BA27-4B14-8E30-93A732161E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70</Pages>
  <Words>26824</Words>
  <Characters>152900</Characters>
  <Application>Microsoft Office Word</Application>
  <DocSecurity>0</DocSecurity>
  <Lines>1274</Lines>
  <Paragraphs>358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179366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Nadia Ognyanova</dc:creator>
  <cp:keywords/>
  <dc:description/>
  <cp:lastModifiedBy>User</cp:lastModifiedBy>
  <cp:revision>9</cp:revision>
  <cp:lastPrinted>2019-01-04T07:45:00Z</cp:lastPrinted>
  <dcterms:created xsi:type="dcterms:W3CDTF">2019-05-14T10:21:00Z</dcterms:created>
  <dcterms:modified xsi:type="dcterms:W3CDTF">2019-05-15T08:54:00Z</dcterms:modified>
</cp:coreProperties>
</file>