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1965" w:rsidRPr="00221965" w:rsidRDefault="00221965" w:rsidP="00221965">
      <w:pPr>
        <w:tabs>
          <w:tab w:val="left" w:pos="4720"/>
          <w:tab w:val="left" w:pos="6784"/>
        </w:tabs>
        <w:ind w:left="247"/>
      </w:pPr>
      <w:r w:rsidRPr="00221965">
        <w:rPr>
          <w:noProof/>
          <w:lang w:eastAsia="bg-BG"/>
        </w:rPr>
        <w:drawing>
          <wp:inline distT="0" distB="0" distL="0" distR="0">
            <wp:extent cx="642937" cy="642937"/>
            <wp:effectExtent l="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642937" cy="642937"/>
                    </a:xfrm>
                    <a:prstGeom prst="rect">
                      <a:avLst/>
                    </a:prstGeom>
                  </pic:spPr>
                </pic:pic>
              </a:graphicData>
            </a:graphic>
          </wp:inline>
        </w:drawing>
      </w:r>
      <w:r w:rsidRPr="00221965">
        <w:rPr>
          <w:noProof/>
          <w:spacing w:val="107"/>
          <w:lang w:eastAsia="bg-BG"/>
        </w:rPr>
        <w:drawing>
          <wp:inline distT="0" distB="0" distL="0" distR="0">
            <wp:extent cx="1892956" cy="549021"/>
            <wp:effectExtent l="0" t="0" r="0" b="0"/>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1892956" cy="549021"/>
                    </a:xfrm>
                    <a:prstGeom prst="rect">
                      <a:avLst/>
                    </a:prstGeom>
                  </pic:spPr>
                </pic:pic>
              </a:graphicData>
            </a:graphic>
          </wp:inline>
        </w:drawing>
      </w:r>
      <w:r w:rsidRPr="00221965">
        <w:rPr>
          <w:spacing w:val="107"/>
        </w:rPr>
        <w:tab/>
      </w:r>
      <w:r w:rsidR="002160AD" w:rsidRPr="002160AD">
        <w:rPr>
          <w:noProof/>
          <w:spacing w:val="107"/>
          <w:position w:val="4"/>
          <w:lang w:val="en-US"/>
        </w:rPr>
      </w:r>
      <w:r w:rsidR="002160AD" w:rsidRPr="002160AD">
        <w:rPr>
          <w:noProof/>
          <w:spacing w:val="107"/>
          <w:position w:val="4"/>
          <w:lang w:val="en-US"/>
        </w:rPr>
        <w:pict>
          <v:group id="Group 9" o:spid="_x0000_s1026" style="width:80.45pt;height:43.8pt;mso-position-horizontal-relative:char;mso-position-vertical-relative:line" coordsize="1609,8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style="position:absolute;left:10;top:10;width:1589;height:85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j5cQ7DAAAA2wAAAA8AAABkcnMvZG93bnJldi54bWxET0uLwjAQvi/4H8IIexFN9SBLNRURdtH1&#10;4PoA8TY00wdtJqWJWv+9ERa8zcf3nPmiM7W4UetKywrGowgEcWp1ybmC0/F7+AXCeWSNtWVS8CAH&#10;i6T3McdY2zvv6XbwuQgh7GJUUHjfxFK6tCCDbmQb4sBltjXoA2xzqVu8h3BTy0kUTaXBkkNDgQ2t&#10;Ckqrw9UoOC8fcrCq0u1v9TPZZYPt5e+qN0p99rvlDISnzr/F/+61DvPH8PolHCCTJ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PlxDsMAAADbAAAADwAAAAAAAAAAAAAAAACf&#10;AgAAZHJzL2Rvd25yZXYueG1sUEsFBgAAAAAEAAQA9wAAAI8DAAAAAA==&#10;">
              <v:imagedata r:id="rId10" o:title=""/>
            </v:shape>
            <v:rect id="Rectangle 11" o:spid="_x0000_s1028" style="position:absolute;left:5;top:5;width:1599;height:86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smab0A&#10;AADbAAAADwAAAGRycy9kb3ducmV2LnhtbERPSwrCMBDdC94hjOBOU0VEq1FEUQQR/C1cDs3YFptJ&#10;aaLW2xtBcDeP953pvDaFeFLlcssKet0IBHFidc6pgst53RmBcB5ZY2GZFLzJwXzWbEwx1vbFR3qe&#10;fCpCCLsYFWTel7GULsnIoOvakjhwN1sZ9AFWqdQVvkK4KWQ/iobSYM6hIcOSlhkl99PDKBiM7dXs&#10;jjvy52R/4GLleHMdKdVu1YsJCE+1/4t/7q0O8/vw/SUcIGc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Vvsmab0AAADbAAAADwAAAAAAAAAAAAAAAACYAgAAZHJzL2Rvd25yZXYu&#10;eG1sUEsFBgAAAAAEAAQA9QAAAIIDAAAAAA==&#10;" filled="f" strokecolor="#999" strokeweight=".5pt"/>
            <w10:wrap type="none"/>
            <w10:anchorlock/>
          </v:group>
        </w:pict>
      </w:r>
      <w:r w:rsidRPr="00221965">
        <w:rPr>
          <w:spacing w:val="107"/>
          <w:position w:val="4"/>
        </w:rPr>
        <w:tab/>
      </w:r>
      <w:r w:rsidRPr="00221965">
        <w:rPr>
          <w:noProof/>
          <w:spacing w:val="107"/>
          <w:position w:val="8"/>
          <w:lang w:eastAsia="bg-BG"/>
        </w:rPr>
        <w:drawing>
          <wp:inline distT="0" distB="0" distL="0" distR="0">
            <wp:extent cx="1462092" cy="438721"/>
            <wp:effectExtent l="0" t="0" r="0" b="0"/>
            <wp:docPr id="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jpeg"/>
                    <pic:cNvPicPr/>
                  </pic:nvPicPr>
                  <pic:blipFill>
                    <a:blip r:embed="rId11" cstate="print"/>
                    <a:stretch>
                      <a:fillRect/>
                    </a:stretch>
                  </pic:blipFill>
                  <pic:spPr>
                    <a:xfrm>
                      <a:off x="0" y="0"/>
                      <a:ext cx="1462092" cy="438721"/>
                    </a:xfrm>
                    <a:prstGeom prst="rect">
                      <a:avLst/>
                    </a:prstGeom>
                  </pic:spPr>
                </pic:pic>
              </a:graphicData>
            </a:graphic>
          </wp:inline>
        </w:drawing>
      </w:r>
    </w:p>
    <w:p w:rsidR="00221965" w:rsidRPr="00221965" w:rsidRDefault="00221965" w:rsidP="00221965">
      <w:pPr>
        <w:spacing w:after="18" w:line="207" w:lineRule="exact"/>
        <w:ind w:left="452" w:right="328"/>
        <w:jc w:val="center"/>
        <w:rPr>
          <w:rFonts w:ascii="Calibri" w:hAnsi="Calibri"/>
          <w:b/>
        </w:rPr>
      </w:pPr>
      <w:r w:rsidRPr="00221965">
        <w:rPr>
          <w:rFonts w:ascii="Calibri" w:hAnsi="Calibri"/>
          <w:b/>
        </w:rPr>
        <w:t>Европейски земеделски фонд за развитие на селските райони: Европа инвестира в селските райони</w:t>
      </w:r>
    </w:p>
    <w:p w:rsidR="00221965" w:rsidRPr="00221965" w:rsidRDefault="002160AD" w:rsidP="00221965">
      <w:pPr>
        <w:pStyle w:val="BodyText"/>
        <w:spacing w:line="20" w:lineRule="exact"/>
        <w:ind w:left="182"/>
        <w:rPr>
          <w:rFonts w:ascii="Calibri"/>
        </w:rPr>
      </w:pPr>
      <w:r w:rsidRPr="002160AD">
        <w:rPr>
          <w:rFonts w:ascii="Calibri"/>
          <w:noProof/>
          <w:lang w:val="en-US"/>
        </w:rPr>
      </w:r>
      <w:r w:rsidRPr="002160AD">
        <w:rPr>
          <w:rFonts w:ascii="Calibri"/>
          <w:noProof/>
          <w:lang w:val="en-US"/>
        </w:rPr>
        <w:pict>
          <v:group id="Group 7" o:spid="_x0000_s1034" style="width:465.8pt;height:.5pt;mso-position-horizontal-relative:char;mso-position-vertical-relative:line" coordsize="931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">
            <v:line id="Line 8" o:spid="_x0000_s1035" style="position:absolute;visibility:visible" from="0,5" to="93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TQNcMAAADaAAAADwAAAGRycy9kb3ducmV2LnhtbESPzWrDMBCE74W8g9hAb43cHprGiRKa&#10;QH7ApzqF5rhIW8vUWhlLtd23rwKBHIeZ+YZZbUbXiJ66UHtW8DzLQBBrb2quFHye909vIEJENth4&#10;JgV/FGCznjysMDd+4A/qy1iJBOGQowIbY5tLGbQlh2HmW+LkffvOYUyyq6TpcEhw18iXLHuVDmtO&#10;CxZb2lnSP+WvU9Afi0tfzD3q41extXp/qOfDQanH6fi+BBFpjPfwrX0yChZwvZJugF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bk0DXDAAAA2gAAAA8AAAAAAAAAAAAA&#10;AAAAoQIAAGRycy9kb3ducmV2LnhtbFBLBQYAAAAABAAEAPkAAACRAwAAAAA=&#10;" strokeweight=".48pt"/>
            <w10:wrap type="none"/>
            <w10:anchorlock/>
          </v:group>
        </w:pict>
      </w:r>
    </w:p>
    <w:p w:rsidR="00221965" w:rsidRPr="00221965" w:rsidRDefault="00221965" w:rsidP="00221965">
      <w:pPr>
        <w:ind w:left="90" w:right="328"/>
        <w:jc w:val="center"/>
        <w:rPr>
          <w:rFonts w:ascii="Calibri" w:hAnsi="Calibri"/>
          <w:b/>
        </w:rPr>
      </w:pPr>
      <w:r w:rsidRPr="00221965">
        <w:rPr>
          <w:rFonts w:ascii="Calibri" w:hAnsi="Calibri"/>
          <w:b/>
        </w:rPr>
        <w:t>СДРУЖЕНИЕ С НЕСТОПАНСКА ЦЕЛ "МЕСТНА ИНИЦИАТИВНА ГРУПА - СТРАЛДЖА 2016г."</w:t>
      </w:r>
    </w:p>
    <w:p w:rsidR="00B768DA" w:rsidRPr="00221965" w:rsidRDefault="00B768DA" w:rsidP="006A2DB8">
      <w:pPr>
        <w:spacing w:after="60"/>
        <w:jc w:val="center"/>
        <w:rPr>
          <w:rFonts w:ascii="Times New Roman" w:hAnsi="Times New Roman" w:cs="Times New Roman"/>
          <w:b/>
        </w:rPr>
      </w:pPr>
    </w:p>
    <w:p w:rsidR="00D24E27" w:rsidRPr="00221965" w:rsidRDefault="00D24E27" w:rsidP="00D24E27">
      <w:pPr>
        <w:jc w:val="center"/>
        <w:rPr>
          <w:rFonts w:ascii="Times New Roman" w:hAnsi="Times New Roman" w:cs="Times New Roman"/>
          <w:b/>
          <w:sz w:val="40"/>
          <w:szCs w:val="40"/>
        </w:rPr>
      </w:pPr>
      <w:r w:rsidRPr="00221965">
        <w:rPr>
          <w:rFonts w:ascii="Times New Roman" w:hAnsi="Times New Roman" w:cs="Times New Roman"/>
          <w:b/>
          <w:sz w:val="40"/>
          <w:szCs w:val="40"/>
        </w:rPr>
        <w:t>УСЛОВИЯ ЗА КАНДИД</w:t>
      </w:r>
      <w:bookmarkStart w:id="0" w:name="_GoBack"/>
      <w:bookmarkEnd w:id="0"/>
      <w:r w:rsidRPr="00221965">
        <w:rPr>
          <w:rFonts w:ascii="Times New Roman" w:hAnsi="Times New Roman" w:cs="Times New Roman"/>
          <w:b/>
          <w:sz w:val="40"/>
          <w:szCs w:val="40"/>
        </w:rPr>
        <w:t>АТСТВАНЕ</w:t>
      </w:r>
    </w:p>
    <w:p w:rsidR="00D24E27" w:rsidRPr="00221965" w:rsidRDefault="00D24E27" w:rsidP="00A113A8">
      <w:pPr>
        <w:spacing w:before="160" w:line="360" w:lineRule="auto"/>
        <w:jc w:val="center"/>
        <w:rPr>
          <w:rFonts w:ascii="Times New Roman" w:hAnsi="Times New Roman" w:cs="Times New Roman"/>
          <w:b/>
          <w:sz w:val="28"/>
          <w:szCs w:val="28"/>
        </w:rPr>
      </w:pPr>
      <w:r w:rsidRPr="00221965">
        <w:rPr>
          <w:rFonts w:ascii="Times New Roman" w:hAnsi="Times New Roman" w:cs="Times New Roman"/>
          <w:b/>
          <w:sz w:val="28"/>
          <w:szCs w:val="28"/>
        </w:rPr>
        <w:t>с проектни предложения за предоставяне на безвъзмездна финансова помощ по</w:t>
      </w:r>
    </w:p>
    <w:p w:rsidR="00D24E27" w:rsidRPr="00221965" w:rsidRDefault="00D24E27" w:rsidP="00A113A8">
      <w:pPr>
        <w:spacing w:before="160" w:line="360" w:lineRule="auto"/>
        <w:jc w:val="center"/>
        <w:rPr>
          <w:rFonts w:ascii="Times New Roman" w:hAnsi="Times New Roman" w:cs="Times New Roman"/>
          <w:b/>
          <w:sz w:val="28"/>
          <w:szCs w:val="28"/>
        </w:rPr>
      </w:pPr>
      <w:r w:rsidRPr="00221965">
        <w:rPr>
          <w:rFonts w:ascii="Times New Roman" w:hAnsi="Times New Roman" w:cs="Times New Roman"/>
          <w:b/>
          <w:sz w:val="28"/>
          <w:szCs w:val="28"/>
        </w:rPr>
        <w:t xml:space="preserve">Оперативна програма „Развитие на човешките ресурси“ </w:t>
      </w:r>
    </w:p>
    <w:p w:rsidR="007718CE" w:rsidRPr="00221965" w:rsidRDefault="00D24E27" w:rsidP="00BF2C64">
      <w:pPr>
        <w:spacing w:before="160" w:line="360" w:lineRule="auto"/>
        <w:jc w:val="center"/>
        <w:rPr>
          <w:rFonts w:ascii="Times New Roman" w:hAnsi="Times New Roman" w:cs="Times New Roman"/>
          <w:b/>
        </w:rPr>
      </w:pPr>
      <w:r w:rsidRPr="00221965">
        <w:rPr>
          <w:rFonts w:ascii="Times New Roman" w:hAnsi="Times New Roman" w:cs="Times New Roman"/>
          <w:b/>
          <w:sz w:val="28"/>
          <w:szCs w:val="28"/>
        </w:rPr>
        <w:t>2014-2020</w:t>
      </w:r>
      <w:r w:rsidR="00030119" w:rsidRPr="00221965">
        <w:rPr>
          <w:rFonts w:ascii="Times New Roman" w:hAnsi="Times New Roman" w:cs="Times New Roman"/>
          <w:b/>
          <w:sz w:val="28"/>
          <w:szCs w:val="28"/>
        </w:rPr>
        <w:t xml:space="preserve"> чрез подхода </w:t>
      </w:r>
      <w:r w:rsidR="00170A94" w:rsidRPr="00221965">
        <w:rPr>
          <w:rFonts w:ascii="Times New Roman" w:hAnsi="Times New Roman" w:cs="Times New Roman"/>
          <w:b/>
          <w:sz w:val="28"/>
          <w:szCs w:val="28"/>
        </w:rPr>
        <w:t>ВОДЕНО ОТ ОБЩНОСТИТЕ МЕСТНО РАЗВИТИЕ</w:t>
      </w:r>
      <w:r w:rsidR="001E21AB" w:rsidRPr="00221965">
        <w:rPr>
          <w:rFonts w:ascii="Times New Roman" w:hAnsi="Times New Roman" w:cs="Times New Roman"/>
          <w:b/>
          <w:sz w:val="28"/>
          <w:szCs w:val="28"/>
        </w:rPr>
        <w:t>*</w:t>
      </w:r>
    </w:p>
    <w:p w:rsidR="00177AC9" w:rsidRPr="00221965" w:rsidRDefault="00177AC9" w:rsidP="009C0B06">
      <w:pPr>
        <w:jc w:val="center"/>
        <w:rPr>
          <w:rFonts w:ascii="Times New Roman" w:hAnsi="Times New Roman" w:cs="Times New Roman"/>
        </w:rPr>
      </w:pPr>
    </w:p>
    <w:tbl>
      <w:tblPr>
        <w:tblStyle w:val="TableGrid"/>
        <w:tblW w:w="0" w:type="auto"/>
        <w:tblBorders>
          <w:top w:val="single" w:sz="6" w:space="0" w:color="0070C0"/>
          <w:left w:val="single" w:sz="6" w:space="0" w:color="0070C0"/>
          <w:bottom w:val="single" w:sz="6" w:space="0" w:color="0070C0"/>
          <w:right w:val="single" w:sz="6" w:space="0" w:color="0070C0"/>
          <w:insideH w:val="single" w:sz="6" w:space="0" w:color="0070C0"/>
          <w:insideV w:val="single" w:sz="6" w:space="0" w:color="0070C0"/>
        </w:tblBorders>
        <w:tblLook w:val="04A0"/>
      </w:tblPr>
      <w:tblGrid>
        <w:gridCol w:w="9496"/>
      </w:tblGrid>
      <w:tr w:rsidR="00D24E27" w:rsidRPr="00221965" w:rsidTr="00BF2C64">
        <w:trPr>
          <w:trHeight w:val="470"/>
        </w:trPr>
        <w:tc>
          <w:tcPr>
            <w:tcW w:w="9496" w:type="dxa"/>
            <w:shd w:val="clear" w:color="auto" w:fill="CCECFF"/>
          </w:tcPr>
          <w:p w:rsidR="00D24E27" w:rsidRPr="00221965" w:rsidRDefault="00D24E27" w:rsidP="009A274C">
            <w:pPr>
              <w:spacing w:before="240" w:after="240"/>
              <w:jc w:val="center"/>
              <w:rPr>
                <w:b/>
                <w:sz w:val="24"/>
                <w:szCs w:val="24"/>
              </w:rPr>
            </w:pPr>
            <w:r w:rsidRPr="00221965">
              <w:rPr>
                <w:b/>
                <w:sz w:val="24"/>
                <w:szCs w:val="24"/>
              </w:rPr>
              <w:t xml:space="preserve">Процедура </w:t>
            </w:r>
            <w:r w:rsidR="00303BC8" w:rsidRPr="00221965">
              <w:rPr>
                <w:b/>
                <w:sz w:val="24"/>
                <w:szCs w:val="24"/>
              </w:rPr>
              <w:t>чрез</w:t>
            </w:r>
            <w:r w:rsidRPr="00221965">
              <w:rPr>
                <w:b/>
                <w:sz w:val="24"/>
                <w:szCs w:val="24"/>
              </w:rPr>
              <w:t xml:space="preserve"> подбор на проект</w:t>
            </w:r>
            <w:r w:rsidR="000F4530" w:rsidRPr="00221965">
              <w:rPr>
                <w:b/>
                <w:sz w:val="24"/>
                <w:szCs w:val="24"/>
              </w:rPr>
              <w:t>н</w:t>
            </w:r>
            <w:r w:rsidRPr="00221965">
              <w:rPr>
                <w:b/>
                <w:sz w:val="24"/>
                <w:szCs w:val="24"/>
              </w:rPr>
              <w:t>и</w:t>
            </w:r>
            <w:r w:rsidR="000F4530" w:rsidRPr="00221965">
              <w:rPr>
                <w:b/>
                <w:sz w:val="24"/>
                <w:szCs w:val="24"/>
              </w:rPr>
              <w:t xml:space="preserve"> предложения</w:t>
            </w:r>
            <w:r w:rsidRPr="00221965">
              <w:rPr>
                <w:b/>
                <w:sz w:val="24"/>
                <w:szCs w:val="24"/>
              </w:rPr>
              <w:t xml:space="preserve"> с няколко крайни срока за кандидатстване</w:t>
            </w:r>
          </w:p>
          <w:p w:rsidR="00B01CD1" w:rsidRPr="00221965" w:rsidRDefault="00D24E27" w:rsidP="00B01CD1">
            <w:pPr>
              <w:spacing w:line="276" w:lineRule="auto"/>
              <w:jc w:val="center"/>
              <w:rPr>
                <w:b/>
                <w:sz w:val="24"/>
                <w:szCs w:val="24"/>
              </w:rPr>
            </w:pPr>
            <w:r w:rsidRPr="00221965">
              <w:rPr>
                <w:b/>
                <w:sz w:val="24"/>
                <w:szCs w:val="24"/>
              </w:rPr>
              <w:t>BG05M9OP001-</w:t>
            </w:r>
            <w:r w:rsidR="007F3D5C">
              <w:rPr>
                <w:b/>
                <w:sz w:val="24"/>
                <w:szCs w:val="24"/>
                <w:lang w:val="en-US"/>
              </w:rPr>
              <w:t>1.062</w:t>
            </w:r>
            <w:r w:rsidR="00B01CD1" w:rsidRPr="00221965">
              <w:rPr>
                <w:b/>
                <w:sz w:val="24"/>
                <w:szCs w:val="24"/>
              </w:rPr>
              <w:t>„МИГ - СТРАЛДЖА 2016 г.“</w:t>
            </w:r>
          </w:p>
          <w:p w:rsidR="00D24E27" w:rsidRPr="00221965" w:rsidRDefault="00B01CD1" w:rsidP="00B01CD1">
            <w:pPr>
              <w:spacing w:before="240" w:after="240"/>
              <w:jc w:val="center"/>
              <w:rPr>
                <w:sz w:val="24"/>
                <w:szCs w:val="24"/>
              </w:rPr>
            </w:pPr>
            <w:r w:rsidRPr="00221965">
              <w:rPr>
                <w:b/>
                <w:sz w:val="24"/>
                <w:szCs w:val="24"/>
              </w:rPr>
              <w:t>-„Подобряване качеството на работната сила за устойчиво интегриране на пазара на труда“</w:t>
            </w:r>
          </w:p>
        </w:tc>
      </w:tr>
    </w:tbl>
    <w:p w:rsidR="007718CE" w:rsidRPr="00221965" w:rsidRDefault="007718CE" w:rsidP="009C0B06">
      <w:pPr>
        <w:jc w:val="center"/>
        <w:rPr>
          <w:rFonts w:ascii="Times New Roman" w:hAnsi="Times New Roman" w:cs="Times New Roman"/>
          <w:sz w:val="24"/>
          <w:szCs w:val="24"/>
        </w:rPr>
      </w:pPr>
    </w:p>
    <w:p w:rsidR="008D413D" w:rsidRPr="00221965" w:rsidRDefault="008D413D" w:rsidP="009C0B06">
      <w:pPr>
        <w:jc w:val="center"/>
        <w:rPr>
          <w:rFonts w:ascii="Times New Roman" w:hAnsi="Times New Roman" w:cs="Times New Roman"/>
          <w:sz w:val="24"/>
          <w:szCs w:val="24"/>
        </w:rPr>
      </w:pPr>
    </w:p>
    <w:p w:rsidR="00B01CD1" w:rsidRPr="00221965" w:rsidRDefault="00B01CD1" w:rsidP="00B01CD1">
      <w:pPr>
        <w:rPr>
          <w:rFonts w:ascii="Times New Roman" w:hAnsi="Times New Roman" w:cs="Times New Roman"/>
          <w:b/>
          <w:sz w:val="24"/>
          <w:szCs w:val="24"/>
        </w:rPr>
      </w:pPr>
      <w:r w:rsidRPr="00221965">
        <w:rPr>
          <w:rFonts w:ascii="Times New Roman" w:hAnsi="Times New Roman" w:cs="Times New Roman"/>
          <w:b/>
          <w:sz w:val="24"/>
          <w:szCs w:val="24"/>
        </w:rPr>
        <w:t xml:space="preserve">Първи краен срок за кандидатстване: </w:t>
      </w:r>
      <w:r w:rsidR="00601721">
        <w:rPr>
          <w:rFonts w:ascii="Times New Roman" w:hAnsi="Times New Roman" w:cs="Times New Roman"/>
          <w:b/>
          <w:sz w:val="24"/>
          <w:szCs w:val="24"/>
        </w:rPr>
        <w:t>14</w:t>
      </w:r>
      <w:r w:rsidR="00637C9F" w:rsidRPr="00221965">
        <w:rPr>
          <w:rFonts w:ascii="Times New Roman" w:hAnsi="Times New Roman" w:cs="Times New Roman"/>
          <w:b/>
          <w:sz w:val="24"/>
          <w:szCs w:val="24"/>
        </w:rPr>
        <w:t>.0</w:t>
      </w:r>
      <w:r w:rsidR="007F3D5C">
        <w:rPr>
          <w:rFonts w:ascii="Times New Roman" w:hAnsi="Times New Roman" w:cs="Times New Roman"/>
          <w:b/>
          <w:sz w:val="24"/>
          <w:szCs w:val="24"/>
          <w:lang w:val="en-US"/>
        </w:rPr>
        <w:t>6</w:t>
      </w:r>
      <w:r w:rsidR="00637C9F" w:rsidRPr="00221965">
        <w:rPr>
          <w:rFonts w:ascii="Times New Roman" w:hAnsi="Times New Roman" w:cs="Times New Roman"/>
          <w:b/>
          <w:sz w:val="24"/>
          <w:szCs w:val="24"/>
        </w:rPr>
        <w:t>.</w:t>
      </w:r>
      <w:r w:rsidRPr="00601721">
        <w:rPr>
          <w:rFonts w:ascii="Times New Roman" w:hAnsi="Times New Roman" w:cs="Times New Roman"/>
          <w:b/>
          <w:sz w:val="24"/>
          <w:szCs w:val="24"/>
        </w:rPr>
        <w:t>201</w:t>
      </w:r>
      <w:r w:rsidR="00637C9F" w:rsidRPr="00601721">
        <w:rPr>
          <w:rFonts w:ascii="Times New Roman" w:hAnsi="Times New Roman" w:cs="Times New Roman"/>
          <w:b/>
          <w:sz w:val="24"/>
          <w:szCs w:val="24"/>
        </w:rPr>
        <w:t>9</w:t>
      </w:r>
      <w:r w:rsidRPr="00601721">
        <w:rPr>
          <w:rFonts w:ascii="Times New Roman" w:hAnsi="Times New Roman" w:cs="Times New Roman"/>
          <w:b/>
          <w:sz w:val="24"/>
          <w:szCs w:val="24"/>
        </w:rPr>
        <w:t xml:space="preserve"> г. до 17.00 часа</w:t>
      </w:r>
    </w:p>
    <w:p w:rsidR="00B01CD1" w:rsidRPr="00221965" w:rsidRDefault="00B01CD1" w:rsidP="00B01CD1">
      <w:pPr>
        <w:rPr>
          <w:rFonts w:ascii="Times New Roman" w:hAnsi="Times New Roman" w:cs="Times New Roman"/>
          <w:sz w:val="24"/>
          <w:szCs w:val="24"/>
        </w:rPr>
      </w:pPr>
      <w:r w:rsidRPr="00221965">
        <w:rPr>
          <w:rFonts w:ascii="Times New Roman" w:hAnsi="Times New Roman" w:cs="Times New Roman"/>
          <w:b/>
          <w:sz w:val="24"/>
          <w:szCs w:val="24"/>
        </w:rPr>
        <w:t xml:space="preserve">Втори краен срок за кандидатстване: </w:t>
      </w:r>
      <w:r w:rsidR="007F3D5C" w:rsidRPr="004D0721">
        <w:rPr>
          <w:rFonts w:ascii="Times New Roman" w:hAnsi="Times New Roman" w:cs="Times New Roman"/>
          <w:b/>
          <w:sz w:val="24"/>
          <w:szCs w:val="24"/>
          <w:lang w:val="en-US"/>
        </w:rPr>
        <w:t>09</w:t>
      </w:r>
      <w:r w:rsidRPr="004D0721">
        <w:rPr>
          <w:rFonts w:ascii="Times New Roman" w:hAnsi="Times New Roman" w:cs="Times New Roman"/>
          <w:b/>
          <w:sz w:val="24"/>
          <w:szCs w:val="24"/>
        </w:rPr>
        <w:t>.0</w:t>
      </w:r>
      <w:r w:rsidR="007F3D5C" w:rsidRPr="004D0721">
        <w:rPr>
          <w:rFonts w:ascii="Times New Roman" w:hAnsi="Times New Roman" w:cs="Times New Roman"/>
          <w:b/>
          <w:sz w:val="24"/>
          <w:szCs w:val="24"/>
          <w:lang w:val="en-US"/>
        </w:rPr>
        <w:t>9</w:t>
      </w:r>
      <w:r w:rsidRPr="004D0721">
        <w:rPr>
          <w:rFonts w:ascii="Times New Roman" w:hAnsi="Times New Roman" w:cs="Times New Roman"/>
          <w:b/>
          <w:sz w:val="24"/>
          <w:szCs w:val="24"/>
        </w:rPr>
        <w:t>.2019 г. до 17.00 часа</w:t>
      </w:r>
    </w:p>
    <w:p w:rsidR="008D413D" w:rsidRPr="00221965" w:rsidRDefault="008D413D" w:rsidP="009C0B06">
      <w:pPr>
        <w:jc w:val="center"/>
        <w:rPr>
          <w:rFonts w:ascii="Times New Roman" w:hAnsi="Times New Roman" w:cs="Times New Roman"/>
        </w:rPr>
      </w:pPr>
    </w:p>
    <w:p w:rsidR="001E21AB" w:rsidRPr="00221965" w:rsidRDefault="002160AD" w:rsidP="00221965">
      <w:pPr>
        <w:jc w:val="center"/>
        <w:rPr>
          <w:rFonts w:ascii="Times New Roman" w:hAnsi="Times New Roman" w:cs="Times New Roman"/>
          <w:b/>
        </w:rPr>
      </w:pPr>
      <w:r w:rsidRPr="002160AD">
        <w:rPr>
          <w:rFonts w:ascii="Times New Roman" w:hAnsi="Times New Roman" w:cs="Times New Roman"/>
          <w:noProof/>
          <w:lang w:val="en-US"/>
        </w:rPr>
      </w:r>
      <w:r w:rsidRPr="002160AD">
        <w:rPr>
          <w:rFonts w:ascii="Times New Roman" w:hAnsi="Times New Roman" w:cs="Times New Roman"/>
          <w:noProof/>
          <w:lang w:val="en-US"/>
        </w:rPr>
        <w:pict>
          <v:group id="Canvas 2" o:spid="_x0000_s1031" editas="canvas" style="width:471.75pt;height:33pt;mso-position-horizontal-relative:char;mso-position-vertical-relative:line" coordsize="59912,4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">
            <v:shape id="_x0000_s1033" type="#_x0000_t75" style="position:absolute;width:59912;height:4191;visibility:visible">
              <v:fill o:detectmouseclick="t"/>
              <v:path o:connecttype="none"/>
            </v:shape>
            <v:line id="Line 4" o:spid="_x0000_s1032" style="position:absolute;flip:y;visibility:visible" from="359,1391" to="28082,14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1xDF8IAAADaAAAADwAAAGRycy9kb3ducmV2LnhtbERPTWsCMRC9C/6HMIVeRLMtRXRrFCkI&#10;PXipyoq36Wa6WXYzWZOo23/fCAVPw+N9zmLV21ZcyYfasYKXSQaCuHS65krBYb8Zz0CEiKyxdUwK&#10;finAajkcLDDX7sZfdN3FSqQQDjkqMDF2uZShNGQxTFxHnLgf5y3GBH0ltcdbCretfM2yqbRYc2ow&#10;2NGHobLZXawCOduOzn79/dYUzfE4N0VZdKetUs9P/fodRKQ+PsT/7k+d5sP9lfuVy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1xDF8IAAADaAAAADwAAAAAAAAAAAAAA&#10;AAChAgAAZHJzL2Rvd25yZXYueG1sUEsFBgAAAAAEAAQA+QAAAJADAAAAAA==&#10;"/>
            <v:shapetype id="_x0000_t110" coordsize="21600,21600" o:spt="110" path="m10800,l,10800,10800,21600,21600,10800xe">
              <v:stroke joinstyle="miter"/>
              <v:path gradientshapeok="t" o:connecttype="rect" textboxrect="5400,5400,16200,16200"/>
            </v:shapetype>
            <v:shape id="AutoShape 5" o:spid="_x0000_s1029" type="#_x0000_t110" style="position:absolute;left:29272;top:682;width:3185;height:14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wME8QA&#10;AADaAAAADwAAAGRycy9kb3ducmV2LnhtbESPQWvCQBSE7wX/w/KE3upGK7ZEVymF0h5ENC2en9ln&#10;Esx7G7KrSf31rlDocZiZb5jFqudaXaj1lRMD41ECiiR3tpLCwM/3x9MrKB9QLNZOyMAveVgtBw8L&#10;TK3rZEeXLBQqQsSnaKAMoUm19nlJjH7kGpLoHV3LGKJsC21b7CKcaz1JkplmrCQulNjQe0n5KTuz&#10;ge1huuVufT3y+jrdc33+fNlvno15HPZvc1CB+vAf/mt/WQMTuF+JN0Av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cDBPEAAAA2gAAAA8AAAAAAAAAAAAAAAAAmAIAAGRycy9k&#10;b3ducmV2LnhtbFBLBQYAAAAABAAEAPUAAACJAwAAAAA=&#10;"/>
            <v:line id="Line 6" o:spid="_x0000_s1030" style="position:absolute;flip:y;visibility:visible" from="33883,1408" to="59340,14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XbY8QAAADaAAAADwAAAGRycy9kb3ducmV2LnhtbESPQWsCMRSE74L/IbxCL6LZliK6NYoU&#10;hB68VGXF2+vmdbPs5mVNom7/fVMQPA4z8w2zWPW2FVfyoXas4GWSgSAuna65UnDYb8YzECEia2wd&#10;k4JfCrBaDgcLzLW78Rddd7ESCcIhRwUmxi6XMpSGLIaJ64iT9+O8xZikr6T2eEtw28rXLJtKizWn&#10;BYMdfRgqm93FKpCz7ejs199vTdEcj3NTlEV32ir1/NSv30FE6uMjfG9/agVT+L+Sbo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tdtjxAAAANoAAAAPAAAAAAAAAAAA&#10;AAAAAKECAABkcnMvZG93bnJldi54bWxQSwUGAAAAAAQABAD5AAAAkgMAAAAA&#10;"/>
            <w10:wrap type="none"/>
            <w10:anchorlock/>
          </v:group>
        </w:pict>
      </w:r>
    </w:p>
    <w:p w:rsidR="001E21AB" w:rsidRDefault="00BD5614">
      <w:pPr>
        <w:rPr>
          <w:rFonts w:ascii="Times New Roman" w:hAnsi="Times New Roman" w:cs="Times New Roman"/>
          <w:b/>
        </w:rPr>
      </w:pPr>
      <w:r w:rsidRPr="00221965">
        <w:rPr>
          <w:rFonts w:ascii="Times New Roman" w:hAnsi="Times New Roman" w:cs="Times New Roman"/>
          <w:b/>
        </w:rPr>
        <w:t>*Условията и редът за предоставянето на безвъзмездна финансова подкрепа от ОП РЧР чрез ВОМР са съгласно  ЗУСЕСИФ от 22.12.2015 г. и ПМС 161/04.07.2016 г.</w:t>
      </w:r>
    </w:p>
    <w:p w:rsidR="00601721" w:rsidRPr="004D0721" w:rsidRDefault="00601721">
      <w:pPr>
        <w:rPr>
          <w:rFonts w:ascii="Times New Roman" w:hAnsi="Times New Roman" w:cs="Times New Roman"/>
          <w:b/>
        </w:rPr>
      </w:pPr>
    </w:p>
    <w:p w:rsidR="00221965" w:rsidRPr="004D0721" w:rsidRDefault="00221965">
      <w:pPr>
        <w:rPr>
          <w:rFonts w:ascii="Times New Roman" w:hAnsi="Times New Roman" w:cs="Times New Roman"/>
          <w:b/>
        </w:rPr>
      </w:pPr>
    </w:p>
    <w:sdt>
      <w:sdtPr>
        <w:rPr>
          <w:rFonts w:asciiTheme="minorHAnsi" w:hAnsiTheme="minorHAnsi" w:cstheme="minorBidi"/>
          <w:b w:val="0"/>
          <w:color w:val="auto"/>
          <w:sz w:val="22"/>
          <w:szCs w:val="22"/>
          <w:lang w:eastAsia="en-US"/>
        </w:rPr>
        <w:id w:val="983275019"/>
        <w:docPartObj>
          <w:docPartGallery w:val="Table of Contents"/>
          <w:docPartUnique/>
        </w:docPartObj>
      </w:sdtPr>
      <w:sdtEndPr>
        <w:rPr>
          <w:bCs/>
          <w:noProof/>
        </w:rPr>
      </w:sdtEndPr>
      <w:sdtContent>
        <w:p w:rsidR="007A4EAF" w:rsidRPr="00221965" w:rsidRDefault="0068395D">
          <w:pPr>
            <w:pStyle w:val="TOCHeading"/>
            <w:rPr>
              <w:sz w:val="22"/>
              <w:szCs w:val="22"/>
            </w:rPr>
          </w:pPr>
          <w:r w:rsidRPr="00221965">
            <w:rPr>
              <w:sz w:val="22"/>
              <w:szCs w:val="22"/>
            </w:rPr>
            <w:t>Съдържание</w:t>
          </w:r>
        </w:p>
        <w:p w:rsidR="007A4EAF" w:rsidRPr="00221965" w:rsidRDefault="002160AD">
          <w:pPr>
            <w:pStyle w:val="TOC1"/>
            <w:tabs>
              <w:tab w:val="right" w:leader="dot" w:pos="9346"/>
            </w:tabs>
            <w:rPr>
              <w:rFonts w:eastAsiaTheme="minorEastAsia" w:cstheme="minorBidi"/>
              <w:b w:val="0"/>
              <w:bCs w:val="0"/>
              <w:caps w:val="0"/>
              <w:noProof/>
              <w:sz w:val="22"/>
              <w:szCs w:val="22"/>
              <w:lang w:val="en-US"/>
            </w:rPr>
          </w:pPr>
          <w:r w:rsidRPr="002160AD">
            <w:rPr>
              <w:noProof/>
              <w:sz w:val="22"/>
              <w:szCs w:val="22"/>
            </w:rPr>
            <w:fldChar w:fldCharType="begin"/>
          </w:r>
          <w:r w:rsidR="007A4EAF" w:rsidRPr="00221965">
            <w:rPr>
              <w:noProof/>
              <w:sz w:val="22"/>
              <w:szCs w:val="22"/>
            </w:rPr>
            <w:instrText xml:space="preserve"> TOC \o "1-3" \h \z \u </w:instrText>
          </w:r>
          <w:r w:rsidRPr="002160AD">
            <w:rPr>
              <w:noProof/>
              <w:sz w:val="22"/>
              <w:szCs w:val="22"/>
            </w:rPr>
            <w:fldChar w:fldCharType="separate"/>
          </w:r>
          <w:hyperlink w:anchor="_Toc527043326" w:history="1">
            <w:r w:rsidR="007A4EAF" w:rsidRPr="00221965">
              <w:rPr>
                <w:rStyle w:val="Hyperlink"/>
                <w:noProof/>
                <w:sz w:val="22"/>
                <w:szCs w:val="22"/>
              </w:rPr>
              <w:t>1. Наименование на програмата:</w:t>
            </w:r>
            <w:r w:rsidR="007A4EAF" w:rsidRPr="00221965">
              <w:rPr>
                <w:noProof/>
                <w:webHidden/>
                <w:sz w:val="22"/>
                <w:szCs w:val="22"/>
              </w:rPr>
              <w:tab/>
            </w:r>
            <w:r w:rsidRPr="00221965">
              <w:rPr>
                <w:noProof/>
                <w:webHidden/>
                <w:sz w:val="22"/>
                <w:szCs w:val="22"/>
              </w:rPr>
              <w:fldChar w:fldCharType="begin"/>
            </w:r>
            <w:r w:rsidR="007A4EAF" w:rsidRPr="00221965">
              <w:rPr>
                <w:noProof/>
                <w:webHidden/>
                <w:sz w:val="22"/>
                <w:szCs w:val="22"/>
              </w:rPr>
              <w:instrText xml:space="preserve"> PAGEREF _Toc527043326 \h </w:instrText>
            </w:r>
            <w:r w:rsidRPr="00221965">
              <w:rPr>
                <w:noProof/>
                <w:webHidden/>
                <w:sz w:val="22"/>
                <w:szCs w:val="22"/>
              </w:rPr>
            </w:r>
            <w:r w:rsidRPr="00221965">
              <w:rPr>
                <w:noProof/>
                <w:webHidden/>
                <w:sz w:val="22"/>
                <w:szCs w:val="22"/>
              </w:rPr>
              <w:fldChar w:fldCharType="separate"/>
            </w:r>
            <w:r w:rsidR="0048765A">
              <w:rPr>
                <w:noProof/>
                <w:webHidden/>
                <w:sz w:val="22"/>
                <w:szCs w:val="22"/>
              </w:rPr>
              <w:t>4</w:t>
            </w:r>
            <w:r w:rsidRPr="00221965">
              <w:rPr>
                <w:noProof/>
                <w:webHidden/>
                <w:sz w:val="22"/>
                <w:szCs w:val="22"/>
              </w:rPr>
              <w:fldChar w:fldCharType="end"/>
            </w:r>
          </w:hyperlink>
        </w:p>
        <w:p w:rsidR="007A4EAF" w:rsidRPr="00221965" w:rsidRDefault="002160AD">
          <w:pPr>
            <w:pStyle w:val="TOC2"/>
            <w:tabs>
              <w:tab w:val="right" w:leader="dot" w:pos="9346"/>
            </w:tabs>
            <w:rPr>
              <w:rFonts w:eastAsiaTheme="minorEastAsia" w:cstheme="minorBidi"/>
              <w:smallCaps w:val="0"/>
              <w:noProof/>
              <w:sz w:val="22"/>
              <w:szCs w:val="22"/>
              <w:lang w:val="en-US"/>
            </w:rPr>
          </w:pPr>
          <w:hyperlink w:anchor="_Toc527043327" w:history="1">
            <w:r w:rsidR="007A4EAF" w:rsidRPr="00221965">
              <w:rPr>
                <w:rStyle w:val="Hyperlink"/>
                <w:noProof/>
                <w:sz w:val="22"/>
                <w:szCs w:val="22"/>
              </w:rPr>
              <w:t>Обща информация за ОП РЧР 2014-2020 г./ВОМР</w:t>
            </w:r>
            <w:r w:rsidR="007A4EAF" w:rsidRPr="00221965">
              <w:rPr>
                <w:noProof/>
                <w:webHidden/>
                <w:sz w:val="22"/>
                <w:szCs w:val="22"/>
              </w:rPr>
              <w:tab/>
            </w:r>
            <w:r w:rsidRPr="00221965">
              <w:rPr>
                <w:noProof/>
                <w:webHidden/>
                <w:sz w:val="22"/>
                <w:szCs w:val="22"/>
              </w:rPr>
              <w:fldChar w:fldCharType="begin"/>
            </w:r>
            <w:r w:rsidR="007A4EAF" w:rsidRPr="00221965">
              <w:rPr>
                <w:noProof/>
                <w:webHidden/>
                <w:sz w:val="22"/>
                <w:szCs w:val="22"/>
              </w:rPr>
              <w:instrText xml:space="preserve"> PAGEREF _Toc527043327 \h </w:instrText>
            </w:r>
            <w:r w:rsidRPr="00221965">
              <w:rPr>
                <w:noProof/>
                <w:webHidden/>
                <w:sz w:val="22"/>
                <w:szCs w:val="22"/>
              </w:rPr>
            </w:r>
            <w:r w:rsidRPr="00221965">
              <w:rPr>
                <w:noProof/>
                <w:webHidden/>
                <w:sz w:val="22"/>
                <w:szCs w:val="22"/>
              </w:rPr>
              <w:fldChar w:fldCharType="separate"/>
            </w:r>
            <w:r w:rsidR="0048765A">
              <w:rPr>
                <w:noProof/>
                <w:webHidden/>
                <w:sz w:val="22"/>
                <w:szCs w:val="22"/>
              </w:rPr>
              <w:t>4</w:t>
            </w:r>
            <w:r w:rsidRPr="00221965">
              <w:rPr>
                <w:noProof/>
                <w:webHidden/>
                <w:sz w:val="22"/>
                <w:szCs w:val="22"/>
              </w:rPr>
              <w:fldChar w:fldCharType="end"/>
            </w:r>
          </w:hyperlink>
        </w:p>
        <w:p w:rsidR="007A4EAF" w:rsidRPr="00221965" w:rsidRDefault="002160AD">
          <w:pPr>
            <w:pStyle w:val="TOC1"/>
            <w:tabs>
              <w:tab w:val="right" w:leader="dot" w:pos="9346"/>
            </w:tabs>
            <w:rPr>
              <w:rFonts w:eastAsiaTheme="minorEastAsia" w:cstheme="minorBidi"/>
              <w:b w:val="0"/>
              <w:bCs w:val="0"/>
              <w:caps w:val="0"/>
              <w:noProof/>
              <w:sz w:val="22"/>
              <w:szCs w:val="22"/>
              <w:lang w:val="en-US"/>
            </w:rPr>
          </w:pPr>
          <w:hyperlink w:anchor="_Toc527043328" w:history="1">
            <w:r w:rsidR="007A4EAF" w:rsidRPr="00221965">
              <w:rPr>
                <w:rStyle w:val="Hyperlink"/>
                <w:noProof/>
                <w:sz w:val="22"/>
                <w:szCs w:val="22"/>
              </w:rPr>
              <w:t>2. Наименование на приоритетната ос:</w:t>
            </w:r>
            <w:r w:rsidR="007A4EAF" w:rsidRPr="00221965">
              <w:rPr>
                <w:noProof/>
                <w:webHidden/>
                <w:sz w:val="22"/>
                <w:szCs w:val="22"/>
              </w:rPr>
              <w:tab/>
            </w:r>
            <w:r w:rsidRPr="00221965">
              <w:rPr>
                <w:noProof/>
                <w:webHidden/>
                <w:sz w:val="22"/>
                <w:szCs w:val="22"/>
              </w:rPr>
              <w:fldChar w:fldCharType="begin"/>
            </w:r>
            <w:r w:rsidR="007A4EAF" w:rsidRPr="00221965">
              <w:rPr>
                <w:noProof/>
                <w:webHidden/>
                <w:sz w:val="22"/>
                <w:szCs w:val="22"/>
              </w:rPr>
              <w:instrText xml:space="preserve"> PAGEREF _Toc527043328 \h </w:instrText>
            </w:r>
            <w:r w:rsidRPr="00221965">
              <w:rPr>
                <w:noProof/>
                <w:webHidden/>
                <w:sz w:val="22"/>
                <w:szCs w:val="22"/>
              </w:rPr>
            </w:r>
            <w:r w:rsidRPr="00221965">
              <w:rPr>
                <w:noProof/>
                <w:webHidden/>
                <w:sz w:val="22"/>
                <w:szCs w:val="22"/>
              </w:rPr>
              <w:fldChar w:fldCharType="separate"/>
            </w:r>
            <w:r w:rsidR="0048765A">
              <w:rPr>
                <w:noProof/>
                <w:webHidden/>
                <w:sz w:val="22"/>
                <w:szCs w:val="22"/>
              </w:rPr>
              <w:t>4</w:t>
            </w:r>
            <w:r w:rsidRPr="00221965">
              <w:rPr>
                <w:noProof/>
                <w:webHidden/>
                <w:sz w:val="22"/>
                <w:szCs w:val="22"/>
              </w:rPr>
              <w:fldChar w:fldCharType="end"/>
            </w:r>
          </w:hyperlink>
        </w:p>
        <w:p w:rsidR="007A4EAF" w:rsidRPr="00221965" w:rsidRDefault="002160AD">
          <w:pPr>
            <w:pStyle w:val="TOC1"/>
            <w:tabs>
              <w:tab w:val="right" w:leader="dot" w:pos="9346"/>
            </w:tabs>
            <w:rPr>
              <w:rFonts w:eastAsiaTheme="minorEastAsia" w:cstheme="minorBidi"/>
              <w:b w:val="0"/>
              <w:bCs w:val="0"/>
              <w:caps w:val="0"/>
              <w:noProof/>
              <w:sz w:val="22"/>
              <w:szCs w:val="22"/>
              <w:lang w:val="en-US"/>
            </w:rPr>
          </w:pPr>
          <w:hyperlink w:anchor="_Toc527043329" w:history="1">
            <w:r w:rsidR="007A4EAF" w:rsidRPr="00221965">
              <w:rPr>
                <w:rStyle w:val="Hyperlink"/>
                <w:noProof/>
                <w:sz w:val="22"/>
                <w:szCs w:val="22"/>
              </w:rPr>
              <w:t>3. Наименование на процедурата:</w:t>
            </w:r>
            <w:r w:rsidR="007A4EAF" w:rsidRPr="00221965">
              <w:rPr>
                <w:noProof/>
                <w:webHidden/>
                <w:sz w:val="22"/>
                <w:szCs w:val="22"/>
              </w:rPr>
              <w:tab/>
            </w:r>
            <w:r w:rsidR="00221965">
              <w:rPr>
                <w:noProof/>
                <w:webHidden/>
                <w:sz w:val="22"/>
                <w:szCs w:val="22"/>
                <w:lang w:val="en-US"/>
              </w:rPr>
              <w:t>5</w:t>
            </w:r>
          </w:hyperlink>
        </w:p>
        <w:p w:rsidR="007A4EAF" w:rsidRPr="00221965" w:rsidRDefault="002160AD">
          <w:pPr>
            <w:pStyle w:val="TOC1"/>
            <w:tabs>
              <w:tab w:val="right" w:leader="dot" w:pos="9346"/>
            </w:tabs>
            <w:rPr>
              <w:rFonts w:eastAsiaTheme="minorEastAsia" w:cstheme="minorBidi"/>
              <w:b w:val="0"/>
              <w:bCs w:val="0"/>
              <w:caps w:val="0"/>
              <w:noProof/>
              <w:sz w:val="22"/>
              <w:szCs w:val="22"/>
              <w:lang w:val="en-US"/>
            </w:rPr>
          </w:pPr>
          <w:hyperlink w:anchor="_Toc527043330" w:history="1">
            <w:r w:rsidR="007A4EAF" w:rsidRPr="00221965">
              <w:rPr>
                <w:rStyle w:val="Hyperlink"/>
                <w:noProof/>
                <w:sz w:val="22"/>
                <w:szCs w:val="22"/>
              </w:rPr>
              <w:t>4. Измерения по кодове:</w:t>
            </w:r>
            <w:r w:rsidR="007A4EAF" w:rsidRPr="00221965">
              <w:rPr>
                <w:noProof/>
                <w:webHidden/>
                <w:sz w:val="22"/>
                <w:szCs w:val="22"/>
              </w:rPr>
              <w:tab/>
            </w:r>
            <w:r w:rsidR="00221965">
              <w:rPr>
                <w:noProof/>
                <w:webHidden/>
                <w:sz w:val="22"/>
                <w:szCs w:val="22"/>
                <w:lang w:val="en-US"/>
              </w:rPr>
              <w:t>5</w:t>
            </w:r>
          </w:hyperlink>
        </w:p>
        <w:p w:rsidR="007A4EAF" w:rsidRPr="00221965" w:rsidRDefault="002160AD">
          <w:pPr>
            <w:pStyle w:val="TOC1"/>
            <w:tabs>
              <w:tab w:val="right" w:leader="dot" w:pos="9346"/>
            </w:tabs>
            <w:rPr>
              <w:rFonts w:eastAsiaTheme="minorEastAsia" w:cstheme="minorBidi"/>
              <w:b w:val="0"/>
              <w:bCs w:val="0"/>
              <w:caps w:val="0"/>
              <w:noProof/>
              <w:sz w:val="22"/>
              <w:szCs w:val="22"/>
              <w:lang w:val="en-US"/>
            </w:rPr>
          </w:pPr>
          <w:hyperlink w:anchor="_Toc527043331" w:history="1">
            <w:r w:rsidR="007A4EAF" w:rsidRPr="00221965">
              <w:rPr>
                <w:rStyle w:val="Hyperlink"/>
                <w:noProof/>
                <w:sz w:val="22"/>
                <w:szCs w:val="22"/>
              </w:rPr>
              <w:t>5. Териториален обхват:</w:t>
            </w:r>
            <w:r w:rsidR="007A4EAF" w:rsidRPr="00221965">
              <w:rPr>
                <w:noProof/>
                <w:webHidden/>
                <w:sz w:val="22"/>
                <w:szCs w:val="22"/>
              </w:rPr>
              <w:tab/>
            </w:r>
            <w:r w:rsidR="00221965">
              <w:rPr>
                <w:noProof/>
                <w:webHidden/>
                <w:sz w:val="22"/>
                <w:szCs w:val="22"/>
                <w:lang w:val="en-US"/>
              </w:rPr>
              <w:t>5</w:t>
            </w:r>
          </w:hyperlink>
        </w:p>
        <w:p w:rsidR="007A4EAF" w:rsidRPr="00221965" w:rsidRDefault="002160AD">
          <w:pPr>
            <w:pStyle w:val="TOC1"/>
            <w:tabs>
              <w:tab w:val="right" w:leader="dot" w:pos="9346"/>
            </w:tabs>
            <w:rPr>
              <w:rFonts w:eastAsiaTheme="minorEastAsia" w:cstheme="minorBidi"/>
              <w:b w:val="0"/>
              <w:bCs w:val="0"/>
              <w:caps w:val="0"/>
              <w:noProof/>
              <w:sz w:val="22"/>
              <w:szCs w:val="22"/>
              <w:lang w:val="en-US"/>
            </w:rPr>
          </w:pPr>
          <w:hyperlink w:anchor="_Toc527043332" w:history="1">
            <w:r w:rsidR="007A4EAF" w:rsidRPr="00221965">
              <w:rPr>
                <w:rStyle w:val="Hyperlink"/>
                <w:noProof/>
                <w:sz w:val="22"/>
                <w:szCs w:val="22"/>
              </w:rPr>
              <w:t>6. Цели на предоставяната безвъзмездна финансова помощ по процедурата и очаквани резултати:</w:t>
            </w:r>
            <w:r w:rsidR="007A4EAF" w:rsidRPr="00221965">
              <w:rPr>
                <w:noProof/>
                <w:webHidden/>
                <w:sz w:val="22"/>
                <w:szCs w:val="22"/>
              </w:rPr>
              <w:tab/>
            </w:r>
            <w:r w:rsidR="00221965">
              <w:rPr>
                <w:noProof/>
                <w:webHidden/>
                <w:sz w:val="22"/>
                <w:szCs w:val="22"/>
                <w:lang w:val="en-US"/>
              </w:rPr>
              <w:t>6</w:t>
            </w:r>
          </w:hyperlink>
        </w:p>
        <w:p w:rsidR="007A4EAF" w:rsidRPr="00221965" w:rsidRDefault="002160AD">
          <w:pPr>
            <w:pStyle w:val="TOC1"/>
            <w:tabs>
              <w:tab w:val="right" w:leader="dot" w:pos="9346"/>
            </w:tabs>
            <w:rPr>
              <w:rFonts w:eastAsiaTheme="minorEastAsia" w:cstheme="minorBidi"/>
              <w:b w:val="0"/>
              <w:bCs w:val="0"/>
              <w:caps w:val="0"/>
              <w:noProof/>
              <w:sz w:val="22"/>
              <w:szCs w:val="22"/>
              <w:lang w:val="en-US"/>
            </w:rPr>
          </w:pPr>
          <w:hyperlink w:anchor="_Toc527043333" w:history="1">
            <w:r w:rsidR="007A4EAF" w:rsidRPr="00221965">
              <w:rPr>
                <w:rStyle w:val="Hyperlink"/>
                <w:noProof/>
                <w:sz w:val="22"/>
                <w:szCs w:val="22"/>
              </w:rPr>
              <w:t>7. Индикатори:</w:t>
            </w:r>
            <w:r w:rsidR="007A4EAF" w:rsidRPr="00221965">
              <w:rPr>
                <w:noProof/>
                <w:webHidden/>
                <w:sz w:val="22"/>
                <w:szCs w:val="22"/>
              </w:rPr>
              <w:tab/>
            </w:r>
            <w:r w:rsidR="00221965">
              <w:rPr>
                <w:noProof/>
                <w:webHidden/>
                <w:sz w:val="22"/>
                <w:szCs w:val="22"/>
                <w:lang w:val="en-US"/>
              </w:rPr>
              <w:t>8</w:t>
            </w:r>
          </w:hyperlink>
        </w:p>
        <w:p w:rsidR="007A4EAF" w:rsidRPr="00221965" w:rsidRDefault="002160AD">
          <w:pPr>
            <w:pStyle w:val="TOC1"/>
            <w:tabs>
              <w:tab w:val="right" w:leader="dot" w:pos="9346"/>
            </w:tabs>
            <w:rPr>
              <w:rFonts w:eastAsiaTheme="minorEastAsia" w:cstheme="minorBidi"/>
              <w:b w:val="0"/>
              <w:bCs w:val="0"/>
              <w:caps w:val="0"/>
              <w:noProof/>
              <w:sz w:val="22"/>
              <w:szCs w:val="22"/>
              <w:lang w:val="en-US"/>
            </w:rPr>
          </w:pPr>
          <w:hyperlink w:anchor="_Toc527043338" w:history="1">
            <w:r w:rsidR="007A4EAF" w:rsidRPr="00221965">
              <w:rPr>
                <w:rStyle w:val="Hyperlink"/>
                <w:noProof/>
                <w:sz w:val="22"/>
                <w:szCs w:val="22"/>
              </w:rPr>
              <w:t>8. Общ размер на безвъзмездната финансова помощ по процедурата:</w:t>
            </w:r>
            <w:r w:rsidR="007A4EAF" w:rsidRPr="00221965">
              <w:rPr>
                <w:noProof/>
                <w:webHidden/>
                <w:sz w:val="22"/>
                <w:szCs w:val="22"/>
              </w:rPr>
              <w:tab/>
            </w:r>
            <w:r w:rsidR="00221965">
              <w:rPr>
                <w:noProof/>
                <w:webHidden/>
                <w:sz w:val="22"/>
                <w:szCs w:val="22"/>
                <w:lang w:val="en-US"/>
              </w:rPr>
              <w:t>9</w:t>
            </w:r>
          </w:hyperlink>
        </w:p>
        <w:p w:rsidR="007A4EAF" w:rsidRPr="00221965" w:rsidRDefault="002160AD">
          <w:pPr>
            <w:pStyle w:val="TOC1"/>
            <w:tabs>
              <w:tab w:val="right" w:leader="dot" w:pos="9346"/>
            </w:tabs>
            <w:rPr>
              <w:rFonts w:eastAsiaTheme="minorEastAsia" w:cstheme="minorBidi"/>
              <w:b w:val="0"/>
              <w:bCs w:val="0"/>
              <w:caps w:val="0"/>
              <w:noProof/>
              <w:sz w:val="22"/>
              <w:szCs w:val="22"/>
              <w:lang w:val="en-US"/>
            </w:rPr>
          </w:pPr>
          <w:hyperlink w:anchor="_Toc527043339" w:history="1">
            <w:r w:rsidR="007A4EAF" w:rsidRPr="00221965">
              <w:rPr>
                <w:rStyle w:val="Hyperlink"/>
                <w:noProof/>
                <w:sz w:val="22"/>
                <w:szCs w:val="22"/>
              </w:rPr>
              <w:t>9. Минимален (ако е приложимо) и максимален размер на безвъзмездната финансова помощ за конкретен проект:</w:t>
            </w:r>
            <w:r w:rsidR="007A4EAF" w:rsidRPr="00221965">
              <w:rPr>
                <w:noProof/>
                <w:webHidden/>
                <w:sz w:val="22"/>
                <w:szCs w:val="22"/>
              </w:rPr>
              <w:tab/>
            </w:r>
            <w:r w:rsidR="00221965">
              <w:rPr>
                <w:noProof/>
                <w:webHidden/>
                <w:sz w:val="22"/>
                <w:szCs w:val="22"/>
                <w:lang w:val="en-US"/>
              </w:rPr>
              <w:t>10</w:t>
            </w:r>
          </w:hyperlink>
        </w:p>
        <w:p w:rsidR="007A4EAF" w:rsidRPr="00221965" w:rsidRDefault="002160AD">
          <w:pPr>
            <w:pStyle w:val="TOC1"/>
            <w:tabs>
              <w:tab w:val="right" w:leader="dot" w:pos="9346"/>
            </w:tabs>
            <w:rPr>
              <w:rFonts w:eastAsiaTheme="minorEastAsia" w:cstheme="minorBidi"/>
              <w:b w:val="0"/>
              <w:bCs w:val="0"/>
              <w:caps w:val="0"/>
              <w:noProof/>
              <w:sz w:val="22"/>
              <w:szCs w:val="22"/>
              <w:lang w:val="en-US"/>
            </w:rPr>
          </w:pPr>
          <w:hyperlink w:anchor="_Toc527043340" w:history="1">
            <w:r w:rsidR="007A4EAF" w:rsidRPr="00221965">
              <w:rPr>
                <w:rStyle w:val="Hyperlink"/>
                <w:noProof/>
                <w:sz w:val="22"/>
                <w:szCs w:val="22"/>
              </w:rPr>
              <w:t>10. Процент на съфинансиране:</w:t>
            </w:r>
            <w:r w:rsidR="007A4EAF" w:rsidRPr="00221965">
              <w:rPr>
                <w:noProof/>
                <w:webHidden/>
                <w:sz w:val="22"/>
                <w:szCs w:val="22"/>
              </w:rPr>
              <w:tab/>
            </w:r>
            <w:r w:rsidR="00221965">
              <w:rPr>
                <w:noProof/>
                <w:webHidden/>
                <w:sz w:val="22"/>
                <w:szCs w:val="22"/>
                <w:lang w:val="en-US"/>
              </w:rPr>
              <w:t>10</w:t>
            </w:r>
          </w:hyperlink>
        </w:p>
        <w:p w:rsidR="007A4EAF" w:rsidRPr="00221965" w:rsidRDefault="002160AD">
          <w:pPr>
            <w:pStyle w:val="TOC1"/>
            <w:tabs>
              <w:tab w:val="right" w:leader="dot" w:pos="9346"/>
            </w:tabs>
            <w:rPr>
              <w:rFonts w:eastAsiaTheme="minorEastAsia" w:cstheme="minorBidi"/>
              <w:b w:val="0"/>
              <w:bCs w:val="0"/>
              <w:caps w:val="0"/>
              <w:noProof/>
              <w:sz w:val="22"/>
              <w:szCs w:val="22"/>
              <w:lang w:val="en-US"/>
            </w:rPr>
          </w:pPr>
          <w:hyperlink w:anchor="_Toc527043341" w:history="1">
            <w:r w:rsidR="007A4EAF" w:rsidRPr="00221965">
              <w:rPr>
                <w:rStyle w:val="Hyperlink"/>
                <w:noProof/>
                <w:sz w:val="22"/>
                <w:szCs w:val="22"/>
              </w:rPr>
              <w:t>11. Допустими кандидати:</w:t>
            </w:r>
            <w:r w:rsidR="007A4EAF" w:rsidRPr="00221965">
              <w:rPr>
                <w:noProof/>
                <w:webHidden/>
                <w:sz w:val="22"/>
                <w:szCs w:val="22"/>
              </w:rPr>
              <w:tab/>
            </w:r>
            <w:r w:rsidR="00221965">
              <w:rPr>
                <w:noProof/>
                <w:webHidden/>
                <w:sz w:val="22"/>
                <w:szCs w:val="22"/>
                <w:lang w:val="en-US"/>
              </w:rPr>
              <w:t>10</w:t>
            </w:r>
          </w:hyperlink>
        </w:p>
        <w:p w:rsidR="007A4EAF" w:rsidRPr="00221965" w:rsidRDefault="002160AD">
          <w:pPr>
            <w:pStyle w:val="TOC2"/>
            <w:tabs>
              <w:tab w:val="right" w:leader="dot" w:pos="9346"/>
            </w:tabs>
            <w:rPr>
              <w:rFonts w:eastAsiaTheme="minorEastAsia" w:cstheme="minorBidi"/>
              <w:smallCaps w:val="0"/>
              <w:noProof/>
              <w:sz w:val="22"/>
              <w:szCs w:val="22"/>
              <w:lang w:val="en-US"/>
            </w:rPr>
          </w:pPr>
          <w:hyperlink w:anchor="_Toc527043342" w:history="1">
            <w:r w:rsidR="007A4EAF" w:rsidRPr="00221965">
              <w:rPr>
                <w:rStyle w:val="Hyperlink"/>
                <w:noProof/>
                <w:sz w:val="22"/>
                <w:szCs w:val="22"/>
              </w:rPr>
              <w:t>11.1. Общи изисквания за допустимост на кандидата и партньора/ите:</w:t>
            </w:r>
            <w:r w:rsidR="007A4EAF" w:rsidRPr="00221965">
              <w:rPr>
                <w:noProof/>
                <w:webHidden/>
                <w:sz w:val="22"/>
                <w:szCs w:val="22"/>
              </w:rPr>
              <w:tab/>
            </w:r>
            <w:r w:rsidR="00221965">
              <w:rPr>
                <w:noProof/>
                <w:webHidden/>
                <w:sz w:val="22"/>
                <w:szCs w:val="22"/>
                <w:lang w:val="en-US"/>
              </w:rPr>
              <w:t>10</w:t>
            </w:r>
          </w:hyperlink>
        </w:p>
        <w:p w:rsidR="007A4EAF" w:rsidRPr="00221965" w:rsidRDefault="002160AD">
          <w:pPr>
            <w:pStyle w:val="TOC2"/>
            <w:tabs>
              <w:tab w:val="right" w:leader="dot" w:pos="9346"/>
            </w:tabs>
            <w:rPr>
              <w:rFonts w:eastAsiaTheme="minorEastAsia" w:cstheme="minorBidi"/>
              <w:smallCaps w:val="0"/>
              <w:noProof/>
              <w:sz w:val="22"/>
              <w:szCs w:val="22"/>
              <w:lang w:val="en-US"/>
            </w:rPr>
          </w:pPr>
          <w:hyperlink w:anchor="_Toc527043343" w:history="1">
            <w:r w:rsidR="007A4EAF" w:rsidRPr="00221965">
              <w:rPr>
                <w:rStyle w:val="Hyperlink"/>
                <w:noProof/>
                <w:sz w:val="22"/>
                <w:szCs w:val="22"/>
              </w:rPr>
              <w:t>11.2. Специфични изисквания за допустимост на кандидата</w:t>
            </w:r>
            <w:r w:rsidR="007A4EAF" w:rsidRPr="00221965">
              <w:rPr>
                <w:noProof/>
                <w:webHidden/>
                <w:sz w:val="22"/>
                <w:szCs w:val="22"/>
              </w:rPr>
              <w:tab/>
            </w:r>
            <w:r w:rsidRPr="00221965">
              <w:rPr>
                <w:noProof/>
                <w:webHidden/>
                <w:sz w:val="22"/>
                <w:szCs w:val="22"/>
              </w:rPr>
              <w:fldChar w:fldCharType="begin"/>
            </w:r>
            <w:r w:rsidR="007A4EAF" w:rsidRPr="00221965">
              <w:rPr>
                <w:noProof/>
                <w:webHidden/>
                <w:sz w:val="22"/>
                <w:szCs w:val="22"/>
              </w:rPr>
              <w:instrText xml:space="preserve"> PAGEREF _Toc527043343 \h </w:instrText>
            </w:r>
            <w:r w:rsidRPr="00221965">
              <w:rPr>
                <w:noProof/>
                <w:webHidden/>
                <w:sz w:val="22"/>
                <w:szCs w:val="22"/>
              </w:rPr>
            </w:r>
            <w:r w:rsidRPr="00221965">
              <w:rPr>
                <w:noProof/>
                <w:webHidden/>
                <w:sz w:val="22"/>
                <w:szCs w:val="22"/>
              </w:rPr>
              <w:fldChar w:fldCharType="separate"/>
            </w:r>
            <w:r w:rsidR="0048765A">
              <w:rPr>
                <w:noProof/>
                <w:webHidden/>
                <w:sz w:val="22"/>
                <w:szCs w:val="22"/>
              </w:rPr>
              <w:t>12</w:t>
            </w:r>
            <w:r w:rsidRPr="00221965">
              <w:rPr>
                <w:noProof/>
                <w:webHidden/>
                <w:sz w:val="22"/>
                <w:szCs w:val="22"/>
              </w:rPr>
              <w:fldChar w:fldCharType="end"/>
            </w:r>
          </w:hyperlink>
        </w:p>
        <w:p w:rsidR="007A4EAF" w:rsidRPr="00221965" w:rsidRDefault="002160AD">
          <w:pPr>
            <w:pStyle w:val="TOC1"/>
            <w:tabs>
              <w:tab w:val="right" w:leader="dot" w:pos="9346"/>
            </w:tabs>
            <w:rPr>
              <w:rFonts w:eastAsiaTheme="minorEastAsia" w:cstheme="minorBidi"/>
              <w:b w:val="0"/>
              <w:bCs w:val="0"/>
              <w:caps w:val="0"/>
              <w:noProof/>
              <w:sz w:val="22"/>
              <w:szCs w:val="22"/>
              <w:lang w:val="en-US"/>
            </w:rPr>
          </w:pPr>
          <w:hyperlink w:anchor="_Toc527043344" w:history="1">
            <w:r w:rsidR="007A4EAF" w:rsidRPr="00221965">
              <w:rPr>
                <w:rStyle w:val="Hyperlink"/>
                <w:noProof/>
                <w:sz w:val="22"/>
                <w:szCs w:val="22"/>
              </w:rPr>
              <w:t>12. Допустими партньори (ако е приложимо):</w:t>
            </w:r>
            <w:r w:rsidR="007A4EAF" w:rsidRPr="00221965">
              <w:rPr>
                <w:noProof/>
                <w:webHidden/>
                <w:sz w:val="22"/>
                <w:szCs w:val="22"/>
              </w:rPr>
              <w:tab/>
            </w:r>
            <w:r w:rsidRPr="00221965">
              <w:rPr>
                <w:noProof/>
                <w:webHidden/>
                <w:sz w:val="22"/>
                <w:szCs w:val="22"/>
              </w:rPr>
              <w:fldChar w:fldCharType="begin"/>
            </w:r>
            <w:r w:rsidR="007A4EAF" w:rsidRPr="00221965">
              <w:rPr>
                <w:noProof/>
                <w:webHidden/>
                <w:sz w:val="22"/>
                <w:szCs w:val="22"/>
              </w:rPr>
              <w:instrText xml:space="preserve"> PAGEREF _Toc527043344 \h </w:instrText>
            </w:r>
            <w:r w:rsidRPr="00221965">
              <w:rPr>
                <w:noProof/>
                <w:webHidden/>
                <w:sz w:val="22"/>
                <w:szCs w:val="22"/>
              </w:rPr>
            </w:r>
            <w:r w:rsidRPr="00221965">
              <w:rPr>
                <w:noProof/>
                <w:webHidden/>
                <w:sz w:val="22"/>
                <w:szCs w:val="22"/>
              </w:rPr>
              <w:fldChar w:fldCharType="separate"/>
            </w:r>
            <w:r w:rsidR="0048765A">
              <w:rPr>
                <w:noProof/>
                <w:webHidden/>
                <w:sz w:val="22"/>
                <w:szCs w:val="22"/>
              </w:rPr>
              <w:t>13</w:t>
            </w:r>
            <w:r w:rsidRPr="00221965">
              <w:rPr>
                <w:noProof/>
                <w:webHidden/>
                <w:sz w:val="22"/>
                <w:szCs w:val="22"/>
              </w:rPr>
              <w:fldChar w:fldCharType="end"/>
            </w:r>
          </w:hyperlink>
        </w:p>
        <w:p w:rsidR="007A4EAF" w:rsidRPr="00221965" w:rsidRDefault="002160AD">
          <w:pPr>
            <w:pStyle w:val="TOC2"/>
            <w:tabs>
              <w:tab w:val="right" w:leader="dot" w:pos="9346"/>
            </w:tabs>
            <w:rPr>
              <w:rFonts w:eastAsiaTheme="minorEastAsia" w:cstheme="minorBidi"/>
              <w:smallCaps w:val="0"/>
              <w:noProof/>
              <w:sz w:val="22"/>
              <w:szCs w:val="22"/>
              <w:lang w:val="en-US"/>
            </w:rPr>
          </w:pPr>
          <w:hyperlink w:anchor="_Toc527043345" w:history="1">
            <w:r w:rsidR="007A4EAF" w:rsidRPr="00221965">
              <w:rPr>
                <w:rStyle w:val="Hyperlink"/>
                <w:noProof/>
                <w:sz w:val="22"/>
                <w:szCs w:val="22"/>
              </w:rPr>
              <w:t>12.1. Общи изисквания за партньорствата:</w:t>
            </w:r>
            <w:r w:rsidR="007A4EAF" w:rsidRPr="00221965">
              <w:rPr>
                <w:noProof/>
                <w:webHidden/>
                <w:sz w:val="22"/>
                <w:szCs w:val="22"/>
              </w:rPr>
              <w:tab/>
            </w:r>
            <w:r w:rsidRPr="00221965">
              <w:rPr>
                <w:noProof/>
                <w:webHidden/>
                <w:sz w:val="22"/>
                <w:szCs w:val="22"/>
              </w:rPr>
              <w:fldChar w:fldCharType="begin"/>
            </w:r>
            <w:r w:rsidR="007A4EAF" w:rsidRPr="00221965">
              <w:rPr>
                <w:noProof/>
                <w:webHidden/>
                <w:sz w:val="22"/>
                <w:szCs w:val="22"/>
              </w:rPr>
              <w:instrText xml:space="preserve"> PAGEREF _Toc527043345 \h </w:instrText>
            </w:r>
            <w:r w:rsidRPr="00221965">
              <w:rPr>
                <w:noProof/>
                <w:webHidden/>
                <w:sz w:val="22"/>
                <w:szCs w:val="22"/>
              </w:rPr>
            </w:r>
            <w:r w:rsidRPr="00221965">
              <w:rPr>
                <w:noProof/>
                <w:webHidden/>
                <w:sz w:val="22"/>
                <w:szCs w:val="22"/>
              </w:rPr>
              <w:fldChar w:fldCharType="separate"/>
            </w:r>
            <w:r w:rsidR="0048765A">
              <w:rPr>
                <w:b/>
                <w:bCs/>
                <w:noProof/>
                <w:webHidden/>
                <w:sz w:val="22"/>
                <w:szCs w:val="22"/>
                <w:lang w:val="en-US"/>
              </w:rPr>
              <w:t>Error! Bookmark not defined.</w:t>
            </w:r>
            <w:r w:rsidRPr="00221965">
              <w:rPr>
                <w:noProof/>
                <w:webHidden/>
                <w:sz w:val="22"/>
                <w:szCs w:val="22"/>
              </w:rPr>
              <w:fldChar w:fldCharType="end"/>
            </w:r>
          </w:hyperlink>
        </w:p>
        <w:p w:rsidR="007A4EAF" w:rsidRPr="00221965" w:rsidRDefault="002160AD">
          <w:pPr>
            <w:pStyle w:val="TOC2"/>
            <w:tabs>
              <w:tab w:val="right" w:leader="dot" w:pos="9346"/>
            </w:tabs>
            <w:rPr>
              <w:rFonts w:eastAsiaTheme="minorEastAsia" w:cstheme="minorBidi"/>
              <w:smallCaps w:val="0"/>
              <w:noProof/>
              <w:sz w:val="22"/>
              <w:szCs w:val="22"/>
              <w:lang w:val="en-US"/>
            </w:rPr>
          </w:pPr>
          <w:hyperlink w:anchor="_Toc527043346" w:history="1">
            <w:r w:rsidR="007A4EAF" w:rsidRPr="00221965">
              <w:rPr>
                <w:rStyle w:val="Hyperlink"/>
                <w:noProof/>
                <w:sz w:val="22"/>
                <w:szCs w:val="22"/>
              </w:rPr>
              <w:t>12.2. Специфични изисквания за допустимост на партньора/ите: (ако е приложимо за процедурата)</w:t>
            </w:r>
            <w:r w:rsidR="007A4EAF" w:rsidRPr="00221965">
              <w:rPr>
                <w:noProof/>
                <w:webHidden/>
                <w:sz w:val="22"/>
                <w:szCs w:val="22"/>
              </w:rPr>
              <w:tab/>
            </w:r>
            <w:r w:rsidRPr="00221965">
              <w:rPr>
                <w:noProof/>
                <w:webHidden/>
                <w:sz w:val="22"/>
                <w:szCs w:val="22"/>
              </w:rPr>
              <w:fldChar w:fldCharType="begin"/>
            </w:r>
            <w:r w:rsidR="007A4EAF" w:rsidRPr="00221965">
              <w:rPr>
                <w:noProof/>
                <w:webHidden/>
                <w:sz w:val="22"/>
                <w:szCs w:val="22"/>
              </w:rPr>
              <w:instrText xml:space="preserve"> PAGEREF _Toc527043346 \h </w:instrText>
            </w:r>
            <w:r w:rsidRPr="00221965">
              <w:rPr>
                <w:noProof/>
                <w:webHidden/>
                <w:sz w:val="22"/>
                <w:szCs w:val="22"/>
              </w:rPr>
            </w:r>
            <w:r w:rsidRPr="00221965">
              <w:rPr>
                <w:noProof/>
                <w:webHidden/>
                <w:sz w:val="22"/>
                <w:szCs w:val="22"/>
              </w:rPr>
              <w:fldChar w:fldCharType="separate"/>
            </w:r>
            <w:r w:rsidR="0048765A">
              <w:rPr>
                <w:b/>
                <w:bCs/>
                <w:noProof/>
                <w:webHidden/>
                <w:sz w:val="22"/>
                <w:szCs w:val="22"/>
                <w:lang w:val="en-US"/>
              </w:rPr>
              <w:t>Error! Bookmark not defined.</w:t>
            </w:r>
            <w:r w:rsidRPr="00221965">
              <w:rPr>
                <w:noProof/>
                <w:webHidden/>
                <w:sz w:val="22"/>
                <w:szCs w:val="22"/>
              </w:rPr>
              <w:fldChar w:fldCharType="end"/>
            </w:r>
          </w:hyperlink>
        </w:p>
        <w:p w:rsidR="007A4EAF" w:rsidRPr="00221965" w:rsidRDefault="002160AD">
          <w:pPr>
            <w:pStyle w:val="TOC1"/>
            <w:tabs>
              <w:tab w:val="right" w:leader="dot" w:pos="9346"/>
            </w:tabs>
            <w:rPr>
              <w:rFonts w:eastAsiaTheme="minorEastAsia" w:cstheme="minorBidi"/>
              <w:b w:val="0"/>
              <w:bCs w:val="0"/>
              <w:caps w:val="0"/>
              <w:noProof/>
              <w:sz w:val="22"/>
              <w:szCs w:val="22"/>
              <w:lang w:val="en-US"/>
            </w:rPr>
          </w:pPr>
          <w:hyperlink w:anchor="_Toc527043347" w:history="1">
            <w:r w:rsidR="007A4EAF" w:rsidRPr="00221965">
              <w:rPr>
                <w:rStyle w:val="Hyperlink"/>
                <w:noProof/>
                <w:sz w:val="22"/>
                <w:szCs w:val="22"/>
              </w:rPr>
              <w:t>13. Дейности, допустими за финансиране:</w:t>
            </w:r>
            <w:r w:rsidR="007A4EAF" w:rsidRPr="00221965">
              <w:rPr>
                <w:noProof/>
                <w:webHidden/>
                <w:sz w:val="22"/>
                <w:szCs w:val="22"/>
              </w:rPr>
              <w:tab/>
            </w:r>
            <w:r w:rsidRPr="00221965">
              <w:rPr>
                <w:noProof/>
                <w:webHidden/>
                <w:sz w:val="22"/>
                <w:szCs w:val="22"/>
              </w:rPr>
              <w:fldChar w:fldCharType="begin"/>
            </w:r>
            <w:r w:rsidR="007A4EAF" w:rsidRPr="00221965">
              <w:rPr>
                <w:noProof/>
                <w:webHidden/>
                <w:sz w:val="22"/>
                <w:szCs w:val="22"/>
              </w:rPr>
              <w:instrText xml:space="preserve"> PAGEREF _Toc527043347 \h </w:instrText>
            </w:r>
            <w:r w:rsidRPr="00221965">
              <w:rPr>
                <w:noProof/>
                <w:webHidden/>
                <w:sz w:val="22"/>
                <w:szCs w:val="22"/>
              </w:rPr>
            </w:r>
            <w:r w:rsidRPr="00221965">
              <w:rPr>
                <w:noProof/>
                <w:webHidden/>
                <w:sz w:val="22"/>
                <w:szCs w:val="22"/>
              </w:rPr>
              <w:fldChar w:fldCharType="separate"/>
            </w:r>
            <w:r w:rsidR="0048765A">
              <w:rPr>
                <w:noProof/>
                <w:webHidden/>
                <w:sz w:val="22"/>
                <w:szCs w:val="22"/>
              </w:rPr>
              <w:t>15</w:t>
            </w:r>
            <w:r w:rsidRPr="00221965">
              <w:rPr>
                <w:noProof/>
                <w:webHidden/>
                <w:sz w:val="22"/>
                <w:szCs w:val="22"/>
              </w:rPr>
              <w:fldChar w:fldCharType="end"/>
            </w:r>
          </w:hyperlink>
        </w:p>
        <w:p w:rsidR="007A4EAF" w:rsidRPr="00221965" w:rsidRDefault="002160AD">
          <w:pPr>
            <w:pStyle w:val="TOC2"/>
            <w:tabs>
              <w:tab w:val="right" w:leader="dot" w:pos="9346"/>
            </w:tabs>
            <w:rPr>
              <w:rFonts w:eastAsiaTheme="minorEastAsia" w:cstheme="minorBidi"/>
              <w:smallCaps w:val="0"/>
              <w:noProof/>
              <w:sz w:val="22"/>
              <w:szCs w:val="22"/>
              <w:lang w:val="en-US"/>
            </w:rPr>
          </w:pPr>
          <w:hyperlink w:anchor="_Toc527043348" w:history="1">
            <w:r w:rsidR="007A4EAF" w:rsidRPr="00221965">
              <w:rPr>
                <w:rStyle w:val="Hyperlink"/>
                <w:noProof/>
                <w:sz w:val="22"/>
                <w:szCs w:val="22"/>
              </w:rPr>
              <w:t>13.1. Общи изисквания за дейностите:</w:t>
            </w:r>
            <w:r w:rsidR="007A4EAF" w:rsidRPr="00221965">
              <w:rPr>
                <w:noProof/>
                <w:webHidden/>
                <w:sz w:val="22"/>
                <w:szCs w:val="22"/>
              </w:rPr>
              <w:tab/>
            </w:r>
            <w:r w:rsidRPr="00221965">
              <w:rPr>
                <w:noProof/>
                <w:webHidden/>
                <w:sz w:val="22"/>
                <w:szCs w:val="22"/>
              </w:rPr>
              <w:fldChar w:fldCharType="begin"/>
            </w:r>
            <w:r w:rsidR="007A4EAF" w:rsidRPr="00221965">
              <w:rPr>
                <w:noProof/>
                <w:webHidden/>
                <w:sz w:val="22"/>
                <w:szCs w:val="22"/>
              </w:rPr>
              <w:instrText xml:space="preserve"> PAGEREF _Toc527043348 \h </w:instrText>
            </w:r>
            <w:r w:rsidRPr="00221965">
              <w:rPr>
                <w:noProof/>
                <w:webHidden/>
                <w:sz w:val="22"/>
                <w:szCs w:val="22"/>
              </w:rPr>
            </w:r>
            <w:r w:rsidRPr="00221965">
              <w:rPr>
                <w:noProof/>
                <w:webHidden/>
                <w:sz w:val="22"/>
                <w:szCs w:val="22"/>
              </w:rPr>
              <w:fldChar w:fldCharType="separate"/>
            </w:r>
            <w:r w:rsidR="0048765A">
              <w:rPr>
                <w:noProof/>
                <w:webHidden/>
                <w:sz w:val="22"/>
                <w:szCs w:val="22"/>
              </w:rPr>
              <w:t>15</w:t>
            </w:r>
            <w:r w:rsidRPr="00221965">
              <w:rPr>
                <w:noProof/>
                <w:webHidden/>
                <w:sz w:val="22"/>
                <w:szCs w:val="22"/>
              </w:rPr>
              <w:fldChar w:fldCharType="end"/>
            </w:r>
          </w:hyperlink>
        </w:p>
        <w:p w:rsidR="007A4EAF" w:rsidRPr="00221965" w:rsidRDefault="002160AD">
          <w:pPr>
            <w:pStyle w:val="TOC2"/>
            <w:tabs>
              <w:tab w:val="right" w:leader="dot" w:pos="9346"/>
            </w:tabs>
            <w:rPr>
              <w:rFonts w:eastAsiaTheme="minorEastAsia" w:cstheme="minorBidi"/>
              <w:smallCaps w:val="0"/>
              <w:noProof/>
              <w:sz w:val="22"/>
              <w:szCs w:val="22"/>
              <w:lang w:val="en-US"/>
            </w:rPr>
          </w:pPr>
          <w:hyperlink w:anchor="_Toc527043352" w:history="1">
            <w:r w:rsidR="007A4EAF" w:rsidRPr="00221965">
              <w:rPr>
                <w:rStyle w:val="Hyperlink"/>
                <w:noProof/>
                <w:sz w:val="22"/>
                <w:szCs w:val="22"/>
              </w:rPr>
              <w:t>13.2. Допустими дейности:</w:t>
            </w:r>
            <w:r w:rsidR="007A4EAF" w:rsidRPr="00221965">
              <w:rPr>
                <w:noProof/>
                <w:webHidden/>
                <w:sz w:val="22"/>
                <w:szCs w:val="22"/>
              </w:rPr>
              <w:tab/>
            </w:r>
            <w:r w:rsidRPr="00221965">
              <w:rPr>
                <w:noProof/>
                <w:webHidden/>
                <w:sz w:val="22"/>
                <w:szCs w:val="22"/>
              </w:rPr>
              <w:fldChar w:fldCharType="begin"/>
            </w:r>
            <w:r w:rsidR="007A4EAF" w:rsidRPr="00221965">
              <w:rPr>
                <w:noProof/>
                <w:webHidden/>
                <w:sz w:val="22"/>
                <w:szCs w:val="22"/>
              </w:rPr>
              <w:instrText xml:space="preserve"> PAGEREF _Toc527043352 \h </w:instrText>
            </w:r>
            <w:r w:rsidRPr="00221965">
              <w:rPr>
                <w:noProof/>
                <w:webHidden/>
                <w:sz w:val="22"/>
                <w:szCs w:val="22"/>
              </w:rPr>
            </w:r>
            <w:r w:rsidRPr="00221965">
              <w:rPr>
                <w:noProof/>
                <w:webHidden/>
                <w:sz w:val="22"/>
                <w:szCs w:val="22"/>
              </w:rPr>
              <w:fldChar w:fldCharType="separate"/>
            </w:r>
            <w:r w:rsidR="0048765A">
              <w:rPr>
                <w:noProof/>
                <w:webHidden/>
                <w:sz w:val="22"/>
                <w:szCs w:val="22"/>
              </w:rPr>
              <w:t>15</w:t>
            </w:r>
            <w:r w:rsidRPr="00221965">
              <w:rPr>
                <w:noProof/>
                <w:webHidden/>
                <w:sz w:val="22"/>
                <w:szCs w:val="22"/>
              </w:rPr>
              <w:fldChar w:fldCharType="end"/>
            </w:r>
          </w:hyperlink>
        </w:p>
        <w:p w:rsidR="007A4EAF" w:rsidRPr="00221965" w:rsidRDefault="002160AD">
          <w:pPr>
            <w:pStyle w:val="TOC1"/>
            <w:tabs>
              <w:tab w:val="right" w:leader="dot" w:pos="9346"/>
            </w:tabs>
            <w:rPr>
              <w:rFonts w:eastAsiaTheme="minorEastAsia" w:cstheme="minorBidi"/>
              <w:b w:val="0"/>
              <w:bCs w:val="0"/>
              <w:caps w:val="0"/>
              <w:noProof/>
              <w:sz w:val="22"/>
              <w:szCs w:val="22"/>
              <w:lang w:val="en-US"/>
            </w:rPr>
          </w:pPr>
          <w:hyperlink w:anchor="_Toc527043353" w:history="1">
            <w:r w:rsidR="007A4EAF" w:rsidRPr="00221965">
              <w:rPr>
                <w:rStyle w:val="Hyperlink"/>
                <w:noProof/>
                <w:sz w:val="22"/>
                <w:szCs w:val="22"/>
              </w:rPr>
              <w:t>14. Категории разходи, допустими за финансиране:</w:t>
            </w:r>
            <w:r w:rsidR="007A4EAF" w:rsidRPr="00221965">
              <w:rPr>
                <w:noProof/>
                <w:webHidden/>
                <w:sz w:val="22"/>
                <w:szCs w:val="22"/>
              </w:rPr>
              <w:tab/>
            </w:r>
            <w:r w:rsidRPr="00221965">
              <w:rPr>
                <w:noProof/>
                <w:webHidden/>
                <w:sz w:val="22"/>
                <w:szCs w:val="22"/>
              </w:rPr>
              <w:fldChar w:fldCharType="begin"/>
            </w:r>
            <w:r w:rsidR="007A4EAF" w:rsidRPr="00221965">
              <w:rPr>
                <w:noProof/>
                <w:webHidden/>
                <w:sz w:val="22"/>
                <w:szCs w:val="22"/>
              </w:rPr>
              <w:instrText xml:space="preserve"> PAGEREF _Toc527043353 \h </w:instrText>
            </w:r>
            <w:r w:rsidRPr="00221965">
              <w:rPr>
                <w:noProof/>
                <w:webHidden/>
                <w:sz w:val="22"/>
                <w:szCs w:val="22"/>
              </w:rPr>
            </w:r>
            <w:r w:rsidRPr="00221965">
              <w:rPr>
                <w:noProof/>
                <w:webHidden/>
                <w:sz w:val="22"/>
                <w:szCs w:val="22"/>
              </w:rPr>
              <w:fldChar w:fldCharType="separate"/>
            </w:r>
            <w:r w:rsidR="0048765A">
              <w:rPr>
                <w:noProof/>
                <w:webHidden/>
                <w:sz w:val="22"/>
                <w:szCs w:val="22"/>
              </w:rPr>
              <w:t>19</w:t>
            </w:r>
            <w:r w:rsidRPr="00221965">
              <w:rPr>
                <w:noProof/>
                <w:webHidden/>
                <w:sz w:val="22"/>
                <w:szCs w:val="22"/>
              </w:rPr>
              <w:fldChar w:fldCharType="end"/>
            </w:r>
          </w:hyperlink>
        </w:p>
        <w:p w:rsidR="007A4EAF" w:rsidRPr="00221965" w:rsidRDefault="002160AD">
          <w:pPr>
            <w:pStyle w:val="TOC2"/>
            <w:tabs>
              <w:tab w:val="right" w:leader="dot" w:pos="9346"/>
            </w:tabs>
            <w:rPr>
              <w:rFonts w:eastAsiaTheme="minorEastAsia" w:cstheme="minorBidi"/>
              <w:smallCaps w:val="0"/>
              <w:noProof/>
              <w:sz w:val="22"/>
              <w:szCs w:val="22"/>
              <w:lang w:val="en-US"/>
            </w:rPr>
          </w:pPr>
          <w:hyperlink w:anchor="_Toc527043354" w:history="1">
            <w:r w:rsidR="007A4EAF" w:rsidRPr="00221965">
              <w:rPr>
                <w:rStyle w:val="Hyperlink"/>
                <w:noProof/>
                <w:sz w:val="22"/>
                <w:szCs w:val="22"/>
              </w:rPr>
              <w:t>14.1. Общи правила за допустимост на разходите:</w:t>
            </w:r>
            <w:r w:rsidR="007A4EAF" w:rsidRPr="00221965">
              <w:rPr>
                <w:noProof/>
                <w:webHidden/>
                <w:sz w:val="22"/>
                <w:szCs w:val="22"/>
              </w:rPr>
              <w:tab/>
            </w:r>
            <w:r w:rsidRPr="00221965">
              <w:rPr>
                <w:noProof/>
                <w:webHidden/>
                <w:sz w:val="22"/>
                <w:szCs w:val="22"/>
              </w:rPr>
              <w:fldChar w:fldCharType="begin"/>
            </w:r>
            <w:r w:rsidR="007A4EAF" w:rsidRPr="00221965">
              <w:rPr>
                <w:noProof/>
                <w:webHidden/>
                <w:sz w:val="22"/>
                <w:szCs w:val="22"/>
              </w:rPr>
              <w:instrText xml:space="preserve"> PAGEREF _Toc527043354 \h </w:instrText>
            </w:r>
            <w:r w:rsidRPr="00221965">
              <w:rPr>
                <w:noProof/>
                <w:webHidden/>
                <w:sz w:val="22"/>
                <w:szCs w:val="22"/>
              </w:rPr>
            </w:r>
            <w:r w:rsidRPr="00221965">
              <w:rPr>
                <w:noProof/>
                <w:webHidden/>
                <w:sz w:val="22"/>
                <w:szCs w:val="22"/>
              </w:rPr>
              <w:fldChar w:fldCharType="separate"/>
            </w:r>
            <w:r w:rsidR="0048765A">
              <w:rPr>
                <w:noProof/>
                <w:webHidden/>
                <w:sz w:val="22"/>
                <w:szCs w:val="22"/>
              </w:rPr>
              <w:t>19</w:t>
            </w:r>
            <w:r w:rsidRPr="00221965">
              <w:rPr>
                <w:noProof/>
                <w:webHidden/>
                <w:sz w:val="22"/>
                <w:szCs w:val="22"/>
              </w:rPr>
              <w:fldChar w:fldCharType="end"/>
            </w:r>
          </w:hyperlink>
        </w:p>
        <w:p w:rsidR="007A4EAF" w:rsidRPr="00221965" w:rsidRDefault="002160AD">
          <w:pPr>
            <w:pStyle w:val="TOC2"/>
            <w:tabs>
              <w:tab w:val="right" w:leader="dot" w:pos="9346"/>
            </w:tabs>
            <w:rPr>
              <w:rFonts w:eastAsiaTheme="minorEastAsia" w:cstheme="minorBidi"/>
              <w:smallCaps w:val="0"/>
              <w:noProof/>
              <w:sz w:val="22"/>
              <w:szCs w:val="22"/>
              <w:lang w:val="en-US"/>
            </w:rPr>
          </w:pPr>
          <w:hyperlink w:anchor="_Toc527043355" w:history="1">
            <w:r w:rsidR="007A4EAF" w:rsidRPr="00221965">
              <w:rPr>
                <w:rStyle w:val="Hyperlink"/>
                <w:noProof/>
                <w:sz w:val="22"/>
                <w:szCs w:val="22"/>
              </w:rPr>
              <w:t>14.2. Указания за попълване на бюджетa:</w:t>
            </w:r>
            <w:r w:rsidR="007A4EAF" w:rsidRPr="00221965">
              <w:rPr>
                <w:noProof/>
                <w:webHidden/>
                <w:sz w:val="22"/>
                <w:szCs w:val="22"/>
              </w:rPr>
              <w:tab/>
            </w:r>
            <w:r w:rsidRPr="00221965">
              <w:rPr>
                <w:noProof/>
                <w:webHidden/>
                <w:sz w:val="22"/>
                <w:szCs w:val="22"/>
              </w:rPr>
              <w:fldChar w:fldCharType="begin"/>
            </w:r>
            <w:r w:rsidR="007A4EAF" w:rsidRPr="00221965">
              <w:rPr>
                <w:noProof/>
                <w:webHidden/>
                <w:sz w:val="22"/>
                <w:szCs w:val="22"/>
              </w:rPr>
              <w:instrText xml:space="preserve"> PAGEREF _Toc527043355 \h </w:instrText>
            </w:r>
            <w:r w:rsidRPr="00221965">
              <w:rPr>
                <w:noProof/>
                <w:webHidden/>
                <w:sz w:val="22"/>
                <w:szCs w:val="22"/>
              </w:rPr>
            </w:r>
            <w:r w:rsidRPr="00221965">
              <w:rPr>
                <w:noProof/>
                <w:webHidden/>
                <w:sz w:val="22"/>
                <w:szCs w:val="22"/>
              </w:rPr>
              <w:fldChar w:fldCharType="separate"/>
            </w:r>
            <w:r w:rsidR="0048765A">
              <w:rPr>
                <w:noProof/>
                <w:webHidden/>
                <w:sz w:val="22"/>
                <w:szCs w:val="22"/>
              </w:rPr>
              <w:t>20</w:t>
            </w:r>
            <w:r w:rsidRPr="00221965">
              <w:rPr>
                <w:noProof/>
                <w:webHidden/>
                <w:sz w:val="22"/>
                <w:szCs w:val="22"/>
              </w:rPr>
              <w:fldChar w:fldCharType="end"/>
            </w:r>
          </w:hyperlink>
        </w:p>
        <w:p w:rsidR="007A4EAF" w:rsidRPr="00221965" w:rsidRDefault="002160AD">
          <w:pPr>
            <w:pStyle w:val="TOC2"/>
            <w:tabs>
              <w:tab w:val="right" w:leader="dot" w:pos="9346"/>
            </w:tabs>
            <w:rPr>
              <w:rFonts w:eastAsiaTheme="minorEastAsia" w:cstheme="minorBidi"/>
              <w:smallCaps w:val="0"/>
              <w:noProof/>
              <w:sz w:val="22"/>
              <w:szCs w:val="22"/>
              <w:lang w:val="en-US"/>
            </w:rPr>
          </w:pPr>
          <w:hyperlink w:anchor="_Toc527043356" w:history="1">
            <w:r w:rsidR="007A4EAF" w:rsidRPr="00221965">
              <w:rPr>
                <w:rStyle w:val="Hyperlink"/>
                <w:noProof/>
                <w:sz w:val="22"/>
                <w:szCs w:val="22"/>
              </w:rPr>
              <w:t>14.3. Допустими разходи</w:t>
            </w:r>
            <w:r w:rsidR="007A4EAF" w:rsidRPr="00221965">
              <w:rPr>
                <w:noProof/>
                <w:webHidden/>
                <w:sz w:val="22"/>
                <w:szCs w:val="22"/>
              </w:rPr>
              <w:tab/>
            </w:r>
            <w:r w:rsidRPr="00221965">
              <w:rPr>
                <w:noProof/>
                <w:webHidden/>
                <w:sz w:val="22"/>
                <w:szCs w:val="22"/>
              </w:rPr>
              <w:fldChar w:fldCharType="begin"/>
            </w:r>
            <w:r w:rsidR="007A4EAF" w:rsidRPr="00221965">
              <w:rPr>
                <w:noProof/>
                <w:webHidden/>
                <w:sz w:val="22"/>
                <w:szCs w:val="22"/>
              </w:rPr>
              <w:instrText xml:space="preserve"> PAGEREF _Toc527043356 \h </w:instrText>
            </w:r>
            <w:r w:rsidRPr="00221965">
              <w:rPr>
                <w:noProof/>
                <w:webHidden/>
                <w:sz w:val="22"/>
                <w:szCs w:val="22"/>
              </w:rPr>
            </w:r>
            <w:r w:rsidRPr="00221965">
              <w:rPr>
                <w:noProof/>
                <w:webHidden/>
                <w:sz w:val="22"/>
                <w:szCs w:val="22"/>
              </w:rPr>
              <w:fldChar w:fldCharType="separate"/>
            </w:r>
            <w:r w:rsidR="0048765A">
              <w:rPr>
                <w:noProof/>
                <w:webHidden/>
                <w:sz w:val="22"/>
                <w:szCs w:val="22"/>
              </w:rPr>
              <w:t>24</w:t>
            </w:r>
            <w:r w:rsidRPr="00221965">
              <w:rPr>
                <w:noProof/>
                <w:webHidden/>
                <w:sz w:val="22"/>
                <w:szCs w:val="22"/>
              </w:rPr>
              <w:fldChar w:fldCharType="end"/>
            </w:r>
          </w:hyperlink>
        </w:p>
        <w:p w:rsidR="007A4EAF" w:rsidRPr="00221965" w:rsidRDefault="002160AD">
          <w:pPr>
            <w:pStyle w:val="TOC2"/>
            <w:tabs>
              <w:tab w:val="right" w:leader="dot" w:pos="9346"/>
            </w:tabs>
            <w:rPr>
              <w:rFonts w:eastAsiaTheme="minorEastAsia" w:cstheme="minorBidi"/>
              <w:smallCaps w:val="0"/>
              <w:noProof/>
              <w:sz w:val="22"/>
              <w:szCs w:val="22"/>
              <w:lang w:val="en-US"/>
            </w:rPr>
          </w:pPr>
          <w:hyperlink w:anchor="_Toc527043357" w:history="1">
            <w:r w:rsidR="007A4EAF" w:rsidRPr="00221965">
              <w:rPr>
                <w:rStyle w:val="Hyperlink"/>
                <w:noProof/>
                <w:sz w:val="22"/>
                <w:szCs w:val="22"/>
              </w:rPr>
              <w:t>14.4. Недопустими разходи</w:t>
            </w:r>
            <w:r w:rsidR="007A4EAF" w:rsidRPr="00221965">
              <w:rPr>
                <w:noProof/>
                <w:webHidden/>
                <w:sz w:val="22"/>
                <w:szCs w:val="22"/>
              </w:rPr>
              <w:tab/>
            </w:r>
            <w:r w:rsidRPr="00221965">
              <w:rPr>
                <w:noProof/>
                <w:webHidden/>
                <w:sz w:val="22"/>
                <w:szCs w:val="22"/>
              </w:rPr>
              <w:fldChar w:fldCharType="begin"/>
            </w:r>
            <w:r w:rsidR="007A4EAF" w:rsidRPr="00221965">
              <w:rPr>
                <w:noProof/>
                <w:webHidden/>
                <w:sz w:val="22"/>
                <w:szCs w:val="22"/>
              </w:rPr>
              <w:instrText xml:space="preserve"> PAGEREF _Toc527043357 \h </w:instrText>
            </w:r>
            <w:r w:rsidRPr="00221965">
              <w:rPr>
                <w:noProof/>
                <w:webHidden/>
                <w:sz w:val="22"/>
                <w:szCs w:val="22"/>
              </w:rPr>
            </w:r>
            <w:r w:rsidRPr="00221965">
              <w:rPr>
                <w:noProof/>
                <w:webHidden/>
                <w:sz w:val="22"/>
                <w:szCs w:val="22"/>
              </w:rPr>
              <w:fldChar w:fldCharType="separate"/>
            </w:r>
            <w:r w:rsidR="0048765A">
              <w:rPr>
                <w:noProof/>
                <w:webHidden/>
                <w:sz w:val="22"/>
                <w:szCs w:val="22"/>
              </w:rPr>
              <w:t>28</w:t>
            </w:r>
            <w:r w:rsidRPr="00221965">
              <w:rPr>
                <w:noProof/>
                <w:webHidden/>
                <w:sz w:val="22"/>
                <w:szCs w:val="22"/>
              </w:rPr>
              <w:fldChar w:fldCharType="end"/>
            </w:r>
          </w:hyperlink>
        </w:p>
        <w:p w:rsidR="007A4EAF" w:rsidRPr="00221965" w:rsidRDefault="002160AD">
          <w:pPr>
            <w:pStyle w:val="TOC1"/>
            <w:tabs>
              <w:tab w:val="right" w:leader="dot" w:pos="9346"/>
            </w:tabs>
            <w:rPr>
              <w:rFonts w:eastAsiaTheme="minorEastAsia" w:cstheme="minorBidi"/>
              <w:b w:val="0"/>
              <w:bCs w:val="0"/>
              <w:caps w:val="0"/>
              <w:noProof/>
              <w:sz w:val="22"/>
              <w:szCs w:val="22"/>
              <w:lang w:val="en-US"/>
            </w:rPr>
          </w:pPr>
          <w:hyperlink w:anchor="_Toc527043358" w:history="1">
            <w:r w:rsidR="007A4EAF" w:rsidRPr="00221965">
              <w:rPr>
                <w:rStyle w:val="Hyperlink"/>
                <w:noProof/>
                <w:sz w:val="22"/>
                <w:szCs w:val="22"/>
              </w:rPr>
              <w:t>15. Допустими целеви групи (ако е приложимо):</w:t>
            </w:r>
            <w:r w:rsidR="007A4EAF" w:rsidRPr="00221965">
              <w:rPr>
                <w:noProof/>
                <w:webHidden/>
                <w:sz w:val="22"/>
                <w:szCs w:val="22"/>
              </w:rPr>
              <w:tab/>
            </w:r>
            <w:r w:rsidRPr="00221965">
              <w:rPr>
                <w:noProof/>
                <w:webHidden/>
                <w:sz w:val="22"/>
                <w:szCs w:val="22"/>
              </w:rPr>
              <w:fldChar w:fldCharType="begin"/>
            </w:r>
            <w:r w:rsidR="007A4EAF" w:rsidRPr="00221965">
              <w:rPr>
                <w:noProof/>
                <w:webHidden/>
                <w:sz w:val="22"/>
                <w:szCs w:val="22"/>
              </w:rPr>
              <w:instrText xml:space="preserve"> PAGEREF _Toc527043358 \h </w:instrText>
            </w:r>
            <w:r w:rsidRPr="00221965">
              <w:rPr>
                <w:noProof/>
                <w:webHidden/>
                <w:sz w:val="22"/>
                <w:szCs w:val="22"/>
              </w:rPr>
            </w:r>
            <w:r w:rsidRPr="00221965">
              <w:rPr>
                <w:noProof/>
                <w:webHidden/>
                <w:sz w:val="22"/>
                <w:szCs w:val="22"/>
              </w:rPr>
              <w:fldChar w:fldCharType="separate"/>
            </w:r>
            <w:r w:rsidR="0048765A">
              <w:rPr>
                <w:noProof/>
                <w:webHidden/>
                <w:sz w:val="22"/>
                <w:szCs w:val="22"/>
              </w:rPr>
              <w:t>29</w:t>
            </w:r>
            <w:r w:rsidRPr="00221965">
              <w:rPr>
                <w:noProof/>
                <w:webHidden/>
                <w:sz w:val="22"/>
                <w:szCs w:val="22"/>
              </w:rPr>
              <w:fldChar w:fldCharType="end"/>
            </w:r>
          </w:hyperlink>
        </w:p>
        <w:p w:rsidR="007A4EAF" w:rsidRPr="00221965" w:rsidRDefault="002160AD">
          <w:pPr>
            <w:pStyle w:val="TOC1"/>
            <w:tabs>
              <w:tab w:val="right" w:leader="dot" w:pos="9346"/>
            </w:tabs>
            <w:rPr>
              <w:rFonts w:eastAsiaTheme="minorEastAsia" w:cstheme="minorBidi"/>
              <w:b w:val="0"/>
              <w:bCs w:val="0"/>
              <w:caps w:val="0"/>
              <w:noProof/>
              <w:sz w:val="22"/>
              <w:szCs w:val="22"/>
              <w:lang w:val="en-US"/>
            </w:rPr>
          </w:pPr>
          <w:hyperlink w:anchor="_Toc527043372" w:history="1">
            <w:r w:rsidR="007A4EAF" w:rsidRPr="00221965">
              <w:rPr>
                <w:rStyle w:val="Hyperlink"/>
                <w:noProof/>
                <w:sz w:val="22"/>
                <w:szCs w:val="22"/>
              </w:rPr>
              <w:t>16. Приложим режим на минимални/държавни помощи (ако е приложимо):</w:t>
            </w:r>
            <w:r w:rsidR="007A4EAF" w:rsidRPr="00221965">
              <w:rPr>
                <w:noProof/>
                <w:webHidden/>
                <w:sz w:val="22"/>
                <w:szCs w:val="22"/>
              </w:rPr>
              <w:tab/>
            </w:r>
            <w:r w:rsidR="00925ECC">
              <w:rPr>
                <w:noProof/>
                <w:webHidden/>
                <w:sz w:val="22"/>
                <w:szCs w:val="22"/>
                <w:lang w:val="en-US"/>
              </w:rPr>
              <w:t>30</w:t>
            </w:r>
          </w:hyperlink>
        </w:p>
        <w:p w:rsidR="007A4EAF" w:rsidRPr="00221965" w:rsidRDefault="002160AD">
          <w:pPr>
            <w:pStyle w:val="TOC1"/>
            <w:tabs>
              <w:tab w:val="right" w:leader="dot" w:pos="9346"/>
            </w:tabs>
            <w:rPr>
              <w:rFonts w:eastAsiaTheme="minorEastAsia" w:cstheme="minorBidi"/>
              <w:b w:val="0"/>
              <w:bCs w:val="0"/>
              <w:caps w:val="0"/>
              <w:noProof/>
              <w:sz w:val="22"/>
              <w:szCs w:val="22"/>
              <w:lang w:val="en-US"/>
            </w:rPr>
          </w:pPr>
          <w:hyperlink w:anchor="_Toc527043373" w:history="1">
            <w:r w:rsidR="007A4EAF" w:rsidRPr="00221965">
              <w:rPr>
                <w:rStyle w:val="Hyperlink"/>
                <w:noProof/>
                <w:sz w:val="22"/>
                <w:szCs w:val="22"/>
              </w:rPr>
              <w:t>17. Хоризонтални политики:</w:t>
            </w:r>
            <w:r w:rsidR="007A4EAF" w:rsidRPr="00221965">
              <w:rPr>
                <w:noProof/>
                <w:webHidden/>
                <w:sz w:val="22"/>
                <w:szCs w:val="22"/>
              </w:rPr>
              <w:tab/>
            </w:r>
            <w:r w:rsidRPr="00221965">
              <w:rPr>
                <w:noProof/>
                <w:webHidden/>
                <w:sz w:val="22"/>
                <w:szCs w:val="22"/>
              </w:rPr>
              <w:fldChar w:fldCharType="begin"/>
            </w:r>
            <w:r w:rsidR="007A4EAF" w:rsidRPr="00221965">
              <w:rPr>
                <w:noProof/>
                <w:webHidden/>
                <w:sz w:val="22"/>
                <w:szCs w:val="22"/>
              </w:rPr>
              <w:instrText xml:space="preserve"> PAGEREF _Toc527043373 \h </w:instrText>
            </w:r>
            <w:r w:rsidRPr="00221965">
              <w:rPr>
                <w:noProof/>
                <w:webHidden/>
                <w:sz w:val="22"/>
                <w:szCs w:val="22"/>
              </w:rPr>
            </w:r>
            <w:r w:rsidRPr="00221965">
              <w:rPr>
                <w:noProof/>
                <w:webHidden/>
                <w:sz w:val="22"/>
                <w:szCs w:val="22"/>
              </w:rPr>
              <w:fldChar w:fldCharType="separate"/>
            </w:r>
            <w:r w:rsidR="0048765A">
              <w:rPr>
                <w:noProof/>
                <w:webHidden/>
                <w:sz w:val="22"/>
                <w:szCs w:val="22"/>
              </w:rPr>
              <w:t>36</w:t>
            </w:r>
            <w:r w:rsidRPr="00221965">
              <w:rPr>
                <w:noProof/>
                <w:webHidden/>
                <w:sz w:val="22"/>
                <w:szCs w:val="22"/>
              </w:rPr>
              <w:fldChar w:fldCharType="end"/>
            </w:r>
          </w:hyperlink>
        </w:p>
        <w:p w:rsidR="007A4EAF" w:rsidRPr="00221965" w:rsidRDefault="002160AD">
          <w:pPr>
            <w:pStyle w:val="TOC1"/>
            <w:tabs>
              <w:tab w:val="right" w:leader="dot" w:pos="9346"/>
            </w:tabs>
            <w:rPr>
              <w:rFonts w:eastAsiaTheme="minorEastAsia" w:cstheme="minorBidi"/>
              <w:b w:val="0"/>
              <w:bCs w:val="0"/>
              <w:caps w:val="0"/>
              <w:noProof/>
              <w:sz w:val="22"/>
              <w:szCs w:val="22"/>
              <w:lang w:val="en-US"/>
            </w:rPr>
          </w:pPr>
          <w:hyperlink w:anchor="_Toc527043378" w:history="1">
            <w:r w:rsidR="007A4EAF" w:rsidRPr="00221965">
              <w:rPr>
                <w:rStyle w:val="Hyperlink"/>
                <w:noProof/>
                <w:sz w:val="22"/>
                <w:szCs w:val="22"/>
              </w:rPr>
              <w:t>18. Минимален и максимален срок за изпълнение на проекта (ако е приложимо):</w:t>
            </w:r>
            <w:r w:rsidR="007A4EAF" w:rsidRPr="00221965">
              <w:rPr>
                <w:noProof/>
                <w:webHidden/>
                <w:sz w:val="22"/>
                <w:szCs w:val="22"/>
              </w:rPr>
              <w:tab/>
            </w:r>
            <w:r w:rsidRPr="00221965">
              <w:rPr>
                <w:noProof/>
                <w:webHidden/>
                <w:sz w:val="22"/>
                <w:szCs w:val="22"/>
              </w:rPr>
              <w:fldChar w:fldCharType="begin"/>
            </w:r>
            <w:r w:rsidR="007A4EAF" w:rsidRPr="00221965">
              <w:rPr>
                <w:noProof/>
                <w:webHidden/>
                <w:sz w:val="22"/>
                <w:szCs w:val="22"/>
              </w:rPr>
              <w:instrText xml:space="preserve"> PAGEREF _Toc527043378 \h </w:instrText>
            </w:r>
            <w:r w:rsidRPr="00221965">
              <w:rPr>
                <w:noProof/>
                <w:webHidden/>
                <w:sz w:val="22"/>
                <w:szCs w:val="22"/>
              </w:rPr>
            </w:r>
            <w:r w:rsidRPr="00221965">
              <w:rPr>
                <w:noProof/>
                <w:webHidden/>
                <w:sz w:val="22"/>
                <w:szCs w:val="22"/>
              </w:rPr>
              <w:fldChar w:fldCharType="separate"/>
            </w:r>
            <w:r w:rsidR="0048765A">
              <w:rPr>
                <w:noProof/>
                <w:webHidden/>
                <w:sz w:val="22"/>
                <w:szCs w:val="22"/>
              </w:rPr>
              <w:t>37</w:t>
            </w:r>
            <w:r w:rsidRPr="00221965">
              <w:rPr>
                <w:noProof/>
                <w:webHidden/>
                <w:sz w:val="22"/>
                <w:szCs w:val="22"/>
              </w:rPr>
              <w:fldChar w:fldCharType="end"/>
            </w:r>
          </w:hyperlink>
        </w:p>
        <w:p w:rsidR="007A4EAF" w:rsidRPr="00221965" w:rsidRDefault="002160AD">
          <w:pPr>
            <w:pStyle w:val="TOC1"/>
            <w:tabs>
              <w:tab w:val="right" w:leader="dot" w:pos="9346"/>
            </w:tabs>
            <w:rPr>
              <w:rFonts w:eastAsiaTheme="minorEastAsia" w:cstheme="minorBidi"/>
              <w:b w:val="0"/>
              <w:bCs w:val="0"/>
              <w:caps w:val="0"/>
              <w:noProof/>
              <w:sz w:val="22"/>
              <w:szCs w:val="22"/>
              <w:lang w:val="en-US"/>
            </w:rPr>
          </w:pPr>
          <w:hyperlink w:anchor="_Toc527043379" w:history="1">
            <w:r w:rsidR="007A4EAF" w:rsidRPr="00221965">
              <w:rPr>
                <w:rStyle w:val="Hyperlink"/>
                <w:noProof/>
                <w:sz w:val="22"/>
                <w:szCs w:val="22"/>
              </w:rPr>
              <w:t>19. Ред за оценяване на проектните предложения:</w:t>
            </w:r>
            <w:r w:rsidR="007A4EAF" w:rsidRPr="00221965">
              <w:rPr>
                <w:noProof/>
                <w:webHidden/>
                <w:sz w:val="22"/>
                <w:szCs w:val="22"/>
              </w:rPr>
              <w:tab/>
            </w:r>
            <w:r w:rsidRPr="00221965">
              <w:rPr>
                <w:noProof/>
                <w:webHidden/>
                <w:sz w:val="22"/>
                <w:szCs w:val="22"/>
              </w:rPr>
              <w:fldChar w:fldCharType="begin"/>
            </w:r>
            <w:r w:rsidR="007A4EAF" w:rsidRPr="00221965">
              <w:rPr>
                <w:noProof/>
                <w:webHidden/>
                <w:sz w:val="22"/>
                <w:szCs w:val="22"/>
              </w:rPr>
              <w:instrText xml:space="preserve"> PAGEREF _Toc527043379 \h </w:instrText>
            </w:r>
            <w:r w:rsidRPr="00221965">
              <w:rPr>
                <w:noProof/>
                <w:webHidden/>
                <w:sz w:val="22"/>
                <w:szCs w:val="22"/>
              </w:rPr>
            </w:r>
            <w:r w:rsidRPr="00221965">
              <w:rPr>
                <w:noProof/>
                <w:webHidden/>
                <w:sz w:val="22"/>
                <w:szCs w:val="22"/>
              </w:rPr>
              <w:fldChar w:fldCharType="separate"/>
            </w:r>
            <w:r w:rsidR="0048765A">
              <w:rPr>
                <w:noProof/>
                <w:webHidden/>
                <w:sz w:val="22"/>
                <w:szCs w:val="22"/>
              </w:rPr>
              <w:t>37</w:t>
            </w:r>
            <w:r w:rsidRPr="00221965">
              <w:rPr>
                <w:noProof/>
                <w:webHidden/>
                <w:sz w:val="22"/>
                <w:szCs w:val="22"/>
              </w:rPr>
              <w:fldChar w:fldCharType="end"/>
            </w:r>
          </w:hyperlink>
        </w:p>
        <w:p w:rsidR="007A4EAF" w:rsidRPr="00221965" w:rsidRDefault="002160AD">
          <w:pPr>
            <w:pStyle w:val="TOC1"/>
            <w:tabs>
              <w:tab w:val="right" w:leader="dot" w:pos="9346"/>
            </w:tabs>
            <w:rPr>
              <w:rFonts w:eastAsiaTheme="minorEastAsia" w:cstheme="minorBidi"/>
              <w:b w:val="0"/>
              <w:bCs w:val="0"/>
              <w:caps w:val="0"/>
              <w:noProof/>
              <w:sz w:val="22"/>
              <w:szCs w:val="22"/>
              <w:lang w:val="en-US"/>
            </w:rPr>
          </w:pPr>
          <w:hyperlink w:anchor="_Toc527043380" w:history="1">
            <w:r w:rsidR="007A4EAF" w:rsidRPr="00221965">
              <w:rPr>
                <w:rStyle w:val="Hyperlink"/>
                <w:noProof/>
                <w:sz w:val="22"/>
                <w:szCs w:val="22"/>
              </w:rPr>
              <w:t>20. Критерии и методика за оценка на проектните предложения:</w:t>
            </w:r>
            <w:r w:rsidR="007A4EAF" w:rsidRPr="00221965">
              <w:rPr>
                <w:noProof/>
                <w:webHidden/>
                <w:sz w:val="22"/>
                <w:szCs w:val="22"/>
              </w:rPr>
              <w:tab/>
            </w:r>
            <w:r w:rsidRPr="00221965">
              <w:rPr>
                <w:noProof/>
                <w:webHidden/>
                <w:sz w:val="22"/>
                <w:szCs w:val="22"/>
              </w:rPr>
              <w:fldChar w:fldCharType="begin"/>
            </w:r>
            <w:r w:rsidR="007A4EAF" w:rsidRPr="00221965">
              <w:rPr>
                <w:noProof/>
                <w:webHidden/>
                <w:sz w:val="22"/>
                <w:szCs w:val="22"/>
              </w:rPr>
              <w:instrText xml:space="preserve"> PAGEREF _Toc527043380 \h </w:instrText>
            </w:r>
            <w:r w:rsidRPr="00221965">
              <w:rPr>
                <w:noProof/>
                <w:webHidden/>
                <w:sz w:val="22"/>
                <w:szCs w:val="22"/>
              </w:rPr>
            </w:r>
            <w:r w:rsidRPr="00221965">
              <w:rPr>
                <w:noProof/>
                <w:webHidden/>
                <w:sz w:val="22"/>
                <w:szCs w:val="22"/>
              </w:rPr>
              <w:fldChar w:fldCharType="separate"/>
            </w:r>
            <w:r w:rsidR="0048765A">
              <w:rPr>
                <w:noProof/>
                <w:webHidden/>
                <w:sz w:val="22"/>
                <w:szCs w:val="22"/>
              </w:rPr>
              <w:t>38</w:t>
            </w:r>
            <w:r w:rsidRPr="00221965">
              <w:rPr>
                <w:noProof/>
                <w:webHidden/>
                <w:sz w:val="22"/>
                <w:szCs w:val="22"/>
              </w:rPr>
              <w:fldChar w:fldCharType="end"/>
            </w:r>
          </w:hyperlink>
        </w:p>
        <w:p w:rsidR="007A4EAF" w:rsidRPr="00221965" w:rsidRDefault="002160AD">
          <w:pPr>
            <w:pStyle w:val="TOC1"/>
            <w:tabs>
              <w:tab w:val="right" w:leader="dot" w:pos="9346"/>
            </w:tabs>
            <w:rPr>
              <w:rFonts w:eastAsiaTheme="minorEastAsia" w:cstheme="minorBidi"/>
              <w:b w:val="0"/>
              <w:bCs w:val="0"/>
              <w:caps w:val="0"/>
              <w:noProof/>
              <w:sz w:val="22"/>
              <w:szCs w:val="22"/>
              <w:lang w:val="en-US"/>
            </w:rPr>
          </w:pPr>
          <w:hyperlink w:anchor="_Toc527043381" w:history="1">
            <w:r w:rsidR="007A4EAF" w:rsidRPr="00221965">
              <w:rPr>
                <w:rStyle w:val="Hyperlink"/>
                <w:noProof/>
                <w:sz w:val="22"/>
                <w:szCs w:val="22"/>
              </w:rPr>
              <w:t>21. Начин на подаване на проектните предложения:</w:t>
            </w:r>
            <w:r w:rsidR="007A4EAF" w:rsidRPr="00221965">
              <w:rPr>
                <w:noProof/>
                <w:webHidden/>
                <w:sz w:val="22"/>
                <w:szCs w:val="22"/>
              </w:rPr>
              <w:tab/>
            </w:r>
            <w:r w:rsidRPr="00221965">
              <w:rPr>
                <w:noProof/>
                <w:webHidden/>
                <w:sz w:val="22"/>
                <w:szCs w:val="22"/>
              </w:rPr>
              <w:fldChar w:fldCharType="begin"/>
            </w:r>
            <w:r w:rsidR="007A4EAF" w:rsidRPr="00221965">
              <w:rPr>
                <w:noProof/>
                <w:webHidden/>
                <w:sz w:val="22"/>
                <w:szCs w:val="22"/>
              </w:rPr>
              <w:instrText xml:space="preserve"> PAGEREF _Toc527043381 \h </w:instrText>
            </w:r>
            <w:r w:rsidRPr="00221965">
              <w:rPr>
                <w:noProof/>
                <w:webHidden/>
                <w:sz w:val="22"/>
                <w:szCs w:val="22"/>
              </w:rPr>
            </w:r>
            <w:r w:rsidRPr="00221965">
              <w:rPr>
                <w:noProof/>
                <w:webHidden/>
                <w:sz w:val="22"/>
                <w:szCs w:val="22"/>
              </w:rPr>
              <w:fldChar w:fldCharType="separate"/>
            </w:r>
            <w:r w:rsidR="0048765A">
              <w:rPr>
                <w:noProof/>
                <w:webHidden/>
                <w:sz w:val="22"/>
                <w:szCs w:val="22"/>
              </w:rPr>
              <w:t>38</w:t>
            </w:r>
            <w:r w:rsidRPr="00221965">
              <w:rPr>
                <w:noProof/>
                <w:webHidden/>
                <w:sz w:val="22"/>
                <w:szCs w:val="22"/>
              </w:rPr>
              <w:fldChar w:fldCharType="end"/>
            </w:r>
          </w:hyperlink>
        </w:p>
        <w:p w:rsidR="007A4EAF" w:rsidRPr="00221965" w:rsidRDefault="002160AD">
          <w:pPr>
            <w:pStyle w:val="TOC1"/>
            <w:tabs>
              <w:tab w:val="right" w:leader="dot" w:pos="9346"/>
            </w:tabs>
            <w:rPr>
              <w:rFonts w:eastAsiaTheme="minorEastAsia" w:cstheme="minorBidi"/>
              <w:b w:val="0"/>
              <w:bCs w:val="0"/>
              <w:caps w:val="0"/>
              <w:noProof/>
              <w:sz w:val="22"/>
              <w:szCs w:val="22"/>
              <w:lang w:val="en-US"/>
            </w:rPr>
          </w:pPr>
          <w:hyperlink w:anchor="_Toc527043383" w:history="1">
            <w:r w:rsidR="007A4EAF" w:rsidRPr="00221965">
              <w:rPr>
                <w:rStyle w:val="Hyperlink"/>
                <w:noProof/>
                <w:sz w:val="22"/>
                <w:szCs w:val="22"/>
              </w:rPr>
              <w:t>22. Списък на документите, които се подават на етап кандидатстване:</w:t>
            </w:r>
            <w:r w:rsidR="007A4EAF" w:rsidRPr="00221965">
              <w:rPr>
                <w:noProof/>
                <w:webHidden/>
                <w:sz w:val="22"/>
                <w:szCs w:val="22"/>
              </w:rPr>
              <w:tab/>
            </w:r>
            <w:r w:rsidR="00925ECC">
              <w:rPr>
                <w:noProof/>
                <w:webHidden/>
                <w:sz w:val="22"/>
                <w:szCs w:val="22"/>
                <w:lang w:val="en-US"/>
              </w:rPr>
              <w:t>40</w:t>
            </w:r>
          </w:hyperlink>
        </w:p>
        <w:p w:rsidR="007A4EAF" w:rsidRPr="00221965" w:rsidRDefault="002160AD">
          <w:pPr>
            <w:pStyle w:val="TOC1"/>
            <w:tabs>
              <w:tab w:val="right" w:leader="dot" w:pos="9346"/>
            </w:tabs>
            <w:rPr>
              <w:rFonts w:eastAsiaTheme="minorEastAsia" w:cstheme="minorBidi"/>
              <w:b w:val="0"/>
              <w:bCs w:val="0"/>
              <w:caps w:val="0"/>
              <w:noProof/>
              <w:sz w:val="22"/>
              <w:szCs w:val="22"/>
              <w:lang w:val="en-US"/>
            </w:rPr>
          </w:pPr>
          <w:hyperlink w:anchor="_Toc527043384" w:history="1">
            <w:r w:rsidR="007A4EAF" w:rsidRPr="00221965">
              <w:rPr>
                <w:rStyle w:val="Hyperlink"/>
                <w:noProof/>
                <w:sz w:val="22"/>
                <w:szCs w:val="22"/>
              </w:rPr>
              <w:t>23. Срокове за подаване на проектните предложения:</w:t>
            </w:r>
            <w:r w:rsidR="007A4EAF" w:rsidRPr="00221965">
              <w:rPr>
                <w:noProof/>
                <w:webHidden/>
                <w:sz w:val="22"/>
                <w:szCs w:val="22"/>
              </w:rPr>
              <w:tab/>
            </w:r>
            <w:r w:rsidRPr="00221965">
              <w:rPr>
                <w:noProof/>
                <w:webHidden/>
                <w:sz w:val="22"/>
                <w:szCs w:val="22"/>
              </w:rPr>
              <w:fldChar w:fldCharType="begin"/>
            </w:r>
            <w:r w:rsidR="007A4EAF" w:rsidRPr="00221965">
              <w:rPr>
                <w:noProof/>
                <w:webHidden/>
                <w:sz w:val="22"/>
                <w:szCs w:val="22"/>
              </w:rPr>
              <w:instrText xml:space="preserve"> PAGEREF _Toc527043384 \h </w:instrText>
            </w:r>
            <w:r w:rsidRPr="00221965">
              <w:rPr>
                <w:noProof/>
                <w:webHidden/>
                <w:sz w:val="22"/>
                <w:szCs w:val="22"/>
              </w:rPr>
            </w:r>
            <w:r w:rsidRPr="00221965">
              <w:rPr>
                <w:noProof/>
                <w:webHidden/>
                <w:sz w:val="22"/>
                <w:szCs w:val="22"/>
              </w:rPr>
              <w:fldChar w:fldCharType="separate"/>
            </w:r>
            <w:r w:rsidR="0048765A">
              <w:rPr>
                <w:noProof/>
                <w:webHidden/>
                <w:sz w:val="22"/>
                <w:szCs w:val="22"/>
              </w:rPr>
              <w:t>43</w:t>
            </w:r>
            <w:r w:rsidRPr="00221965">
              <w:rPr>
                <w:noProof/>
                <w:webHidden/>
                <w:sz w:val="22"/>
                <w:szCs w:val="22"/>
              </w:rPr>
              <w:fldChar w:fldCharType="end"/>
            </w:r>
          </w:hyperlink>
        </w:p>
        <w:p w:rsidR="007A4EAF" w:rsidRPr="00221965" w:rsidRDefault="002160AD">
          <w:pPr>
            <w:pStyle w:val="TOC1"/>
            <w:tabs>
              <w:tab w:val="right" w:leader="dot" w:pos="9346"/>
            </w:tabs>
            <w:rPr>
              <w:rFonts w:eastAsiaTheme="minorEastAsia" w:cstheme="minorBidi"/>
              <w:b w:val="0"/>
              <w:bCs w:val="0"/>
              <w:caps w:val="0"/>
              <w:noProof/>
              <w:sz w:val="22"/>
              <w:szCs w:val="22"/>
              <w:lang w:val="en-US"/>
            </w:rPr>
          </w:pPr>
          <w:hyperlink w:anchor="_Toc527043385" w:history="1">
            <w:r w:rsidR="007A4EAF" w:rsidRPr="00221965">
              <w:rPr>
                <w:rStyle w:val="Hyperlink"/>
                <w:noProof/>
                <w:sz w:val="22"/>
                <w:szCs w:val="22"/>
              </w:rPr>
              <w:t>24. Допълнителни изисквания:</w:t>
            </w:r>
            <w:r w:rsidR="007A4EAF" w:rsidRPr="00221965">
              <w:rPr>
                <w:noProof/>
                <w:webHidden/>
                <w:sz w:val="22"/>
                <w:szCs w:val="22"/>
              </w:rPr>
              <w:tab/>
            </w:r>
            <w:r w:rsidRPr="00221965">
              <w:rPr>
                <w:noProof/>
                <w:webHidden/>
                <w:sz w:val="22"/>
                <w:szCs w:val="22"/>
              </w:rPr>
              <w:fldChar w:fldCharType="begin"/>
            </w:r>
            <w:r w:rsidR="007A4EAF" w:rsidRPr="00221965">
              <w:rPr>
                <w:noProof/>
                <w:webHidden/>
                <w:sz w:val="22"/>
                <w:szCs w:val="22"/>
              </w:rPr>
              <w:instrText xml:space="preserve"> PAGEREF _Toc527043385 \h </w:instrText>
            </w:r>
            <w:r w:rsidRPr="00221965">
              <w:rPr>
                <w:noProof/>
                <w:webHidden/>
                <w:sz w:val="22"/>
                <w:szCs w:val="22"/>
              </w:rPr>
            </w:r>
            <w:r w:rsidRPr="00221965">
              <w:rPr>
                <w:noProof/>
                <w:webHidden/>
                <w:sz w:val="22"/>
                <w:szCs w:val="22"/>
              </w:rPr>
              <w:fldChar w:fldCharType="separate"/>
            </w:r>
            <w:r w:rsidR="0048765A">
              <w:rPr>
                <w:noProof/>
                <w:webHidden/>
                <w:sz w:val="22"/>
                <w:szCs w:val="22"/>
              </w:rPr>
              <w:t>44</w:t>
            </w:r>
            <w:r w:rsidRPr="00221965">
              <w:rPr>
                <w:noProof/>
                <w:webHidden/>
                <w:sz w:val="22"/>
                <w:szCs w:val="22"/>
              </w:rPr>
              <w:fldChar w:fldCharType="end"/>
            </w:r>
          </w:hyperlink>
        </w:p>
        <w:p w:rsidR="007A4EAF" w:rsidRPr="00221965" w:rsidRDefault="002160AD">
          <w:pPr>
            <w:pStyle w:val="TOC2"/>
            <w:tabs>
              <w:tab w:val="right" w:leader="dot" w:pos="9346"/>
            </w:tabs>
            <w:rPr>
              <w:rFonts w:eastAsiaTheme="minorEastAsia" w:cstheme="minorBidi"/>
              <w:smallCaps w:val="0"/>
              <w:noProof/>
              <w:sz w:val="22"/>
              <w:szCs w:val="22"/>
              <w:lang w:val="en-US"/>
            </w:rPr>
          </w:pPr>
          <w:hyperlink w:anchor="_Toc527043386" w:history="1">
            <w:r w:rsidR="007A4EAF" w:rsidRPr="00221965">
              <w:rPr>
                <w:rStyle w:val="Hyperlink"/>
                <w:noProof/>
                <w:sz w:val="22"/>
                <w:szCs w:val="22"/>
              </w:rPr>
              <w:t>24.1. Изпълнители:</w:t>
            </w:r>
            <w:r w:rsidR="007A4EAF" w:rsidRPr="00221965">
              <w:rPr>
                <w:noProof/>
                <w:webHidden/>
                <w:sz w:val="22"/>
                <w:szCs w:val="22"/>
              </w:rPr>
              <w:tab/>
            </w:r>
            <w:r w:rsidRPr="00221965">
              <w:rPr>
                <w:noProof/>
                <w:webHidden/>
                <w:sz w:val="22"/>
                <w:szCs w:val="22"/>
              </w:rPr>
              <w:fldChar w:fldCharType="begin"/>
            </w:r>
            <w:r w:rsidR="007A4EAF" w:rsidRPr="00221965">
              <w:rPr>
                <w:noProof/>
                <w:webHidden/>
                <w:sz w:val="22"/>
                <w:szCs w:val="22"/>
              </w:rPr>
              <w:instrText xml:space="preserve"> PAGEREF _Toc527043386 \h </w:instrText>
            </w:r>
            <w:r w:rsidRPr="00221965">
              <w:rPr>
                <w:noProof/>
                <w:webHidden/>
                <w:sz w:val="22"/>
                <w:szCs w:val="22"/>
              </w:rPr>
            </w:r>
            <w:r w:rsidRPr="00221965">
              <w:rPr>
                <w:noProof/>
                <w:webHidden/>
                <w:sz w:val="22"/>
                <w:szCs w:val="22"/>
              </w:rPr>
              <w:fldChar w:fldCharType="separate"/>
            </w:r>
            <w:r w:rsidR="0048765A">
              <w:rPr>
                <w:noProof/>
                <w:webHidden/>
                <w:sz w:val="22"/>
                <w:szCs w:val="22"/>
              </w:rPr>
              <w:t>44</w:t>
            </w:r>
            <w:r w:rsidRPr="00221965">
              <w:rPr>
                <w:noProof/>
                <w:webHidden/>
                <w:sz w:val="22"/>
                <w:szCs w:val="22"/>
              </w:rPr>
              <w:fldChar w:fldCharType="end"/>
            </w:r>
          </w:hyperlink>
        </w:p>
        <w:p w:rsidR="007A4EAF" w:rsidRPr="00221965" w:rsidRDefault="002160AD">
          <w:pPr>
            <w:pStyle w:val="TOC2"/>
            <w:tabs>
              <w:tab w:val="right" w:leader="dot" w:pos="9346"/>
            </w:tabs>
            <w:rPr>
              <w:rFonts w:eastAsiaTheme="minorEastAsia" w:cstheme="minorBidi"/>
              <w:smallCaps w:val="0"/>
              <w:noProof/>
              <w:sz w:val="22"/>
              <w:szCs w:val="22"/>
              <w:lang w:val="en-US"/>
            </w:rPr>
          </w:pPr>
          <w:hyperlink w:anchor="_Toc527043391" w:history="1">
            <w:r w:rsidR="007A4EAF" w:rsidRPr="00221965">
              <w:rPr>
                <w:rStyle w:val="Hyperlink"/>
                <w:noProof/>
                <w:sz w:val="22"/>
                <w:szCs w:val="22"/>
              </w:rPr>
              <w:t>24.2. Устойчивост на резултатите:</w:t>
            </w:r>
            <w:r w:rsidR="007A4EAF" w:rsidRPr="00221965">
              <w:rPr>
                <w:noProof/>
                <w:webHidden/>
                <w:sz w:val="22"/>
                <w:szCs w:val="22"/>
              </w:rPr>
              <w:tab/>
            </w:r>
            <w:r w:rsidRPr="00221965">
              <w:rPr>
                <w:noProof/>
                <w:webHidden/>
                <w:sz w:val="22"/>
                <w:szCs w:val="22"/>
              </w:rPr>
              <w:fldChar w:fldCharType="begin"/>
            </w:r>
            <w:r w:rsidR="007A4EAF" w:rsidRPr="00221965">
              <w:rPr>
                <w:noProof/>
                <w:webHidden/>
                <w:sz w:val="22"/>
                <w:szCs w:val="22"/>
              </w:rPr>
              <w:instrText xml:space="preserve"> PAGEREF _Toc527043391 \h </w:instrText>
            </w:r>
            <w:r w:rsidRPr="00221965">
              <w:rPr>
                <w:noProof/>
                <w:webHidden/>
                <w:sz w:val="22"/>
                <w:szCs w:val="22"/>
              </w:rPr>
            </w:r>
            <w:r w:rsidRPr="00221965">
              <w:rPr>
                <w:noProof/>
                <w:webHidden/>
                <w:sz w:val="22"/>
                <w:szCs w:val="22"/>
              </w:rPr>
              <w:fldChar w:fldCharType="separate"/>
            </w:r>
            <w:r w:rsidR="0048765A">
              <w:rPr>
                <w:noProof/>
                <w:webHidden/>
                <w:sz w:val="22"/>
                <w:szCs w:val="22"/>
              </w:rPr>
              <w:t>44</w:t>
            </w:r>
            <w:r w:rsidRPr="00221965">
              <w:rPr>
                <w:noProof/>
                <w:webHidden/>
                <w:sz w:val="22"/>
                <w:szCs w:val="22"/>
              </w:rPr>
              <w:fldChar w:fldCharType="end"/>
            </w:r>
          </w:hyperlink>
        </w:p>
        <w:p w:rsidR="007A4EAF" w:rsidRPr="00221965" w:rsidRDefault="002160AD">
          <w:pPr>
            <w:pStyle w:val="TOC2"/>
            <w:tabs>
              <w:tab w:val="right" w:leader="dot" w:pos="9346"/>
            </w:tabs>
            <w:rPr>
              <w:rFonts w:eastAsiaTheme="minorEastAsia" w:cstheme="minorBidi"/>
              <w:smallCaps w:val="0"/>
              <w:noProof/>
              <w:sz w:val="22"/>
              <w:szCs w:val="22"/>
              <w:lang w:val="en-US"/>
            </w:rPr>
          </w:pPr>
          <w:hyperlink w:anchor="_Toc527043393" w:history="1">
            <w:r w:rsidR="007A4EAF" w:rsidRPr="00221965">
              <w:rPr>
                <w:rStyle w:val="Hyperlink"/>
                <w:noProof/>
                <w:sz w:val="22"/>
                <w:szCs w:val="22"/>
              </w:rPr>
              <w:t>24.3. Брой предложения и безвъзмездни финансови помощи на кандидат и партньор</w:t>
            </w:r>
            <w:r w:rsidR="007A4EAF" w:rsidRPr="00221965">
              <w:rPr>
                <w:noProof/>
                <w:webHidden/>
                <w:sz w:val="22"/>
                <w:szCs w:val="22"/>
              </w:rPr>
              <w:tab/>
            </w:r>
            <w:r w:rsidRPr="00221965">
              <w:rPr>
                <w:noProof/>
                <w:webHidden/>
                <w:sz w:val="22"/>
                <w:szCs w:val="22"/>
              </w:rPr>
              <w:fldChar w:fldCharType="begin"/>
            </w:r>
            <w:r w:rsidR="007A4EAF" w:rsidRPr="00221965">
              <w:rPr>
                <w:noProof/>
                <w:webHidden/>
                <w:sz w:val="22"/>
                <w:szCs w:val="22"/>
              </w:rPr>
              <w:instrText xml:space="preserve"> PAGEREF _Toc527043393 \h </w:instrText>
            </w:r>
            <w:r w:rsidRPr="00221965">
              <w:rPr>
                <w:noProof/>
                <w:webHidden/>
                <w:sz w:val="22"/>
                <w:szCs w:val="22"/>
              </w:rPr>
            </w:r>
            <w:r w:rsidRPr="00221965">
              <w:rPr>
                <w:noProof/>
                <w:webHidden/>
                <w:sz w:val="22"/>
                <w:szCs w:val="22"/>
              </w:rPr>
              <w:fldChar w:fldCharType="separate"/>
            </w:r>
            <w:r w:rsidR="0048765A">
              <w:rPr>
                <w:noProof/>
                <w:webHidden/>
                <w:sz w:val="22"/>
                <w:szCs w:val="22"/>
              </w:rPr>
              <w:t>44</w:t>
            </w:r>
            <w:r w:rsidRPr="00221965">
              <w:rPr>
                <w:noProof/>
                <w:webHidden/>
                <w:sz w:val="22"/>
                <w:szCs w:val="22"/>
              </w:rPr>
              <w:fldChar w:fldCharType="end"/>
            </w:r>
          </w:hyperlink>
        </w:p>
        <w:p w:rsidR="007A4EAF" w:rsidRPr="00221965" w:rsidRDefault="002160AD">
          <w:pPr>
            <w:pStyle w:val="TOC2"/>
            <w:tabs>
              <w:tab w:val="right" w:leader="dot" w:pos="9346"/>
            </w:tabs>
            <w:rPr>
              <w:rFonts w:eastAsiaTheme="minorEastAsia" w:cstheme="minorBidi"/>
              <w:smallCaps w:val="0"/>
              <w:noProof/>
              <w:sz w:val="22"/>
              <w:szCs w:val="22"/>
              <w:lang w:val="en-US"/>
            </w:rPr>
          </w:pPr>
          <w:hyperlink w:anchor="_Toc527043394" w:history="1">
            <w:r w:rsidR="007A4EAF" w:rsidRPr="00221965">
              <w:rPr>
                <w:rStyle w:val="Hyperlink"/>
                <w:noProof/>
                <w:sz w:val="22"/>
                <w:szCs w:val="22"/>
              </w:rPr>
              <w:t>24.4. Допълнителни въпроси и разяснения във връзка с Условията за кандидатстване</w:t>
            </w:r>
            <w:r w:rsidR="007A4EAF" w:rsidRPr="00221965">
              <w:rPr>
                <w:noProof/>
                <w:webHidden/>
                <w:sz w:val="22"/>
                <w:szCs w:val="22"/>
              </w:rPr>
              <w:tab/>
            </w:r>
            <w:r w:rsidRPr="00221965">
              <w:rPr>
                <w:noProof/>
                <w:webHidden/>
                <w:sz w:val="22"/>
                <w:szCs w:val="22"/>
              </w:rPr>
              <w:fldChar w:fldCharType="begin"/>
            </w:r>
            <w:r w:rsidR="007A4EAF" w:rsidRPr="00221965">
              <w:rPr>
                <w:noProof/>
                <w:webHidden/>
                <w:sz w:val="22"/>
                <w:szCs w:val="22"/>
              </w:rPr>
              <w:instrText xml:space="preserve"> PAGEREF _Toc527043394 \h </w:instrText>
            </w:r>
            <w:r w:rsidRPr="00221965">
              <w:rPr>
                <w:noProof/>
                <w:webHidden/>
                <w:sz w:val="22"/>
                <w:szCs w:val="22"/>
              </w:rPr>
            </w:r>
            <w:r w:rsidRPr="00221965">
              <w:rPr>
                <w:noProof/>
                <w:webHidden/>
                <w:sz w:val="22"/>
                <w:szCs w:val="22"/>
              </w:rPr>
              <w:fldChar w:fldCharType="separate"/>
            </w:r>
            <w:r w:rsidR="0048765A">
              <w:rPr>
                <w:noProof/>
                <w:webHidden/>
                <w:sz w:val="22"/>
                <w:szCs w:val="22"/>
              </w:rPr>
              <w:t>45</w:t>
            </w:r>
            <w:r w:rsidRPr="00221965">
              <w:rPr>
                <w:noProof/>
                <w:webHidden/>
                <w:sz w:val="22"/>
                <w:szCs w:val="22"/>
              </w:rPr>
              <w:fldChar w:fldCharType="end"/>
            </w:r>
          </w:hyperlink>
        </w:p>
        <w:p w:rsidR="007A4EAF" w:rsidRPr="00221965" w:rsidRDefault="002160AD">
          <w:pPr>
            <w:pStyle w:val="TOC2"/>
            <w:tabs>
              <w:tab w:val="right" w:leader="dot" w:pos="9346"/>
            </w:tabs>
            <w:rPr>
              <w:rFonts w:eastAsiaTheme="minorEastAsia" w:cstheme="minorBidi"/>
              <w:smallCaps w:val="0"/>
              <w:noProof/>
              <w:sz w:val="22"/>
              <w:szCs w:val="22"/>
              <w:lang w:val="en-US"/>
            </w:rPr>
          </w:pPr>
          <w:hyperlink w:anchor="_Toc527043395" w:history="1">
            <w:r w:rsidR="007A4EAF" w:rsidRPr="00221965">
              <w:rPr>
                <w:rStyle w:val="Hyperlink"/>
                <w:noProof/>
                <w:sz w:val="22"/>
                <w:szCs w:val="22"/>
              </w:rPr>
              <w:t>24.5. Уведомяване относно предварителното решение на МИГ</w:t>
            </w:r>
            <w:r w:rsidR="007A4EAF" w:rsidRPr="00221965">
              <w:rPr>
                <w:noProof/>
                <w:webHidden/>
                <w:sz w:val="22"/>
                <w:szCs w:val="22"/>
              </w:rPr>
              <w:tab/>
            </w:r>
            <w:r w:rsidRPr="00221965">
              <w:rPr>
                <w:noProof/>
                <w:webHidden/>
                <w:sz w:val="22"/>
                <w:szCs w:val="22"/>
              </w:rPr>
              <w:fldChar w:fldCharType="begin"/>
            </w:r>
            <w:r w:rsidR="007A4EAF" w:rsidRPr="00221965">
              <w:rPr>
                <w:noProof/>
                <w:webHidden/>
                <w:sz w:val="22"/>
                <w:szCs w:val="22"/>
              </w:rPr>
              <w:instrText xml:space="preserve"> PAGEREF _Toc527043395 \h </w:instrText>
            </w:r>
            <w:r w:rsidRPr="00221965">
              <w:rPr>
                <w:noProof/>
                <w:webHidden/>
                <w:sz w:val="22"/>
                <w:szCs w:val="22"/>
              </w:rPr>
            </w:r>
            <w:r w:rsidRPr="00221965">
              <w:rPr>
                <w:noProof/>
                <w:webHidden/>
                <w:sz w:val="22"/>
                <w:szCs w:val="22"/>
              </w:rPr>
              <w:fldChar w:fldCharType="separate"/>
            </w:r>
            <w:r w:rsidR="0048765A">
              <w:rPr>
                <w:noProof/>
                <w:webHidden/>
                <w:sz w:val="22"/>
                <w:szCs w:val="22"/>
              </w:rPr>
              <w:t>45</w:t>
            </w:r>
            <w:r w:rsidRPr="00221965">
              <w:rPr>
                <w:noProof/>
                <w:webHidden/>
                <w:sz w:val="22"/>
                <w:szCs w:val="22"/>
              </w:rPr>
              <w:fldChar w:fldCharType="end"/>
            </w:r>
          </w:hyperlink>
        </w:p>
        <w:p w:rsidR="007A4EAF" w:rsidRPr="00221965" w:rsidRDefault="002160AD">
          <w:pPr>
            <w:pStyle w:val="TOC2"/>
            <w:tabs>
              <w:tab w:val="right" w:leader="dot" w:pos="9346"/>
            </w:tabs>
            <w:rPr>
              <w:rFonts w:eastAsiaTheme="minorEastAsia" w:cstheme="minorBidi"/>
              <w:smallCaps w:val="0"/>
              <w:noProof/>
              <w:sz w:val="22"/>
              <w:szCs w:val="22"/>
              <w:lang w:val="en-US"/>
            </w:rPr>
          </w:pPr>
          <w:hyperlink w:anchor="_Toc527043396" w:history="1">
            <w:r w:rsidR="007A4EAF" w:rsidRPr="00221965">
              <w:rPr>
                <w:rStyle w:val="Hyperlink"/>
                <w:noProof/>
                <w:sz w:val="22"/>
                <w:szCs w:val="22"/>
              </w:rPr>
              <w:t>24.6. Процедура за възражения относно оценката</w:t>
            </w:r>
            <w:r w:rsidR="007A4EAF" w:rsidRPr="00221965">
              <w:rPr>
                <w:noProof/>
                <w:webHidden/>
                <w:sz w:val="22"/>
                <w:szCs w:val="22"/>
              </w:rPr>
              <w:tab/>
            </w:r>
            <w:r w:rsidRPr="00221965">
              <w:rPr>
                <w:noProof/>
                <w:webHidden/>
                <w:sz w:val="22"/>
                <w:szCs w:val="22"/>
              </w:rPr>
              <w:fldChar w:fldCharType="begin"/>
            </w:r>
            <w:r w:rsidR="007A4EAF" w:rsidRPr="00221965">
              <w:rPr>
                <w:noProof/>
                <w:webHidden/>
                <w:sz w:val="22"/>
                <w:szCs w:val="22"/>
              </w:rPr>
              <w:instrText xml:space="preserve"> PAGEREF _Toc527043396 \h </w:instrText>
            </w:r>
            <w:r w:rsidRPr="00221965">
              <w:rPr>
                <w:noProof/>
                <w:webHidden/>
                <w:sz w:val="22"/>
                <w:szCs w:val="22"/>
              </w:rPr>
            </w:r>
            <w:r w:rsidRPr="00221965">
              <w:rPr>
                <w:noProof/>
                <w:webHidden/>
                <w:sz w:val="22"/>
                <w:szCs w:val="22"/>
              </w:rPr>
              <w:fldChar w:fldCharType="separate"/>
            </w:r>
            <w:r w:rsidR="0048765A">
              <w:rPr>
                <w:noProof/>
                <w:webHidden/>
                <w:sz w:val="22"/>
                <w:szCs w:val="22"/>
              </w:rPr>
              <w:t>45</w:t>
            </w:r>
            <w:r w:rsidRPr="00221965">
              <w:rPr>
                <w:noProof/>
                <w:webHidden/>
                <w:sz w:val="22"/>
                <w:szCs w:val="22"/>
              </w:rPr>
              <w:fldChar w:fldCharType="end"/>
            </w:r>
          </w:hyperlink>
        </w:p>
        <w:p w:rsidR="007A4EAF" w:rsidRPr="00221965" w:rsidRDefault="002160AD">
          <w:pPr>
            <w:pStyle w:val="TOC2"/>
            <w:tabs>
              <w:tab w:val="right" w:leader="dot" w:pos="9346"/>
            </w:tabs>
            <w:rPr>
              <w:rFonts w:eastAsiaTheme="minorEastAsia" w:cstheme="minorBidi"/>
              <w:smallCaps w:val="0"/>
              <w:noProof/>
              <w:sz w:val="22"/>
              <w:szCs w:val="22"/>
              <w:lang w:val="en-US"/>
            </w:rPr>
          </w:pPr>
          <w:hyperlink w:anchor="_Toc527043397" w:history="1">
            <w:r w:rsidR="007A4EAF" w:rsidRPr="00221965">
              <w:rPr>
                <w:rStyle w:val="Hyperlink"/>
                <w:noProof/>
                <w:sz w:val="22"/>
                <w:szCs w:val="22"/>
              </w:rPr>
              <w:t>24.7. Представяне на подкрепящи документи към момента на сключване на административен договор</w:t>
            </w:r>
            <w:r w:rsidR="007A4EAF" w:rsidRPr="00221965">
              <w:rPr>
                <w:noProof/>
                <w:webHidden/>
                <w:sz w:val="22"/>
                <w:szCs w:val="22"/>
              </w:rPr>
              <w:tab/>
            </w:r>
            <w:r w:rsidRPr="00221965">
              <w:rPr>
                <w:noProof/>
                <w:webHidden/>
                <w:sz w:val="22"/>
                <w:szCs w:val="22"/>
              </w:rPr>
              <w:fldChar w:fldCharType="begin"/>
            </w:r>
            <w:r w:rsidR="007A4EAF" w:rsidRPr="00221965">
              <w:rPr>
                <w:noProof/>
                <w:webHidden/>
                <w:sz w:val="22"/>
                <w:szCs w:val="22"/>
              </w:rPr>
              <w:instrText xml:space="preserve"> PAGEREF _Toc527043397 \h </w:instrText>
            </w:r>
            <w:r w:rsidRPr="00221965">
              <w:rPr>
                <w:noProof/>
                <w:webHidden/>
                <w:sz w:val="22"/>
                <w:szCs w:val="22"/>
              </w:rPr>
            </w:r>
            <w:r w:rsidRPr="00221965">
              <w:rPr>
                <w:noProof/>
                <w:webHidden/>
                <w:sz w:val="22"/>
                <w:szCs w:val="22"/>
              </w:rPr>
              <w:fldChar w:fldCharType="separate"/>
            </w:r>
            <w:r w:rsidR="0048765A">
              <w:rPr>
                <w:noProof/>
                <w:webHidden/>
                <w:sz w:val="22"/>
                <w:szCs w:val="22"/>
              </w:rPr>
              <w:t>46</w:t>
            </w:r>
            <w:r w:rsidRPr="00221965">
              <w:rPr>
                <w:noProof/>
                <w:webHidden/>
                <w:sz w:val="22"/>
                <w:szCs w:val="22"/>
              </w:rPr>
              <w:fldChar w:fldCharType="end"/>
            </w:r>
          </w:hyperlink>
        </w:p>
        <w:p w:rsidR="007A4EAF" w:rsidRPr="00221965" w:rsidRDefault="002160AD">
          <w:pPr>
            <w:pStyle w:val="TOC2"/>
            <w:tabs>
              <w:tab w:val="right" w:leader="dot" w:pos="9346"/>
            </w:tabs>
            <w:rPr>
              <w:rFonts w:eastAsiaTheme="minorEastAsia" w:cstheme="minorBidi"/>
              <w:smallCaps w:val="0"/>
              <w:noProof/>
              <w:sz w:val="22"/>
              <w:szCs w:val="22"/>
              <w:lang w:val="en-US"/>
            </w:rPr>
          </w:pPr>
          <w:hyperlink w:anchor="_Toc527043398" w:history="1">
            <w:r w:rsidR="007A4EAF" w:rsidRPr="00221965">
              <w:rPr>
                <w:rStyle w:val="Hyperlink"/>
                <w:noProof/>
                <w:sz w:val="22"/>
                <w:szCs w:val="22"/>
              </w:rPr>
              <w:t>24.8. Уведомяване относно решението на Управляващия орган</w:t>
            </w:r>
            <w:r w:rsidR="007A4EAF" w:rsidRPr="00221965">
              <w:rPr>
                <w:noProof/>
                <w:webHidden/>
                <w:sz w:val="22"/>
                <w:szCs w:val="22"/>
              </w:rPr>
              <w:tab/>
            </w:r>
            <w:r w:rsidRPr="00221965">
              <w:rPr>
                <w:noProof/>
                <w:webHidden/>
                <w:sz w:val="22"/>
                <w:szCs w:val="22"/>
              </w:rPr>
              <w:fldChar w:fldCharType="begin"/>
            </w:r>
            <w:r w:rsidR="007A4EAF" w:rsidRPr="00221965">
              <w:rPr>
                <w:noProof/>
                <w:webHidden/>
                <w:sz w:val="22"/>
                <w:szCs w:val="22"/>
              </w:rPr>
              <w:instrText xml:space="preserve"> PAGEREF _Toc527043398 \h </w:instrText>
            </w:r>
            <w:r w:rsidRPr="00221965">
              <w:rPr>
                <w:noProof/>
                <w:webHidden/>
                <w:sz w:val="22"/>
                <w:szCs w:val="22"/>
              </w:rPr>
            </w:r>
            <w:r w:rsidRPr="00221965">
              <w:rPr>
                <w:noProof/>
                <w:webHidden/>
                <w:sz w:val="22"/>
                <w:szCs w:val="22"/>
              </w:rPr>
              <w:fldChar w:fldCharType="separate"/>
            </w:r>
            <w:r w:rsidR="0048765A">
              <w:rPr>
                <w:noProof/>
                <w:webHidden/>
                <w:sz w:val="22"/>
                <w:szCs w:val="22"/>
              </w:rPr>
              <w:t>50</w:t>
            </w:r>
            <w:r w:rsidRPr="00221965">
              <w:rPr>
                <w:noProof/>
                <w:webHidden/>
                <w:sz w:val="22"/>
                <w:szCs w:val="22"/>
              </w:rPr>
              <w:fldChar w:fldCharType="end"/>
            </w:r>
          </w:hyperlink>
        </w:p>
        <w:p w:rsidR="007A4EAF" w:rsidRPr="00221965" w:rsidRDefault="002160AD">
          <w:pPr>
            <w:pStyle w:val="TOC2"/>
            <w:tabs>
              <w:tab w:val="right" w:leader="dot" w:pos="9346"/>
            </w:tabs>
            <w:rPr>
              <w:rFonts w:eastAsiaTheme="minorEastAsia" w:cstheme="minorBidi"/>
              <w:smallCaps w:val="0"/>
              <w:noProof/>
              <w:sz w:val="22"/>
              <w:szCs w:val="22"/>
              <w:lang w:val="en-US"/>
            </w:rPr>
          </w:pPr>
          <w:hyperlink w:anchor="_Toc527043399" w:history="1">
            <w:r w:rsidR="007A4EAF" w:rsidRPr="00221965">
              <w:rPr>
                <w:rStyle w:val="Hyperlink"/>
                <w:noProof/>
                <w:sz w:val="22"/>
                <w:szCs w:val="22"/>
              </w:rPr>
              <w:t>24.9. Условия за изпълнение на проекта, след решението на Управляващия орган за предоставяне на безвъзмездна финансова помощ</w:t>
            </w:r>
            <w:r w:rsidR="007A4EAF" w:rsidRPr="00221965">
              <w:rPr>
                <w:noProof/>
                <w:webHidden/>
                <w:sz w:val="22"/>
                <w:szCs w:val="22"/>
              </w:rPr>
              <w:tab/>
            </w:r>
            <w:r w:rsidRPr="00221965">
              <w:rPr>
                <w:noProof/>
                <w:webHidden/>
                <w:sz w:val="22"/>
                <w:szCs w:val="22"/>
              </w:rPr>
              <w:fldChar w:fldCharType="begin"/>
            </w:r>
            <w:r w:rsidR="007A4EAF" w:rsidRPr="00221965">
              <w:rPr>
                <w:noProof/>
                <w:webHidden/>
                <w:sz w:val="22"/>
                <w:szCs w:val="22"/>
              </w:rPr>
              <w:instrText xml:space="preserve"> PAGEREF _Toc527043399 \h </w:instrText>
            </w:r>
            <w:r w:rsidRPr="00221965">
              <w:rPr>
                <w:noProof/>
                <w:webHidden/>
                <w:sz w:val="22"/>
                <w:szCs w:val="22"/>
              </w:rPr>
            </w:r>
            <w:r w:rsidRPr="00221965">
              <w:rPr>
                <w:noProof/>
                <w:webHidden/>
                <w:sz w:val="22"/>
                <w:szCs w:val="22"/>
              </w:rPr>
              <w:fldChar w:fldCharType="separate"/>
            </w:r>
            <w:r w:rsidR="0048765A">
              <w:rPr>
                <w:noProof/>
                <w:webHidden/>
                <w:sz w:val="22"/>
                <w:szCs w:val="22"/>
              </w:rPr>
              <w:t>51</w:t>
            </w:r>
            <w:r w:rsidRPr="00221965">
              <w:rPr>
                <w:noProof/>
                <w:webHidden/>
                <w:sz w:val="22"/>
                <w:szCs w:val="22"/>
              </w:rPr>
              <w:fldChar w:fldCharType="end"/>
            </w:r>
          </w:hyperlink>
        </w:p>
        <w:p w:rsidR="007A4EAF" w:rsidRPr="00221965" w:rsidRDefault="002160AD">
          <w:pPr>
            <w:pStyle w:val="TOC1"/>
            <w:tabs>
              <w:tab w:val="right" w:leader="dot" w:pos="9346"/>
            </w:tabs>
            <w:rPr>
              <w:rFonts w:eastAsiaTheme="minorEastAsia" w:cstheme="minorBidi"/>
              <w:b w:val="0"/>
              <w:bCs w:val="0"/>
              <w:caps w:val="0"/>
              <w:noProof/>
              <w:sz w:val="22"/>
              <w:szCs w:val="22"/>
              <w:lang w:val="en-US"/>
            </w:rPr>
          </w:pPr>
          <w:hyperlink w:anchor="_Toc527043400" w:history="1">
            <w:r w:rsidR="007A4EAF" w:rsidRPr="00221965">
              <w:rPr>
                <w:rStyle w:val="Hyperlink"/>
                <w:noProof/>
                <w:sz w:val="22"/>
                <w:szCs w:val="22"/>
              </w:rPr>
              <w:t>25. Приложения към Условията за кандидатстване за кандидатстване:</w:t>
            </w:r>
            <w:r w:rsidR="007A4EAF" w:rsidRPr="00221965">
              <w:rPr>
                <w:noProof/>
                <w:webHidden/>
                <w:sz w:val="22"/>
                <w:szCs w:val="22"/>
              </w:rPr>
              <w:tab/>
            </w:r>
            <w:r w:rsidRPr="00221965">
              <w:rPr>
                <w:noProof/>
                <w:webHidden/>
                <w:sz w:val="22"/>
                <w:szCs w:val="22"/>
              </w:rPr>
              <w:fldChar w:fldCharType="begin"/>
            </w:r>
            <w:r w:rsidR="007A4EAF" w:rsidRPr="00221965">
              <w:rPr>
                <w:noProof/>
                <w:webHidden/>
                <w:sz w:val="22"/>
                <w:szCs w:val="22"/>
              </w:rPr>
              <w:instrText xml:space="preserve"> PAGEREF _Toc527043400 \h </w:instrText>
            </w:r>
            <w:r w:rsidRPr="00221965">
              <w:rPr>
                <w:noProof/>
                <w:webHidden/>
                <w:sz w:val="22"/>
                <w:szCs w:val="22"/>
              </w:rPr>
            </w:r>
            <w:r w:rsidRPr="00221965">
              <w:rPr>
                <w:noProof/>
                <w:webHidden/>
                <w:sz w:val="22"/>
                <w:szCs w:val="22"/>
              </w:rPr>
              <w:fldChar w:fldCharType="separate"/>
            </w:r>
            <w:r w:rsidR="0048765A">
              <w:rPr>
                <w:noProof/>
                <w:webHidden/>
                <w:sz w:val="22"/>
                <w:szCs w:val="22"/>
              </w:rPr>
              <w:t>52</w:t>
            </w:r>
            <w:r w:rsidRPr="00221965">
              <w:rPr>
                <w:noProof/>
                <w:webHidden/>
                <w:sz w:val="22"/>
                <w:szCs w:val="22"/>
              </w:rPr>
              <w:fldChar w:fldCharType="end"/>
            </w:r>
          </w:hyperlink>
        </w:p>
        <w:p w:rsidR="007A4EAF" w:rsidRPr="00221965" w:rsidRDefault="002160AD">
          <w:pPr>
            <w:pStyle w:val="TOC2"/>
            <w:tabs>
              <w:tab w:val="right" w:leader="dot" w:pos="9346"/>
            </w:tabs>
            <w:rPr>
              <w:rFonts w:eastAsiaTheme="minorEastAsia" w:cstheme="minorBidi"/>
              <w:smallCaps w:val="0"/>
              <w:noProof/>
              <w:sz w:val="22"/>
              <w:szCs w:val="22"/>
              <w:lang w:val="en-US"/>
            </w:rPr>
          </w:pPr>
          <w:hyperlink w:anchor="_Toc527043401" w:history="1">
            <w:r w:rsidR="007A4EAF" w:rsidRPr="00221965">
              <w:rPr>
                <w:rStyle w:val="Hyperlink"/>
                <w:noProof/>
                <w:sz w:val="22"/>
                <w:szCs w:val="22"/>
              </w:rPr>
              <w:t>25.1. Документи, които се подават  към момента на кандидатстване:</w:t>
            </w:r>
            <w:r w:rsidR="007A4EAF" w:rsidRPr="00221965">
              <w:rPr>
                <w:noProof/>
                <w:webHidden/>
                <w:sz w:val="22"/>
                <w:szCs w:val="22"/>
              </w:rPr>
              <w:tab/>
            </w:r>
            <w:r w:rsidRPr="00221965">
              <w:rPr>
                <w:noProof/>
                <w:webHidden/>
                <w:sz w:val="22"/>
                <w:szCs w:val="22"/>
              </w:rPr>
              <w:fldChar w:fldCharType="begin"/>
            </w:r>
            <w:r w:rsidR="007A4EAF" w:rsidRPr="00221965">
              <w:rPr>
                <w:noProof/>
                <w:webHidden/>
                <w:sz w:val="22"/>
                <w:szCs w:val="22"/>
              </w:rPr>
              <w:instrText xml:space="preserve"> PAGEREF _Toc527043401 \h </w:instrText>
            </w:r>
            <w:r w:rsidRPr="00221965">
              <w:rPr>
                <w:noProof/>
                <w:webHidden/>
                <w:sz w:val="22"/>
                <w:szCs w:val="22"/>
              </w:rPr>
            </w:r>
            <w:r w:rsidRPr="00221965">
              <w:rPr>
                <w:noProof/>
                <w:webHidden/>
                <w:sz w:val="22"/>
                <w:szCs w:val="22"/>
              </w:rPr>
              <w:fldChar w:fldCharType="separate"/>
            </w:r>
            <w:r w:rsidR="0048765A">
              <w:rPr>
                <w:noProof/>
                <w:webHidden/>
                <w:sz w:val="22"/>
                <w:szCs w:val="22"/>
              </w:rPr>
              <w:t>52</w:t>
            </w:r>
            <w:r w:rsidRPr="00221965">
              <w:rPr>
                <w:noProof/>
                <w:webHidden/>
                <w:sz w:val="22"/>
                <w:szCs w:val="22"/>
              </w:rPr>
              <w:fldChar w:fldCharType="end"/>
            </w:r>
          </w:hyperlink>
        </w:p>
        <w:p w:rsidR="007A4EAF" w:rsidRPr="00221965" w:rsidRDefault="002160AD">
          <w:pPr>
            <w:pStyle w:val="TOC2"/>
            <w:tabs>
              <w:tab w:val="right" w:leader="dot" w:pos="9346"/>
            </w:tabs>
            <w:rPr>
              <w:rFonts w:eastAsiaTheme="minorEastAsia" w:cstheme="minorBidi"/>
              <w:smallCaps w:val="0"/>
              <w:noProof/>
              <w:sz w:val="22"/>
              <w:szCs w:val="22"/>
              <w:lang w:val="en-US"/>
            </w:rPr>
          </w:pPr>
          <w:hyperlink w:anchor="_Toc527043402" w:history="1">
            <w:r w:rsidR="007A4EAF" w:rsidRPr="00221965">
              <w:rPr>
                <w:rStyle w:val="Hyperlink"/>
                <w:noProof/>
                <w:sz w:val="22"/>
                <w:szCs w:val="22"/>
              </w:rPr>
              <w:t>25.2. Документи, към момента на подписване на административния договор:</w:t>
            </w:r>
            <w:r w:rsidR="007A4EAF" w:rsidRPr="00221965">
              <w:rPr>
                <w:noProof/>
                <w:webHidden/>
                <w:sz w:val="22"/>
                <w:szCs w:val="22"/>
              </w:rPr>
              <w:tab/>
            </w:r>
            <w:r w:rsidRPr="00221965">
              <w:rPr>
                <w:noProof/>
                <w:webHidden/>
                <w:sz w:val="22"/>
                <w:szCs w:val="22"/>
              </w:rPr>
              <w:fldChar w:fldCharType="begin"/>
            </w:r>
            <w:r w:rsidR="007A4EAF" w:rsidRPr="00221965">
              <w:rPr>
                <w:noProof/>
                <w:webHidden/>
                <w:sz w:val="22"/>
                <w:szCs w:val="22"/>
              </w:rPr>
              <w:instrText xml:space="preserve"> PAGEREF _Toc527043402 \h </w:instrText>
            </w:r>
            <w:r w:rsidRPr="00221965">
              <w:rPr>
                <w:noProof/>
                <w:webHidden/>
                <w:sz w:val="22"/>
                <w:szCs w:val="22"/>
              </w:rPr>
            </w:r>
            <w:r w:rsidRPr="00221965">
              <w:rPr>
                <w:noProof/>
                <w:webHidden/>
                <w:sz w:val="22"/>
                <w:szCs w:val="22"/>
              </w:rPr>
              <w:fldChar w:fldCharType="separate"/>
            </w:r>
            <w:r w:rsidR="0048765A">
              <w:rPr>
                <w:noProof/>
                <w:webHidden/>
                <w:sz w:val="22"/>
                <w:szCs w:val="22"/>
              </w:rPr>
              <w:t>52</w:t>
            </w:r>
            <w:r w:rsidRPr="00221965">
              <w:rPr>
                <w:noProof/>
                <w:webHidden/>
                <w:sz w:val="22"/>
                <w:szCs w:val="22"/>
              </w:rPr>
              <w:fldChar w:fldCharType="end"/>
            </w:r>
          </w:hyperlink>
        </w:p>
        <w:p w:rsidR="007A4EAF" w:rsidRPr="00221965" w:rsidRDefault="002160AD">
          <w:pPr>
            <w:pStyle w:val="TOC2"/>
            <w:tabs>
              <w:tab w:val="right" w:leader="dot" w:pos="9346"/>
            </w:tabs>
            <w:rPr>
              <w:rFonts w:eastAsiaTheme="minorEastAsia" w:cstheme="minorBidi"/>
              <w:smallCaps w:val="0"/>
              <w:noProof/>
              <w:sz w:val="22"/>
              <w:szCs w:val="22"/>
              <w:lang w:val="en-US"/>
            </w:rPr>
          </w:pPr>
          <w:hyperlink w:anchor="_Toc527043403" w:history="1">
            <w:r w:rsidR="007A4EAF" w:rsidRPr="00221965">
              <w:rPr>
                <w:rStyle w:val="Hyperlink"/>
                <w:noProof/>
                <w:sz w:val="22"/>
                <w:szCs w:val="22"/>
              </w:rPr>
              <w:t>25.3. Документи за информация:</w:t>
            </w:r>
            <w:r w:rsidR="007A4EAF" w:rsidRPr="00221965">
              <w:rPr>
                <w:noProof/>
                <w:webHidden/>
                <w:sz w:val="22"/>
                <w:szCs w:val="22"/>
              </w:rPr>
              <w:tab/>
            </w:r>
            <w:r w:rsidRPr="00221965">
              <w:rPr>
                <w:noProof/>
                <w:webHidden/>
                <w:sz w:val="22"/>
                <w:szCs w:val="22"/>
              </w:rPr>
              <w:fldChar w:fldCharType="begin"/>
            </w:r>
            <w:r w:rsidR="007A4EAF" w:rsidRPr="00221965">
              <w:rPr>
                <w:noProof/>
                <w:webHidden/>
                <w:sz w:val="22"/>
                <w:szCs w:val="22"/>
              </w:rPr>
              <w:instrText xml:space="preserve"> PAGEREF _Toc527043403 \h </w:instrText>
            </w:r>
            <w:r w:rsidRPr="00221965">
              <w:rPr>
                <w:noProof/>
                <w:webHidden/>
                <w:sz w:val="22"/>
                <w:szCs w:val="22"/>
              </w:rPr>
            </w:r>
            <w:r w:rsidRPr="00221965">
              <w:rPr>
                <w:noProof/>
                <w:webHidden/>
                <w:sz w:val="22"/>
                <w:szCs w:val="22"/>
              </w:rPr>
              <w:fldChar w:fldCharType="separate"/>
            </w:r>
            <w:r w:rsidR="0048765A">
              <w:rPr>
                <w:noProof/>
                <w:webHidden/>
                <w:sz w:val="22"/>
                <w:szCs w:val="22"/>
              </w:rPr>
              <w:t>52</w:t>
            </w:r>
            <w:r w:rsidRPr="00221965">
              <w:rPr>
                <w:noProof/>
                <w:webHidden/>
                <w:sz w:val="22"/>
                <w:szCs w:val="22"/>
              </w:rPr>
              <w:fldChar w:fldCharType="end"/>
            </w:r>
          </w:hyperlink>
        </w:p>
        <w:p w:rsidR="007A4EAF" w:rsidRPr="00221965" w:rsidRDefault="002160AD">
          <w:r w:rsidRPr="00221965">
            <w:rPr>
              <w:b/>
              <w:bCs/>
              <w:noProof/>
            </w:rPr>
            <w:fldChar w:fldCharType="end"/>
          </w:r>
        </w:p>
      </w:sdtContent>
    </w:sdt>
    <w:p w:rsidR="00901729" w:rsidRPr="00221965" w:rsidRDefault="00901729">
      <w:pPr>
        <w:rPr>
          <w:rFonts w:ascii="Times New Roman" w:hAnsi="Times New Roman" w:cs="Times New Roman"/>
          <w:b/>
        </w:rPr>
      </w:pPr>
    </w:p>
    <w:p w:rsidR="00901729" w:rsidRPr="00221965" w:rsidRDefault="00901729">
      <w:pPr>
        <w:rPr>
          <w:rFonts w:ascii="Times New Roman" w:hAnsi="Times New Roman" w:cs="Times New Roman"/>
          <w:b/>
          <w:lang w:val="en-US"/>
        </w:rPr>
      </w:pPr>
    </w:p>
    <w:p w:rsidR="007F5391" w:rsidRPr="00221965" w:rsidRDefault="007F5391" w:rsidP="007F5391">
      <w:pPr>
        <w:rPr>
          <w:rFonts w:ascii="Times New Roman" w:hAnsi="Times New Roman" w:cs="Times New Roman"/>
          <w:b/>
          <w:noProof/>
        </w:rPr>
      </w:pPr>
      <w:r w:rsidRPr="00221965">
        <w:rPr>
          <w:rFonts w:ascii="Times New Roman" w:hAnsi="Times New Roman" w:cs="Times New Roman"/>
          <w:b/>
          <w:noProof/>
        </w:rPr>
        <w:t>СПИСЪК НА СЪКРАЩЕНИЯТА</w:t>
      </w:r>
    </w:p>
    <w:tbl>
      <w:tblPr>
        <w:tblW w:w="942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tblPr>
      <w:tblGrid>
        <w:gridCol w:w="3189"/>
        <w:gridCol w:w="6237"/>
      </w:tblGrid>
      <w:tr w:rsidR="007F5391" w:rsidRPr="00221965" w:rsidTr="007F5391">
        <w:tc>
          <w:tcPr>
            <w:tcW w:w="3189" w:type="dxa"/>
            <w:shd w:val="clear" w:color="auto" w:fill="auto"/>
            <w:vAlign w:val="center"/>
          </w:tcPr>
          <w:p w:rsidR="007F5391" w:rsidRPr="00221965" w:rsidRDefault="007F5391" w:rsidP="007F5391">
            <w:pPr>
              <w:tabs>
                <w:tab w:val="right" w:leader="dot" w:pos="9720"/>
              </w:tabs>
              <w:spacing w:line="360" w:lineRule="auto"/>
              <w:ind w:right="201"/>
              <w:rPr>
                <w:rFonts w:ascii="Times New Roman" w:hAnsi="Times New Roman" w:cs="Times New Roman"/>
                <w:b/>
                <w:noProof/>
              </w:rPr>
            </w:pPr>
            <w:r w:rsidRPr="00221965">
              <w:rPr>
                <w:rFonts w:ascii="Times New Roman" w:hAnsi="Times New Roman" w:cs="Times New Roman"/>
                <w:b/>
                <w:noProof/>
              </w:rPr>
              <w:t>БФП</w:t>
            </w:r>
          </w:p>
        </w:tc>
        <w:tc>
          <w:tcPr>
            <w:tcW w:w="6237" w:type="dxa"/>
            <w:shd w:val="clear" w:color="auto" w:fill="auto"/>
            <w:vAlign w:val="center"/>
          </w:tcPr>
          <w:p w:rsidR="007F5391" w:rsidRPr="00221965" w:rsidRDefault="007F5391" w:rsidP="007F5391">
            <w:pPr>
              <w:tabs>
                <w:tab w:val="right" w:leader="dot" w:pos="9720"/>
              </w:tabs>
              <w:spacing w:line="360" w:lineRule="auto"/>
              <w:ind w:right="201"/>
              <w:rPr>
                <w:rFonts w:ascii="Times New Roman" w:hAnsi="Times New Roman" w:cs="Times New Roman"/>
                <w:noProof/>
              </w:rPr>
            </w:pPr>
            <w:r w:rsidRPr="00221965">
              <w:rPr>
                <w:rFonts w:ascii="Times New Roman" w:hAnsi="Times New Roman" w:cs="Times New Roman"/>
                <w:noProof/>
              </w:rPr>
              <w:t>Безвъзмездна финансова помощ</w:t>
            </w:r>
          </w:p>
        </w:tc>
      </w:tr>
      <w:tr w:rsidR="00170A94" w:rsidRPr="00221965" w:rsidTr="007F5391">
        <w:tc>
          <w:tcPr>
            <w:tcW w:w="3189" w:type="dxa"/>
            <w:shd w:val="clear" w:color="auto" w:fill="auto"/>
            <w:vAlign w:val="center"/>
          </w:tcPr>
          <w:p w:rsidR="00170A94" w:rsidRPr="00221965" w:rsidRDefault="00170A94" w:rsidP="007F5391">
            <w:pPr>
              <w:tabs>
                <w:tab w:val="right" w:leader="dot" w:pos="9720"/>
              </w:tabs>
              <w:spacing w:line="360" w:lineRule="auto"/>
              <w:ind w:right="201"/>
              <w:rPr>
                <w:rFonts w:ascii="Times New Roman" w:hAnsi="Times New Roman" w:cs="Times New Roman"/>
                <w:b/>
                <w:noProof/>
              </w:rPr>
            </w:pPr>
            <w:r w:rsidRPr="00221965">
              <w:rPr>
                <w:rFonts w:ascii="Times New Roman" w:hAnsi="Times New Roman" w:cs="Times New Roman"/>
                <w:b/>
                <w:noProof/>
              </w:rPr>
              <w:t>ВОМР</w:t>
            </w:r>
          </w:p>
        </w:tc>
        <w:tc>
          <w:tcPr>
            <w:tcW w:w="6237" w:type="dxa"/>
            <w:shd w:val="clear" w:color="auto" w:fill="auto"/>
            <w:vAlign w:val="center"/>
          </w:tcPr>
          <w:p w:rsidR="00170A94" w:rsidRPr="00221965" w:rsidRDefault="00170A94" w:rsidP="007F5391">
            <w:pPr>
              <w:tabs>
                <w:tab w:val="right" w:leader="dot" w:pos="9720"/>
              </w:tabs>
              <w:spacing w:line="360" w:lineRule="auto"/>
              <w:ind w:right="201"/>
              <w:rPr>
                <w:rFonts w:ascii="Times New Roman" w:hAnsi="Times New Roman" w:cs="Times New Roman"/>
                <w:noProof/>
              </w:rPr>
            </w:pPr>
            <w:r w:rsidRPr="00221965">
              <w:rPr>
                <w:rFonts w:ascii="Times New Roman" w:hAnsi="Times New Roman" w:cs="Times New Roman"/>
              </w:rPr>
              <w:t>водено от общностите местно развитие</w:t>
            </w:r>
          </w:p>
        </w:tc>
      </w:tr>
      <w:tr w:rsidR="007F5391" w:rsidRPr="00221965" w:rsidTr="007F5391">
        <w:trPr>
          <w:trHeight w:val="425"/>
        </w:trPr>
        <w:tc>
          <w:tcPr>
            <w:tcW w:w="3189" w:type="dxa"/>
            <w:shd w:val="clear" w:color="auto" w:fill="auto"/>
            <w:vAlign w:val="center"/>
          </w:tcPr>
          <w:p w:rsidR="007F5391" w:rsidRPr="00221965" w:rsidRDefault="007F5391" w:rsidP="007F5391">
            <w:pPr>
              <w:tabs>
                <w:tab w:val="right" w:leader="dot" w:pos="9720"/>
              </w:tabs>
              <w:spacing w:line="360" w:lineRule="auto"/>
              <w:ind w:right="201"/>
              <w:rPr>
                <w:rFonts w:ascii="Times New Roman" w:hAnsi="Times New Roman" w:cs="Times New Roman"/>
                <w:b/>
                <w:noProof/>
              </w:rPr>
            </w:pPr>
            <w:r w:rsidRPr="00221965">
              <w:rPr>
                <w:rFonts w:ascii="Times New Roman" w:hAnsi="Times New Roman" w:cs="Times New Roman"/>
                <w:b/>
                <w:noProof/>
              </w:rPr>
              <w:t>ЕС</w:t>
            </w:r>
          </w:p>
        </w:tc>
        <w:tc>
          <w:tcPr>
            <w:tcW w:w="6237" w:type="dxa"/>
            <w:shd w:val="clear" w:color="auto" w:fill="auto"/>
            <w:vAlign w:val="center"/>
          </w:tcPr>
          <w:p w:rsidR="007F5391" w:rsidRPr="00221965" w:rsidRDefault="007F5391" w:rsidP="007F5391">
            <w:pPr>
              <w:tabs>
                <w:tab w:val="right" w:leader="dot" w:pos="9720"/>
              </w:tabs>
              <w:spacing w:line="360" w:lineRule="auto"/>
              <w:ind w:right="201"/>
              <w:rPr>
                <w:rFonts w:ascii="Times New Roman" w:hAnsi="Times New Roman" w:cs="Times New Roman"/>
                <w:noProof/>
              </w:rPr>
            </w:pPr>
            <w:r w:rsidRPr="00221965">
              <w:rPr>
                <w:rFonts w:ascii="Times New Roman" w:hAnsi="Times New Roman" w:cs="Times New Roman"/>
                <w:noProof/>
              </w:rPr>
              <w:t>Европейски съюз</w:t>
            </w:r>
          </w:p>
        </w:tc>
      </w:tr>
      <w:tr w:rsidR="007F5391" w:rsidRPr="00221965" w:rsidTr="007F5391">
        <w:trPr>
          <w:trHeight w:val="575"/>
        </w:trPr>
        <w:tc>
          <w:tcPr>
            <w:tcW w:w="3189" w:type="dxa"/>
            <w:shd w:val="clear" w:color="auto" w:fill="auto"/>
            <w:vAlign w:val="center"/>
          </w:tcPr>
          <w:p w:rsidR="007F5391" w:rsidRPr="00221965" w:rsidRDefault="007F5391" w:rsidP="007F5391">
            <w:pPr>
              <w:tabs>
                <w:tab w:val="right" w:leader="dot" w:pos="9720"/>
              </w:tabs>
              <w:spacing w:line="360" w:lineRule="auto"/>
              <w:ind w:right="201"/>
              <w:rPr>
                <w:rFonts w:ascii="Times New Roman" w:hAnsi="Times New Roman" w:cs="Times New Roman"/>
                <w:b/>
              </w:rPr>
            </w:pPr>
            <w:r w:rsidRPr="00221965">
              <w:rPr>
                <w:rFonts w:ascii="Times New Roman" w:hAnsi="Times New Roman" w:cs="Times New Roman"/>
                <w:b/>
              </w:rPr>
              <w:t>ЗУСЕСИФ</w:t>
            </w:r>
          </w:p>
        </w:tc>
        <w:tc>
          <w:tcPr>
            <w:tcW w:w="6237" w:type="dxa"/>
            <w:shd w:val="clear" w:color="auto" w:fill="auto"/>
            <w:vAlign w:val="center"/>
          </w:tcPr>
          <w:p w:rsidR="007F5391" w:rsidRPr="00221965" w:rsidRDefault="007F5391" w:rsidP="007F5391">
            <w:pPr>
              <w:tabs>
                <w:tab w:val="right" w:leader="dot" w:pos="9720"/>
              </w:tabs>
              <w:ind w:right="198"/>
              <w:rPr>
                <w:rFonts w:ascii="Times New Roman" w:hAnsi="Times New Roman" w:cs="Times New Roman"/>
              </w:rPr>
            </w:pPr>
            <w:r w:rsidRPr="00221965">
              <w:rPr>
                <w:rFonts w:ascii="Times New Roman" w:hAnsi="Times New Roman" w:cs="Times New Roman"/>
              </w:rPr>
              <w:t>Закон за управление на средствата от Eвропейските структурни и инвестиционни фондове, обн., ДВ, бр. 101 от 22.12.2015 г</w:t>
            </w:r>
          </w:p>
        </w:tc>
      </w:tr>
      <w:tr w:rsidR="007F5391" w:rsidRPr="00221965" w:rsidTr="007F5391">
        <w:tc>
          <w:tcPr>
            <w:tcW w:w="3189" w:type="dxa"/>
            <w:shd w:val="clear" w:color="auto" w:fill="auto"/>
            <w:vAlign w:val="center"/>
          </w:tcPr>
          <w:p w:rsidR="007F5391" w:rsidRPr="00221965" w:rsidRDefault="007F5391" w:rsidP="007F5391">
            <w:pPr>
              <w:tabs>
                <w:tab w:val="right" w:leader="dot" w:pos="9720"/>
              </w:tabs>
              <w:spacing w:line="360" w:lineRule="auto"/>
              <w:ind w:right="201"/>
              <w:rPr>
                <w:rFonts w:ascii="Times New Roman" w:hAnsi="Times New Roman" w:cs="Times New Roman"/>
                <w:b/>
              </w:rPr>
            </w:pPr>
            <w:r w:rsidRPr="00221965">
              <w:rPr>
                <w:rFonts w:ascii="Times New Roman" w:hAnsi="Times New Roman" w:cs="Times New Roman"/>
                <w:b/>
              </w:rPr>
              <w:t>ИА МТСП</w:t>
            </w:r>
          </w:p>
        </w:tc>
        <w:tc>
          <w:tcPr>
            <w:tcW w:w="6237" w:type="dxa"/>
            <w:shd w:val="clear" w:color="auto" w:fill="auto"/>
            <w:vAlign w:val="center"/>
          </w:tcPr>
          <w:p w:rsidR="007F5391" w:rsidRPr="00221965" w:rsidRDefault="007F5391" w:rsidP="007F5391">
            <w:pPr>
              <w:tabs>
                <w:tab w:val="right" w:leader="dot" w:pos="9720"/>
              </w:tabs>
              <w:ind w:right="198"/>
              <w:rPr>
                <w:rFonts w:ascii="Times New Roman" w:hAnsi="Times New Roman" w:cs="Times New Roman"/>
              </w:rPr>
            </w:pPr>
            <w:r w:rsidRPr="00221965">
              <w:rPr>
                <w:rFonts w:ascii="Times New Roman" w:hAnsi="Times New Roman" w:cs="Times New Roman"/>
              </w:rPr>
              <w:t>Изпълнителна агенция Министерство на труда и социалната политика</w:t>
            </w:r>
          </w:p>
        </w:tc>
      </w:tr>
      <w:tr w:rsidR="007F5391" w:rsidRPr="00221965" w:rsidTr="007F5391">
        <w:tc>
          <w:tcPr>
            <w:tcW w:w="3189" w:type="dxa"/>
            <w:shd w:val="clear" w:color="auto" w:fill="auto"/>
            <w:vAlign w:val="center"/>
          </w:tcPr>
          <w:p w:rsidR="007F5391" w:rsidRPr="00221965" w:rsidRDefault="007F5391" w:rsidP="007F5391">
            <w:pPr>
              <w:tabs>
                <w:tab w:val="right" w:leader="dot" w:pos="9720"/>
              </w:tabs>
              <w:spacing w:line="360" w:lineRule="auto"/>
              <w:ind w:right="201"/>
              <w:rPr>
                <w:rFonts w:ascii="Times New Roman" w:hAnsi="Times New Roman" w:cs="Times New Roman"/>
                <w:b/>
              </w:rPr>
            </w:pPr>
            <w:r w:rsidRPr="00221965">
              <w:rPr>
                <w:rFonts w:ascii="Times New Roman" w:hAnsi="Times New Roman" w:cs="Times New Roman"/>
                <w:b/>
              </w:rPr>
              <w:t>ИС РМП</w:t>
            </w:r>
          </w:p>
        </w:tc>
        <w:tc>
          <w:tcPr>
            <w:tcW w:w="6237" w:type="dxa"/>
            <w:shd w:val="clear" w:color="auto" w:fill="auto"/>
            <w:vAlign w:val="center"/>
          </w:tcPr>
          <w:p w:rsidR="007F5391" w:rsidRPr="00221965" w:rsidRDefault="007F5391" w:rsidP="007F5391">
            <w:pPr>
              <w:tabs>
                <w:tab w:val="right" w:leader="dot" w:pos="9720"/>
              </w:tabs>
              <w:ind w:right="198"/>
              <w:rPr>
                <w:rFonts w:ascii="Times New Roman" w:hAnsi="Times New Roman" w:cs="Times New Roman"/>
              </w:rPr>
            </w:pPr>
            <w:r w:rsidRPr="00221965">
              <w:rPr>
                <w:rFonts w:ascii="Times New Roman" w:hAnsi="Times New Roman" w:cs="Times New Roman"/>
              </w:rPr>
              <w:t>Информационна система Регистър за минималните помощи</w:t>
            </w:r>
          </w:p>
        </w:tc>
      </w:tr>
      <w:tr w:rsidR="007F5391" w:rsidRPr="00221965" w:rsidTr="007F5391">
        <w:tc>
          <w:tcPr>
            <w:tcW w:w="3189" w:type="dxa"/>
            <w:shd w:val="clear" w:color="auto" w:fill="auto"/>
            <w:vAlign w:val="center"/>
          </w:tcPr>
          <w:p w:rsidR="007F5391" w:rsidRPr="00221965" w:rsidRDefault="007F5391" w:rsidP="007F5391">
            <w:pPr>
              <w:tabs>
                <w:tab w:val="right" w:leader="dot" w:pos="9720"/>
              </w:tabs>
              <w:spacing w:line="360" w:lineRule="auto"/>
              <w:ind w:right="201"/>
              <w:rPr>
                <w:rFonts w:ascii="Times New Roman" w:hAnsi="Times New Roman" w:cs="Times New Roman"/>
                <w:b/>
              </w:rPr>
            </w:pPr>
            <w:r w:rsidRPr="00221965">
              <w:rPr>
                <w:rFonts w:ascii="Times New Roman" w:hAnsi="Times New Roman" w:cs="Times New Roman"/>
                <w:b/>
              </w:rPr>
              <w:t>ИСУН 2020</w:t>
            </w:r>
          </w:p>
        </w:tc>
        <w:tc>
          <w:tcPr>
            <w:tcW w:w="6237" w:type="dxa"/>
            <w:shd w:val="clear" w:color="auto" w:fill="auto"/>
            <w:vAlign w:val="center"/>
          </w:tcPr>
          <w:p w:rsidR="007F5391" w:rsidRPr="00221965" w:rsidRDefault="007F5391" w:rsidP="007F5391">
            <w:pPr>
              <w:tabs>
                <w:tab w:val="right" w:leader="dot" w:pos="9720"/>
              </w:tabs>
              <w:ind w:right="198"/>
              <w:rPr>
                <w:rFonts w:ascii="Times New Roman" w:hAnsi="Times New Roman" w:cs="Times New Roman"/>
              </w:rPr>
            </w:pPr>
            <w:r w:rsidRPr="00221965">
              <w:rPr>
                <w:rFonts w:ascii="Times New Roman" w:hAnsi="Times New Roman" w:cs="Times New Roman"/>
              </w:rPr>
              <w:t xml:space="preserve">Информационната система за управление и наблюдение на Структурните инструменти на ЕС в България </w:t>
            </w:r>
          </w:p>
        </w:tc>
      </w:tr>
      <w:tr w:rsidR="007F5391" w:rsidRPr="00221965" w:rsidTr="007F5391">
        <w:tc>
          <w:tcPr>
            <w:tcW w:w="3189" w:type="dxa"/>
            <w:shd w:val="clear" w:color="auto" w:fill="auto"/>
            <w:vAlign w:val="center"/>
          </w:tcPr>
          <w:p w:rsidR="007F5391" w:rsidRPr="00221965" w:rsidRDefault="007F5391" w:rsidP="007F5391">
            <w:pPr>
              <w:tabs>
                <w:tab w:val="right" w:leader="dot" w:pos="9720"/>
              </w:tabs>
              <w:spacing w:line="360" w:lineRule="auto"/>
              <w:ind w:right="201"/>
              <w:rPr>
                <w:rFonts w:ascii="Times New Roman" w:hAnsi="Times New Roman" w:cs="Times New Roman"/>
                <w:b/>
              </w:rPr>
            </w:pPr>
            <w:r w:rsidRPr="00221965">
              <w:rPr>
                <w:rFonts w:ascii="Times New Roman" w:hAnsi="Times New Roman" w:cs="Times New Roman"/>
                <w:b/>
              </w:rPr>
              <w:t>ОП РЧР</w:t>
            </w:r>
          </w:p>
        </w:tc>
        <w:tc>
          <w:tcPr>
            <w:tcW w:w="6237" w:type="dxa"/>
            <w:shd w:val="clear" w:color="auto" w:fill="auto"/>
            <w:vAlign w:val="center"/>
          </w:tcPr>
          <w:p w:rsidR="007F5391" w:rsidRPr="00221965" w:rsidRDefault="007F5391" w:rsidP="007F5391">
            <w:pPr>
              <w:tabs>
                <w:tab w:val="right" w:leader="dot" w:pos="9720"/>
              </w:tabs>
              <w:ind w:right="198"/>
              <w:rPr>
                <w:rFonts w:ascii="Times New Roman" w:hAnsi="Times New Roman" w:cs="Times New Roman"/>
              </w:rPr>
            </w:pPr>
            <w:r w:rsidRPr="00221965">
              <w:rPr>
                <w:rFonts w:ascii="Times New Roman" w:hAnsi="Times New Roman" w:cs="Times New Roman"/>
              </w:rPr>
              <w:t>Оперативна програма "Развитие на човешките ресурси"</w:t>
            </w:r>
          </w:p>
        </w:tc>
      </w:tr>
      <w:tr w:rsidR="007F5391" w:rsidRPr="00221965" w:rsidTr="007F5391">
        <w:tc>
          <w:tcPr>
            <w:tcW w:w="3189" w:type="dxa"/>
            <w:shd w:val="clear" w:color="auto" w:fill="auto"/>
            <w:vAlign w:val="center"/>
          </w:tcPr>
          <w:p w:rsidR="007F5391" w:rsidRPr="00221965" w:rsidRDefault="007F5391" w:rsidP="007F5391">
            <w:pPr>
              <w:tabs>
                <w:tab w:val="right" w:leader="dot" w:pos="9720"/>
              </w:tabs>
              <w:spacing w:line="360" w:lineRule="auto"/>
              <w:ind w:right="201"/>
              <w:rPr>
                <w:rFonts w:ascii="Times New Roman" w:hAnsi="Times New Roman" w:cs="Times New Roman"/>
                <w:b/>
              </w:rPr>
            </w:pPr>
            <w:r w:rsidRPr="00221965">
              <w:rPr>
                <w:rFonts w:ascii="Times New Roman" w:hAnsi="Times New Roman" w:cs="Times New Roman"/>
                <w:b/>
              </w:rPr>
              <w:t>ПМС</w:t>
            </w:r>
          </w:p>
        </w:tc>
        <w:tc>
          <w:tcPr>
            <w:tcW w:w="6237" w:type="dxa"/>
            <w:shd w:val="clear" w:color="auto" w:fill="auto"/>
            <w:vAlign w:val="center"/>
          </w:tcPr>
          <w:p w:rsidR="007F5391" w:rsidRPr="00221965" w:rsidRDefault="007F5391" w:rsidP="007F5391">
            <w:pPr>
              <w:tabs>
                <w:tab w:val="right" w:leader="dot" w:pos="9720"/>
              </w:tabs>
              <w:ind w:right="198"/>
              <w:rPr>
                <w:rFonts w:ascii="Times New Roman" w:hAnsi="Times New Roman" w:cs="Times New Roman"/>
              </w:rPr>
            </w:pPr>
            <w:r w:rsidRPr="00221965">
              <w:rPr>
                <w:rFonts w:ascii="Times New Roman" w:hAnsi="Times New Roman" w:cs="Times New Roman"/>
              </w:rPr>
              <w:t>Постановление на Министерски съвет</w:t>
            </w:r>
          </w:p>
        </w:tc>
      </w:tr>
      <w:tr w:rsidR="007F5391" w:rsidRPr="00221965" w:rsidTr="007F5391">
        <w:tc>
          <w:tcPr>
            <w:tcW w:w="3189" w:type="dxa"/>
            <w:shd w:val="clear" w:color="auto" w:fill="auto"/>
            <w:vAlign w:val="center"/>
          </w:tcPr>
          <w:p w:rsidR="007F5391" w:rsidRPr="00221965" w:rsidRDefault="007F5391" w:rsidP="007F5391">
            <w:pPr>
              <w:tabs>
                <w:tab w:val="right" w:leader="dot" w:pos="9720"/>
              </w:tabs>
              <w:spacing w:line="360" w:lineRule="auto"/>
              <w:ind w:right="201"/>
              <w:rPr>
                <w:rFonts w:ascii="Times New Roman" w:hAnsi="Times New Roman" w:cs="Times New Roman"/>
                <w:b/>
              </w:rPr>
            </w:pPr>
            <w:r w:rsidRPr="00221965">
              <w:rPr>
                <w:rFonts w:ascii="Times New Roman" w:hAnsi="Times New Roman" w:cs="Times New Roman"/>
                <w:b/>
              </w:rPr>
              <w:lastRenderedPageBreak/>
              <w:t>РУО</w:t>
            </w:r>
          </w:p>
        </w:tc>
        <w:tc>
          <w:tcPr>
            <w:tcW w:w="6237" w:type="dxa"/>
            <w:shd w:val="clear" w:color="auto" w:fill="auto"/>
            <w:vAlign w:val="center"/>
          </w:tcPr>
          <w:p w:rsidR="007F5391" w:rsidRPr="00221965" w:rsidRDefault="007F5391" w:rsidP="007F5391">
            <w:pPr>
              <w:tabs>
                <w:tab w:val="right" w:leader="dot" w:pos="9720"/>
              </w:tabs>
              <w:ind w:right="198"/>
              <w:rPr>
                <w:rFonts w:ascii="Times New Roman" w:hAnsi="Times New Roman" w:cs="Times New Roman"/>
              </w:rPr>
            </w:pPr>
            <w:r w:rsidRPr="00221965">
              <w:rPr>
                <w:rFonts w:ascii="Times New Roman" w:hAnsi="Times New Roman" w:cs="Times New Roman"/>
              </w:rPr>
              <w:t>Ръководител на управляващия орган</w:t>
            </w:r>
          </w:p>
        </w:tc>
      </w:tr>
      <w:tr w:rsidR="001737C2" w:rsidRPr="00221965" w:rsidTr="007F5391">
        <w:tc>
          <w:tcPr>
            <w:tcW w:w="3189" w:type="dxa"/>
            <w:shd w:val="clear" w:color="auto" w:fill="auto"/>
            <w:vAlign w:val="center"/>
          </w:tcPr>
          <w:p w:rsidR="001737C2" w:rsidRPr="00221965" w:rsidRDefault="001737C2" w:rsidP="007F5391">
            <w:pPr>
              <w:tabs>
                <w:tab w:val="right" w:leader="dot" w:pos="9720"/>
              </w:tabs>
              <w:spacing w:line="360" w:lineRule="auto"/>
              <w:ind w:right="201"/>
              <w:rPr>
                <w:rFonts w:ascii="Times New Roman" w:hAnsi="Times New Roman" w:cs="Times New Roman"/>
                <w:b/>
              </w:rPr>
            </w:pPr>
            <w:r w:rsidRPr="00221965">
              <w:rPr>
                <w:rFonts w:ascii="Times New Roman" w:hAnsi="Times New Roman" w:cs="Times New Roman"/>
                <w:b/>
              </w:rPr>
              <w:t>СВОМР</w:t>
            </w:r>
          </w:p>
        </w:tc>
        <w:tc>
          <w:tcPr>
            <w:tcW w:w="6237" w:type="dxa"/>
            <w:shd w:val="clear" w:color="auto" w:fill="auto"/>
            <w:vAlign w:val="center"/>
          </w:tcPr>
          <w:p w:rsidR="001737C2" w:rsidRPr="00221965" w:rsidRDefault="001737C2" w:rsidP="007F5391">
            <w:pPr>
              <w:tabs>
                <w:tab w:val="right" w:leader="dot" w:pos="9720"/>
              </w:tabs>
              <w:ind w:right="198"/>
              <w:rPr>
                <w:rFonts w:ascii="Times New Roman" w:hAnsi="Times New Roman" w:cs="Times New Roman"/>
              </w:rPr>
            </w:pPr>
            <w:r w:rsidRPr="00221965">
              <w:rPr>
                <w:rFonts w:ascii="Times New Roman" w:hAnsi="Times New Roman" w:cs="Times New Roman"/>
              </w:rPr>
              <w:t>Стратегия за изпълнение на водено от общностите местно развитие</w:t>
            </w:r>
          </w:p>
        </w:tc>
      </w:tr>
      <w:tr w:rsidR="007F5391" w:rsidRPr="00221965" w:rsidTr="007F5391">
        <w:tc>
          <w:tcPr>
            <w:tcW w:w="3189" w:type="dxa"/>
            <w:shd w:val="clear" w:color="auto" w:fill="auto"/>
            <w:vAlign w:val="center"/>
          </w:tcPr>
          <w:p w:rsidR="007F5391" w:rsidRPr="00221965" w:rsidRDefault="007F5391" w:rsidP="007F5391">
            <w:pPr>
              <w:tabs>
                <w:tab w:val="right" w:leader="dot" w:pos="9720"/>
              </w:tabs>
              <w:spacing w:line="360" w:lineRule="auto"/>
              <w:ind w:right="201"/>
              <w:rPr>
                <w:rFonts w:ascii="Times New Roman" w:hAnsi="Times New Roman" w:cs="Times New Roman"/>
                <w:b/>
              </w:rPr>
            </w:pPr>
            <w:r w:rsidRPr="00221965">
              <w:rPr>
                <w:rFonts w:ascii="Times New Roman" w:hAnsi="Times New Roman" w:cs="Times New Roman"/>
                <w:b/>
              </w:rPr>
              <w:t>УО</w:t>
            </w:r>
          </w:p>
        </w:tc>
        <w:tc>
          <w:tcPr>
            <w:tcW w:w="6237" w:type="dxa"/>
            <w:shd w:val="clear" w:color="auto" w:fill="auto"/>
            <w:vAlign w:val="center"/>
          </w:tcPr>
          <w:p w:rsidR="007F5391" w:rsidRPr="00221965" w:rsidRDefault="007F5391" w:rsidP="007F5391">
            <w:pPr>
              <w:tabs>
                <w:tab w:val="right" w:leader="dot" w:pos="9720"/>
              </w:tabs>
              <w:ind w:right="198"/>
              <w:rPr>
                <w:rFonts w:ascii="Times New Roman" w:hAnsi="Times New Roman" w:cs="Times New Roman"/>
              </w:rPr>
            </w:pPr>
            <w:r w:rsidRPr="00221965">
              <w:rPr>
                <w:rFonts w:ascii="Times New Roman" w:hAnsi="Times New Roman" w:cs="Times New Roman"/>
              </w:rPr>
              <w:t>Управляващ орган</w:t>
            </w:r>
          </w:p>
        </w:tc>
      </w:tr>
    </w:tbl>
    <w:p w:rsidR="007F5391" w:rsidRPr="00221965" w:rsidRDefault="007F5391">
      <w:pPr>
        <w:rPr>
          <w:rFonts w:ascii="Times New Roman" w:hAnsi="Times New Roman" w:cs="Times New Roman"/>
          <w:b/>
        </w:rPr>
      </w:pPr>
    </w:p>
    <w:p w:rsidR="00132B9C" w:rsidRPr="00221965" w:rsidRDefault="00132B9C" w:rsidP="007A4EAF">
      <w:pPr>
        <w:pStyle w:val="Heading1"/>
        <w:rPr>
          <w:sz w:val="22"/>
          <w:szCs w:val="22"/>
        </w:rPr>
      </w:pPr>
      <w:bookmarkStart w:id="1" w:name="_Toc442298704"/>
      <w:bookmarkStart w:id="2" w:name="_Toc445385556"/>
      <w:bookmarkStart w:id="3" w:name="_Toc527043326"/>
      <w:r w:rsidRPr="00221965">
        <w:rPr>
          <w:sz w:val="22"/>
          <w:szCs w:val="22"/>
        </w:rPr>
        <w:t>1. Наименование на програмата:</w:t>
      </w:r>
      <w:bookmarkEnd w:id="1"/>
      <w:bookmarkEnd w:id="2"/>
      <w:bookmarkEnd w:id="3"/>
    </w:p>
    <w:p w:rsidR="007057A9" w:rsidRPr="00221965" w:rsidRDefault="007057A9" w:rsidP="002325A3">
      <w:pPr>
        <w:pStyle w:val="ListParagraph"/>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hAnsi="Times New Roman" w:cs="Times New Roman"/>
          <w:b/>
        </w:rPr>
      </w:pPr>
    </w:p>
    <w:p w:rsidR="00132B9C" w:rsidRPr="00221965" w:rsidRDefault="00C8067E" w:rsidP="002325A3">
      <w:pPr>
        <w:pStyle w:val="ListParagraph"/>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hAnsi="Times New Roman" w:cs="Times New Roman"/>
        </w:rPr>
      </w:pPr>
      <w:r w:rsidRPr="00221965">
        <w:rPr>
          <w:rFonts w:ascii="Times New Roman" w:hAnsi="Times New Roman" w:cs="Times New Roman"/>
        </w:rPr>
        <w:t>Оперативна програма „Развитие на човешките ресурси“ 2014-2020</w:t>
      </w:r>
      <w:r w:rsidR="001737C2" w:rsidRPr="00221965">
        <w:rPr>
          <w:rFonts w:ascii="Times New Roman" w:hAnsi="Times New Roman" w:cs="Times New Roman"/>
        </w:rPr>
        <w:t>чрез Водено от общностите местно развитие</w:t>
      </w:r>
    </w:p>
    <w:p w:rsidR="0010018A" w:rsidRPr="00221965" w:rsidRDefault="0010018A" w:rsidP="002325A3">
      <w:pPr>
        <w:pStyle w:val="ListParagraph"/>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hAnsi="Times New Roman" w:cs="Times New Roman"/>
          <w:b/>
        </w:rPr>
      </w:pPr>
    </w:p>
    <w:p w:rsidR="00AA090D" w:rsidRPr="00221965" w:rsidRDefault="00AA090D" w:rsidP="007A4EAF">
      <w:pPr>
        <w:pStyle w:val="Heading2"/>
        <w:rPr>
          <w:sz w:val="22"/>
          <w:szCs w:val="22"/>
        </w:rPr>
      </w:pPr>
      <w:bookmarkStart w:id="4" w:name="_Toc445385303"/>
      <w:bookmarkStart w:id="5" w:name="_Toc445385557"/>
      <w:bookmarkStart w:id="6" w:name="_Toc527043327"/>
      <w:r w:rsidRPr="00221965">
        <w:rPr>
          <w:sz w:val="22"/>
          <w:szCs w:val="22"/>
        </w:rPr>
        <w:t>Обща информация за ОП РЧР 2014-2020 г.</w:t>
      </w:r>
      <w:bookmarkEnd w:id="4"/>
      <w:bookmarkEnd w:id="5"/>
      <w:r w:rsidR="001737C2" w:rsidRPr="00221965">
        <w:rPr>
          <w:sz w:val="22"/>
          <w:szCs w:val="22"/>
        </w:rPr>
        <w:t>/ВОМР</w:t>
      </w:r>
      <w:bookmarkEnd w:id="6"/>
    </w:p>
    <w:tbl>
      <w:tblPr>
        <w:tblStyle w:val="TableGrid"/>
        <w:tblW w:w="0" w:type="auto"/>
        <w:tblLook w:val="04A0"/>
      </w:tblPr>
      <w:tblGrid>
        <w:gridCol w:w="9496"/>
      </w:tblGrid>
      <w:tr w:rsidR="002F38F1" w:rsidRPr="00221965" w:rsidTr="002F38F1">
        <w:tc>
          <w:tcPr>
            <w:tcW w:w="9496" w:type="dxa"/>
          </w:tcPr>
          <w:p w:rsidR="002F38F1" w:rsidRPr="00221965" w:rsidRDefault="002F38F1" w:rsidP="002F38F1">
            <w:pPr>
              <w:jc w:val="both"/>
              <w:rPr>
                <w:sz w:val="22"/>
                <w:szCs w:val="22"/>
              </w:rPr>
            </w:pPr>
            <w:r w:rsidRPr="00221965">
              <w:rPr>
                <w:sz w:val="22"/>
                <w:szCs w:val="22"/>
              </w:rPr>
              <w:t xml:space="preserve">Оперативна програма „Развитие на човешките ресурси” 2014-2020 г. (ОП РЧР) допринася активно за изпълнението на две от целите на стратегията на ЕС „Европа 2020”. Това са целите в областта на трудовата заетост и борбата с бедността и социалното изключване. </w:t>
            </w:r>
          </w:p>
          <w:p w:rsidR="002F38F1" w:rsidRPr="00221965" w:rsidRDefault="002F38F1" w:rsidP="002F38F1">
            <w:pPr>
              <w:jc w:val="both"/>
              <w:rPr>
                <w:sz w:val="22"/>
                <w:szCs w:val="22"/>
              </w:rPr>
            </w:pPr>
            <w:r w:rsidRPr="00221965">
              <w:rPr>
                <w:sz w:val="22"/>
                <w:szCs w:val="22"/>
              </w:rPr>
              <w:t>България, както и останалите държави членки на ЕС, също формулира свои национални цели в изпълнение на стратегията „Европа 2020”, а именно: (1) не по-малко от 76% от населението между 20 и 64-годишна възраст да е в заетост към 2020 г. и (2) намаляване броя на хората в бедност с 260 хиляди души до 2020 г. Постигането на тези цели е от основополагащо значение за визията и стратегията на ОП РЧР</w:t>
            </w:r>
            <w:r w:rsidR="0013647A" w:rsidRPr="00221965">
              <w:rPr>
                <w:sz w:val="22"/>
                <w:szCs w:val="22"/>
              </w:rPr>
              <w:t>.</w:t>
            </w:r>
          </w:p>
          <w:p w:rsidR="002F38F1" w:rsidRPr="00221965" w:rsidRDefault="002F38F1" w:rsidP="002F38F1">
            <w:pPr>
              <w:jc w:val="both"/>
              <w:rPr>
                <w:sz w:val="22"/>
                <w:szCs w:val="22"/>
              </w:rPr>
            </w:pPr>
            <w:r w:rsidRPr="00221965">
              <w:rPr>
                <w:sz w:val="22"/>
                <w:szCs w:val="22"/>
              </w:rPr>
              <w:t xml:space="preserve">Отчитайки тези предизвикателства, стратегията на ОП РЧР се основава на три стълба. Това са: </w:t>
            </w:r>
          </w:p>
          <w:p w:rsidR="002F38F1" w:rsidRPr="00221965" w:rsidRDefault="002F38F1" w:rsidP="002F38F1">
            <w:pPr>
              <w:jc w:val="both"/>
              <w:rPr>
                <w:sz w:val="22"/>
                <w:szCs w:val="22"/>
              </w:rPr>
            </w:pPr>
            <w:r w:rsidRPr="00221965">
              <w:rPr>
                <w:sz w:val="22"/>
                <w:szCs w:val="22"/>
              </w:rPr>
              <w:t xml:space="preserve">(1) По-висока и по-качествена заетост. </w:t>
            </w:r>
          </w:p>
          <w:p w:rsidR="002F38F1" w:rsidRPr="00221965" w:rsidRDefault="002F38F1" w:rsidP="002F38F1">
            <w:pPr>
              <w:jc w:val="both"/>
              <w:rPr>
                <w:sz w:val="22"/>
                <w:szCs w:val="22"/>
              </w:rPr>
            </w:pPr>
            <w:r w:rsidRPr="00221965">
              <w:rPr>
                <w:sz w:val="22"/>
                <w:szCs w:val="22"/>
              </w:rPr>
              <w:t xml:space="preserve">(2) Намаляване на бедността и насърчаване на социалното включване. </w:t>
            </w:r>
          </w:p>
          <w:p w:rsidR="002F38F1" w:rsidRPr="00221965" w:rsidRDefault="002F38F1" w:rsidP="002F38F1">
            <w:pPr>
              <w:jc w:val="both"/>
              <w:rPr>
                <w:sz w:val="22"/>
                <w:szCs w:val="22"/>
              </w:rPr>
            </w:pPr>
            <w:r w:rsidRPr="00221965">
              <w:rPr>
                <w:sz w:val="22"/>
                <w:szCs w:val="22"/>
              </w:rPr>
              <w:t>(3) Модернизиране на публичните политики.</w:t>
            </w:r>
          </w:p>
          <w:p w:rsidR="002F38F1" w:rsidRPr="00221965" w:rsidRDefault="002F38F1" w:rsidP="002F38F1">
            <w:pPr>
              <w:jc w:val="both"/>
              <w:rPr>
                <w:sz w:val="22"/>
                <w:szCs w:val="22"/>
              </w:rPr>
            </w:pPr>
            <w:r w:rsidRPr="00221965">
              <w:rPr>
                <w:sz w:val="22"/>
                <w:szCs w:val="22"/>
              </w:rPr>
              <w:t xml:space="preserve">Подходът ВОМР </w:t>
            </w:r>
            <w:r w:rsidR="0012091A" w:rsidRPr="00221965">
              <w:rPr>
                <w:sz w:val="22"/>
                <w:szCs w:val="22"/>
              </w:rPr>
              <w:t>подпомага</w:t>
            </w:r>
            <w:r w:rsidRPr="00221965">
              <w:rPr>
                <w:sz w:val="22"/>
                <w:szCs w:val="22"/>
              </w:rPr>
              <w:t>повишаването на заетостта и мобилизиране на наличния, но все още неразработен напълно местен потенциал за растеж, което да допринесе за подобряване качеството на живот на населението в обхванатите територии. Цели се подпомагане на нуждаещите се от социална подкрепа и от подкрепа за заетост и предоставяне на нови възможности за подобряване на доходите и стандарта на живот на местните общности.</w:t>
            </w:r>
          </w:p>
          <w:p w:rsidR="002F38F1" w:rsidRPr="00221965" w:rsidRDefault="002F38F1" w:rsidP="002F38F1">
            <w:pPr>
              <w:jc w:val="both"/>
              <w:rPr>
                <w:sz w:val="22"/>
                <w:szCs w:val="22"/>
              </w:rPr>
            </w:pPr>
            <w:r w:rsidRPr="00221965">
              <w:rPr>
                <w:sz w:val="22"/>
                <w:szCs w:val="22"/>
              </w:rPr>
              <w:t xml:space="preserve">В сферата на пазара на труда, чрез ОПРЧР, подходът цели насърчаване на устойчивата и качествена заетост и подкрепа за мобилността на работната сила, както и повишаване квалификацията на населението. </w:t>
            </w:r>
            <w:r w:rsidR="0013647A" w:rsidRPr="00221965">
              <w:rPr>
                <w:sz w:val="22"/>
                <w:szCs w:val="22"/>
              </w:rPr>
              <w:t>Ф</w:t>
            </w:r>
            <w:r w:rsidRPr="00221965">
              <w:rPr>
                <w:sz w:val="22"/>
                <w:szCs w:val="22"/>
              </w:rPr>
              <w:t>инансират</w:t>
            </w:r>
            <w:r w:rsidR="0013647A" w:rsidRPr="00221965">
              <w:rPr>
                <w:sz w:val="22"/>
                <w:szCs w:val="22"/>
              </w:rPr>
              <w:t xml:space="preserve"> се</w:t>
            </w:r>
            <w:r w:rsidRPr="00221965">
              <w:rPr>
                <w:sz w:val="22"/>
                <w:szCs w:val="22"/>
              </w:rPr>
              <w:t xml:space="preserve"> проекти, насочени към включването на групи в неравностойно положение на пазара на труда, предоставяне на инвестиции за предприятията, насочени към подобряване качеството на работните места и квалификацията и уменията на заетите и др. </w:t>
            </w:r>
            <w:r w:rsidR="0013647A" w:rsidRPr="00221965">
              <w:rPr>
                <w:sz w:val="22"/>
                <w:szCs w:val="22"/>
              </w:rPr>
              <w:t>П</w:t>
            </w:r>
            <w:r w:rsidRPr="00221965">
              <w:rPr>
                <w:sz w:val="22"/>
                <w:szCs w:val="22"/>
              </w:rPr>
              <w:t xml:space="preserve">рилагат </w:t>
            </w:r>
            <w:r w:rsidR="0013647A" w:rsidRPr="00221965">
              <w:rPr>
                <w:sz w:val="22"/>
                <w:szCs w:val="22"/>
              </w:rPr>
              <w:t xml:space="preserve">се </w:t>
            </w:r>
            <w:r w:rsidRPr="00221965">
              <w:rPr>
                <w:sz w:val="22"/>
                <w:szCs w:val="22"/>
              </w:rPr>
              <w:t>мерки за насърчаване на предприемачеството с цел повишаване на самонаемането.</w:t>
            </w:r>
          </w:p>
          <w:p w:rsidR="002F38F1" w:rsidRPr="00221965" w:rsidRDefault="002F38F1" w:rsidP="002F38F1">
            <w:pPr>
              <w:jc w:val="both"/>
              <w:rPr>
                <w:sz w:val="22"/>
                <w:szCs w:val="22"/>
              </w:rPr>
            </w:pPr>
            <w:r w:rsidRPr="00221965">
              <w:rPr>
                <w:sz w:val="22"/>
                <w:szCs w:val="22"/>
              </w:rPr>
              <w:t>По отношение на намаляване на бедността и повишаване на социалното включване, се  инвестира в мерки за подобряване достъпа до социални услуги на различни групи социално изключени или в риск от социално изключване лица. Целта е да се подпомогнат най-уязвимите и маргинализираните групи като ромите, хората с увреждания,лица/деца в риск и др., които ще получат достъп до мерки и услуги в съответствие с техните нужди.</w:t>
            </w:r>
          </w:p>
          <w:p w:rsidR="005E7FD3" w:rsidRPr="00221965" w:rsidRDefault="005E7FD3" w:rsidP="00A66350">
            <w:pPr>
              <w:jc w:val="both"/>
              <w:rPr>
                <w:i/>
                <w:sz w:val="22"/>
                <w:szCs w:val="22"/>
              </w:rPr>
            </w:pPr>
          </w:p>
        </w:tc>
      </w:tr>
    </w:tbl>
    <w:p w:rsidR="008A2A1F" w:rsidRPr="00221965" w:rsidRDefault="008A2A1F" w:rsidP="007A4EAF">
      <w:pPr>
        <w:pStyle w:val="Heading1"/>
        <w:rPr>
          <w:sz w:val="22"/>
          <w:szCs w:val="22"/>
        </w:rPr>
      </w:pPr>
      <w:bookmarkStart w:id="7" w:name="_Toc445385563"/>
      <w:bookmarkStart w:id="8" w:name="_Toc527043328"/>
      <w:r w:rsidRPr="00221965">
        <w:rPr>
          <w:sz w:val="22"/>
          <w:szCs w:val="22"/>
        </w:rPr>
        <w:t>2. Наименование на приоритетната ос:</w:t>
      </w:r>
      <w:bookmarkEnd w:id="7"/>
      <w:bookmarkEnd w:id="8"/>
    </w:p>
    <w:p w:rsidR="00D05A9C" w:rsidRPr="00FD19DC" w:rsidRDefault="00516230" w:rsidP="00FD19DC">
      <w:pPr>
        <w:pBdr>
          <w:top w:val="single" w:sz="4" w:space="1" w:color="auto"/>
          <w:left w:val="single" w:sz="4" w:space="31" w:color="auto"/>
          <w:bottom w:val="single" w:sz="4" w:space="1" w:color="auto"/>
          <w:right w:val="single" w:sz="4" w:space="4" w:color="auto"/>
        </w:pBdr>
        <w:spacing w:before="120" w:after="120" w:line="240" w:lineRule="auto"/>
        <w:jc w:val="both"/>
        <w:rPr>
          <w:rFonts w:ascii="Times New Roman" w:hAnsi="Times New Roman" w:cs="Times New Roman"/>
          <w:b/>
        </w:rPr>
      </w:pPr>
      <w:r w:rsidRPr="00FD19DC">
        <w:rPr>
          <w:rFonts w:ascii="Times New Roman" w:hAnsi="Times New Roman" w:cs="Times New Roman"/>
          <w:b/>
        </w:rPr>
        <w:t xml:space="preserve">Процедурата се реализира в рамките на Стратегията за Водено от общностите местно развитие на „МИГ Стралджа – 2016г“ във връзка с Приоритетна ос 1 „Подобряване достъпа до заетост и качеството на работните места“ на ОП РЧР и обхваща </w:t>
      </w:r>
      <w:r w:rsidR="00D05A9C" w:rsidRPr="00FD19DC">
        <w:rPr>
          <w:rFonts w:ascii="Times New Roman" w:hAnsi="Times New Roman" w:cs="Times New Roman"/>
          <w:b/>
        </w:rPr>
        <w:t>инвестиционен</w:t>
      </w:r>
      <w:r w:rsidRPr="00FD19DC">
        <w:rPr>
          <w:rFonts w:ascii="Times New Roman" w:hAnsi="Times New Roman" w:cs="Times New Roman"/>
          <w:b/>
        </w:rPr>
        <w:t xml:space="preserve">приоритет </w:t>
      </w:r>
      <w:r w:rsidR="00D05A9C" w:rsidRPr="00FD19DC">
        <w:rPr>
          <w:rFonts w:ascii="Times New Roman" w:hAnsi="Times New Roman" w:cs="Times New Roman"/>
          <w:b/>
        </w:rPr>
        <w:t xml:space="preserve">6 „Подобряване на равния достъп до възможностите за учене през целия живот за всички </w:t>
      </w:r>
      <w:r w:rsidR="00D05A9C" w:rsidRPr="00FD19DC">
        <w:rPr>
          <w:rFonts w:ascii="Times New Roman" w:hAnsi="Times New Roman" w:cs="Times New Roman"/>
          <w:b/>
        </w:rPr>
        <w:lastRenderedPageBreak/>
        <w:t>възрастови групи във формален, неформален и неофициален вид, осъвременяване на познанията, уменията и компетенциите на работната ръка, както и насърчаване на гъвкави процеси на учене, включително чрез професионална ориентация и валидиране на придобитите компетенции“ и обхваща следните специфични цели:</w:t>
      </w:r>
    </w:p>
    <w:p w:rsidR="00D05A9C" w:rsidRPr="00221965" w:rsidRDefault="00D05A9C" w:rsidP="00D05A9C">
      <w:pPr>
        <w:pStyle w:val="ListParagraph"/>
        <w:pBdr>
          <w:top w:val="single" w:sz="4" w:space="1" w:color="auto"/>
          <w:left w:val="single" w:sz="4" w:space="31" w:color="auto"/>
          <w:bottom w:val="single" w:sz="4" w:space="1" w:color="auto"/>
          <w:right w:val="single" w:sz="4" w:space="4" w:color="auto"/>
        </w:pBdr>
        <w:spacing w:before="120" w:after="120" w:line="240" w:lineRule="auto"/>
        <w:jc w:val="both"/>
        <w:rPr>
          <w:rFonts w:ascii="Times New Roman" w:hAnsi="Times New Roman" w:cs="Times New Roman"/>
          <w:b/>
        </w:rPr>
      </w:pPr>
    </w:p>
    <w:p w:rsidR="00D05A9C" w:rsidRPr="00221965" w:rsidRDefault="00D05A9C" w:rsidP="00D05A9C">
      <w:pPr>
        <w:pStyle w:val="ListParagraph"/>
        <w:pBdr>
          <w:top w:val="single" w:sz="4" w:space="1" w:color="auto"/>
          <w:left w:val="single" w:sz="4" w:space="31" w:color="auto"/>
          <w:bottom w:val="single" w:sz="4" w:space="1" w:color="auto"/>
          <w:right w:val="single" w:sz="4" w:space="4" w:color="auto"/>
        </w:pBdr>
        <w:spacing w:before="120" w:after="120" w:line="240" w:lineRule="auto"/>
        <w:jc w:val="both"/>
        <w:rPr>
          <w:rFonts w:ascii="Times New Roman" w:hAnsi="Times New Roman" w:cs="Times New Roman"/>
          <w:b/>
        </w:rPr>
      </w:pPr>
      <w:r w:rsidRPr="00221965">
        <w:rPr>
          <w:rFonts w:ascii="Times New Roman" w:hAnsi="Times New Roman" w:cs="Times New Roman"/>
          <w:b/>
        </w:rPr>
        <w:t>•</w:t>
      </w:r>
      <w:r w:rsidRPr="00221965">
        <w:rPr>
          <w:rFonts w:ascii="Times New Roman" w:hAnsi="Times New Roman" w:cs="Times New Roman"/>
          <w:b/>
        </w:rPr>
        <w:tab/>
        <w:t>Увеличаване броя на заетите лица над 54 години с придобита и/или подобрена професионална квалификация и/или ключови компетентности (СЦ 1 на ИП 6);</w:t>
      </w:r>
    </w:p>
    <w:p w:rsidR="00D05A9C" w:rsidRPr="00221965" w:rsidRDefault="00D05A9C" w:rsidP="00D05A9C">
      <w:pPr>
        <w:pStyle w:val="ListParagraph"/>
        <w:pBdr>
          <w:top w:val="single" w:sz="4" w:space="1" w:color="auto"/>
          <w:left w:val="single" w:sz="4" w:space="31" w:color="auto"/>
          <w:bottom w:val="single" w:sz="4" w:space="1" w:color="auto"/>
          <w:right w:val="single" w:sz="4" w:space="4" w:color="auto"/>
        </w:pBdr>
        <w:spacing w:before="120" w:after="120" w:line="240" w:lineRule="auto"/>
        <w:jc w:val="both"/>
        <w:rPr>
          <w:rFonts w:ascii="Times New Roman" w:hAnsi="Times New Roman" w:cs="Times New Roman"/>
          <w:b/>
        </w:rPr>
      </w:pPr>
      <w:r w:rsidRPr="00221965">
        <w:rPr>
          <w:rFonts w:ascii="Times New Roman" w:hAnsi="Times New Roman" w:cs="Times New Roman"/>
          <w:b/>
        </w:rPr>
        <w:t>•</w:t>
      </w:r>
      <w:r w:rsidRPr="00221965">
        <w:rPr>
          <w:rFonts w:ascii="Times New Roman" w:hAnsi="Times New Roman" w:cs="Times New Roman"/>
          <w:b/>
        </w:rPr>
        <w:tab/>
        <w:t>Увеличаване броя на заетите лица със средно и по-ниско образование, придобили нови знания и умения (СЦ 2 на ИП 6);</w:t>
      </w:r>
    </w:p>
    <w:p w:rsidR="00D05A9C" w:rsidRPr="00221965" w:rsidRDefault="00D05A9C" w:rsidP="00D05A9C">
      <w:pPr>
        <w:pStyle w:val="ListParagraph"/>
        <w:pBdr>
          <w:top w:val="single" w:sz="4" w:space="1" w:color="auto"/>
          <w:left w:val="single" w:sz="4" w:space="31" w:color="auto"/>
          <w:bottom w:val="single" w:sz="4" w:space="1" w:color="auto"/>
          <w:right w:val="single" w:sz="4" w:space="4" w:color="auto"/>
        </w:pBdr>
        <w:spacing w:before="120" w:after="120" w:line="240" w:lineRule="auto"/>
        <w:jc w:val="both"/>
        <w:rPr>
          <w:rFonts w:ascii="Times New Roman" w:hAnsi="Times New Roman" w:cs="Times New Roman"/>
          <w:b/>
        </w:rPr>
      </w:pPr>
      <w:r w:rsidRPr="00221965">
        <w:rPr>
          <w:rFonts w:ascii="Times New Roman" w:hAnsi="Times New Roman" w:cs="Times New Roman"/>
          <w:b/>
        </w:rPr>
        <w:t>•</w:t>
      </w:r>
      <w:r w:rsidRPr="00221965">
        <w:rPr>
          <w:rFonts w:ascii="Times New Roman" w:hAnsi="Times New Roman" w:cs="Times New Roman"/>
          <w:b/>
        </w:rPr>
        <w:tab/>
        <w:t>Увеличаване броя на заетите лица, работещи в сектори, основаващи се на знанията, високите технологии и ИКТ, екологосъобразната икономика, „белия” сектор и сектора на персоналните услуги, преработвателната промишленост с по-висока добавена стойност на труда, творческия и културния сектори, подобрили своите знания и умения с подкрепата на ОП РЧР (СЦ 3 на ИП6).</w:t>
      </w:r>
    </w:p>
    <w:p w:rsidR="00D05A9C" w:rsidRPr="00221965" w:rsidRDefault="00D05A9C" w:rsidP="00516230">
      <w:pPr>
        <w:pStyle w:val="ListParagraph"/>
        <w:pBdr>
          <w:top w:val="single" w:sz="4" w:space="1" w:color="auto"/>
          <w:left w:val="single" w:sz="4" w:space="31" w:color="auto"/>
          <w:bottom w:val="single" w:sz="4" w:space="1" w:color="auto"/>
          <w:right w:val="single" w:sz="4" w:space="4" w:color="auto"/>
        </w:pBdr>
        <w:spacing w:before="120" w:after="120" w:line="240" w:lineRule="auto"/>
        <w:jc w:val="both"/>
        <w:rPr>
          <w:rFonts w:ascii="Times New Roman" w:hAnsi="Times New Roman" w:cs="Times New Roman"/>
          <w:b/>
        </w:rPr>
      </w:pPr>
    </w:p>
    <w:p w:rsidR="00D05A9C" w:rsidRPr="00221965" w:rsidRDefault="00D05A9C" w:rsidP="00516230">
      <w:pPr>
        <w:pStyle w:val="ListParagraph"/>
        <w:pBdr>
          <w:top w:val="single" w:sz="4" w:space="1" w:color="auto"/>
          <w:left w:val="single" w:sz="4" w:space="31" w:color="auto"/>
          <w:bottom w:val="single" w:sz="4" w:space="1" w:color="auto"/>
          <w:right w:val="single" w:sz="4" w:space="4" w:color="auto"/>
        </w:pBdr>
        <w:spacing w:before="120" w:after="120" w:line="240" w:lineRule="auto"/>
        <w:jc w:val="both"/>
        <w:rPr>
          <w:rFonts w:ascii="Times New Roman" w:hAnsi="Times New Roman" w:cs="Times New Roman"/>
          <w:b/>
        </w:rPr>
      </w:pPr>
    </w:p>
    <w:p w:rsidR="00516230" w:rsidRPr="00221965" w:rsidRDefault="00516230" w:rsidP="00516230">
      <w:pPr>
        <w:pStyle w:val="ListParagraph"/>
        <w:pBdr>
          <w:top w:val="single" w:sz="4" w:space="1" w:color="auto"/>
          <w:left w:val="single" w:sz="4" w:space="31" w:color="auto"/>
          <w:bottom w:val="single" w:sz="4" w:space="1" w:color="auto"/>
          <w:right w:val="single" w:sz="4" w:space="4" w:color="auto"/>
        </w:pBdr>
        <w:spacing w:before="120" w:after="120" w:line="240" w:lineRule="auto"/>
        <w:jc w:val="both"/>
        <w:rPr>
          <w:rFonts w:ascii="Times New Roman" w:hAnsi="Times New Roman" w:cs="Times New Roman"/>
          <w:b/>
        </w:rPr>
      </w:pPr>
      <w:r w:rsidRPr="00221965">
        <w:rPr>
          <w:rFonts w:ascii="Times New Roman" w:hAnsi="Times New Roman" w:cs="Times New Roman"/>
          <w:b/>
        </w:rPr>
        <w:t>Специфична цел 7. Насърчаване на местни инициативи за заетост и подобряване качеството на работната сила за устойчиво интегриране на пазара на труда.</w:t>
      </w:r>
    </w:p>
    <w:p w:rsidR="000D139D" w:rsidRPr="00221965" w:rsidRDefault="000D139D" w:rsidP="007A4EAF">
      <w:pPr>
        <w:pStyle w:val="Heading1"/>
        <w:rPr>
          <w:sz w:val="22"/>
          <w:szCs w:val="22"/>
        </w:rPr>
      </w:pPr>
      <w:bookmarkStart w:id="9" w:name="_Toc445385564"/>
      <w:bookmarkStart w:id="10" w:name="_Toc527043329"/>
      <w:r w:rsidRPr="00221965">
        <w:rPr>
          <w:sz w:val="22"/>
          <w:szCs w:val="22"/>
        </w:rPr>
        <w:t>3. Наименование на процедурата:</w:t>
      </w:r>
      <w:bookmarkEnd w:id="9"/>
      <w:bookmarkEnd w:id="10"/>
    </w:p>
    <w:p w:rsidR="00270597" w:rsidRPr="00221965" w:rsidRDefault="007F3D5C" w:rsidP="007570DC">
      <w:pPr>
        <w:pStyle w:val="ListParagraph"/>
        <w:pBdr>
          <w:top w:val="single" w:sz="4" w:space="1" w:color="auto"/>
          <w:left w:val="single" w:sz="4" w:space="4" w:color="auto"/>
          <w:bottom w:val="single" w:sz="4" w:space="1" w:color="auto"/>
          <w:right w:val="single" w:sz="4" w:space="4" w:color="auto"/>
        </w:pBdr>
        <w:spacing w:before="120" w:after="120" w:line="240" w:lineRule="auto"/>
        <w:ind w:left="0"/>
        <w:jc w:val="both"/>
        <w:rPr>
          <w:rFonts w:ascii="Times New Roman" w:hAnsi="Times New Roman" w:cs="Times New Roman"/>
          <w:b/>
        </w:rPr>
      </w:pPr>
      <w:r w:rsidRPr="007F3D5C">
        <w:rPr>
          <w:rFonts w:ascii="Times New Roman" w:hAnsi="Times New Roman" w:cs="Times New Roman"/>
          <w:b/>
        </w:rPr>
        <w:t>BG05M9OP001-1.062</w:t>
      </w:r>
      <w:r w:rsidR="00270597" w:rsidRPr="00221965">
        <w:rPr>
          <w:rFonts w:ascii="Times New Roman" w:hAnsi="Times New Roman" w:cs="Times New Roman"/>
          <w:b/>
        </w:rPr>
        <w:t>МИГ Стралджа -2016г- Подобряване качеството на работната сила за устойчиво интегриране на пазара на труда“</w:t>
      </w:r>
    </w:p>
    <w:p w:rsidR="00A11A19" w:rsidRPr="00221965" w:rsidRDefault="00A11A19" w:rsidP="007A4EAF">
      <w:pPr>
        <w:pStyle w:val="Heading1"/>
        <w:rPr>
          <w:sz w:val="22"/>
          <w:szCs w:val="22"/>
        </w:rPr>
      </w:pPr>
      <w:bookmarkStart w:id="11" w:name="_Toc445385565"/>
      <w:bookmarkStart w:id="12" w:name="_Toc527043330"/>
      <w:r w:rsidRPr="00221965">
        <w:rPr>
          <w:sz w:val="22"/>
          <w:szCs w:val="22"/>
        </w:rPr>
        <w:t>4. Измерения по кодове</w:t>
      </w:r>
      <w:r w:rsidR="00D467D3" w:rsidRPr="00221965">
        <w:rPr>
          <w:rStyle w:val="FootnoteReference"/>
          <w:sz w:val="22"/>
          <w:szCs w:val="22"/>
          <w:vertAlign w:val="baseline"/>
        </w:rPr>
        <w:footnoteReference w:id="1"/>
      </w:r>
      <w:r w:rsidRPr="00221965">
        <w:rPr>
          <w:sz w:val="22"/>
          <w:szCs w:val="22"/>
        </w:rPr>
        <w:t>:</w:t>
      </w:r>
      <w:bookmarkEnd w:id="11"/>
      <w:bookmarkEnd w:id="12"/>
    </w:p>
    <w:tbl>
      <w:tblPr>
        <w:tblStyle w:val="TableGrid"/>
        <w:tblW w:w="9606" w:type="dxa"/>
        <w:tblLook w:val="04A0"/>
      </w:tblPr>
      <w:tblGrid>
        <w:gridCol w:w="9606"/>
      </w:tblGrid>
      <w:tr w:rsidR="00A11A19" w:rsidRPr="00221965" w:rsidTr="007570DC">
        <w:tc>
          <w:tcPr>
            <w:tcW w:w="9606" w:type="dxa"/>
          </w:tcPr>
          <w:p w:rsidR="00797688" w:rsidRPr="00221965" w:rsidRDefault="00797688" w:rsidP="00A11A19">
            <w:pPr>
              <w:spacing w:after="120"/>
              <w:jc w:val="both"/>
              <w:rPr>
                <w:b/>
                <w:sz w:val="22"/>
                <w:szCs w:val="22"/>
              </w:rPr>
            </w:pPr>
            <w:r w:rsidRPr="00221965">
              <w:rPr>
                <w:b/>
                <w:sz w:val="22"/>
                <w:szCs w:val="22"/>
              </w:rPr>
              <w:t>/</w:t>
            </w:r>
            <w:r w:rsidR="00A44A0C" w:rsidRPr="00221965">
              <w:rPr>
                <w:b/>
                <w:i/>
                <w:color w:val="FF0000"/>
                <w:sz w:val="22"/>
                <w:szCs w:val="22"/>
              </w:rPr>
              <w:t>Тази точка се попълва от УО при съгласуване на Условията за кандидатстване</w:t>
            </w:r>
            <w:r w:rsidR="00A44A0C" w:rsidRPr="00221965">
              <w:rPr>
                <w:b/>
                <w:i/>
                <w:sz w:val="22"/>
                <w:szCs w:val="22"/>
              </w:rPr>
              <w:t>./</w:t>
            </w:r>
          </w:p>
          <w:p w:rsidR="00A11A19" w:rsidRPr="00221965" w:rsidRDefault="00A11A19" w:rsidP="00A11A19">
            <w:pPr>
              <w:spacing w:after="120"/>
              <w:jc w:val="both"/>
              <w:rPr>
                <w:sz w:val="22"/>
                <w:szCs w:val="22"/>
              </w:rPr>
            </w:pPr>
            <w:r w:rsidRPr="00221965">
              <w:rPr>
                <w:b/>
                <w:sz w:val="22"/>
                <w:szCs w:val="22"/>
              </w:rPr>
              <w:t>Измерение 1 – Област на интервенция:</w:t>
            </w:r>
            <w:r w:rsidR="005A3A68" w:rsidRPr="00221965">
              <w:rPr>
                <w:sz w:val="22"/>
                <w:szCs w:val="22"/>
              </w:rPr>
              <w:t>код 117</w:t>
            </w:r>
          </w:p>
          <w:p w:rsidR="00A11A19" w:rsidRPr="00221965" w:rsidRDefault="00A11A19" w:rsidP="00A11A19">
            <w:pPr>
              <w:spacing w:after="120"/>
              <w:jc w:val="both"/>
              <w:rPr>
                <w:sz w:val="22"/>
                <w:szCs w:val="22"/>
              </w:rPr>
            </w:pPr>
            <w:r w:rsidRPr="00221965">
              <w:rPr>
                <w:b/>
                <w:sz w:val="22"/>
                <w:szCs w:val="22"/>
              </w:rPr>
              <w:t>Измерение 2 – Форма на финансиране:</w:t>
            </w:r>
            <w:r w:rsidR="005A3A68" w:rsidRPr="00221965">
              <w:rPr>
                <w:sz w:val="22"/>
                <w:szCs w:val="22"/>
              </w:rPr>
              <w:t>код 01</w:t>
            </w:r>
          </w:p>
          <w:p w:rsidR="00A11A19" w:rsidRPr="00221965" w:rsidRDefault="00A11A19" w:rsidP="00C532E2">
            <w:pPr>
              <w:spacing w:before="120" w:after="120"/>
              <w:jc w:val="both"/>
              <w:rPr>
                <w:sz w:val="22"/>
                <w:szCs w:val="22"/>
              </w:rPr>
            </w:pPr>
            <w:r w:rsidRPr="00221965">
              <w:rPr>
                <w:b/>
                <w:sz w:val="22"/>
                <w:szCs w:val="22"/>
              </w:rPr>
              <w:t>Измерение 3 – Вид територия:</w:t>
            </w:r>
            <w:r w:rsidR="005A3A68" w:rsidRPr="00221965">
              <w:rPr>
                <w:sz w:val="22"/>
                <w:szCs w:val="22"/>
              </w:rPr>
              <w:t>код 07</w:t>
            </w:r>
          </w:p>
          <w:p w:rsidR="00C532E2" w:rsidRPr="00221965" w:rsidRDefault="00A11A19" w:rsidP="00C532E2">
            <w:pPr>
              <w:spacing w:before="120" w:after="120"/>
              <w:jc w:val="both"/>
              <w:rPr>
                <w:sz w:val="22"/>
                <w:szCs w:val="22"/>
              </w:rPr>
            </w:pPr>
            <w:r w:rsidRPr="00221965">
              <w:rPr>
                <w:b/>
                <w:sz w:val="22"/>
                <w:szCs w:val="22"/>
              </w:rPr>
              <w:t>Измерение 4 – Териториални механизми за изпълнение:</w:t>
            </w:r>
            <w:r w:rsidR="005A3A68" w:rsidRPr="00221965">
              <w:rPr>
                <w:sz w:val="22"/>
                <w:szCs w:val="22"/>
              </w:rPr>
              <w:t>код 06</w:t>
            </w:r>
          </w:p>
          <w:p w:rsidR="00A11A19" w:rsidRPr="00221965" w:rsidRDefault="00C532E2" w:rsidP="00FD78FC">
            <w:pPr>
              <w:pStyle w:val="ListParagraph"/>
              <w:spacing w:before="120" w:after="120"/>
              <w:ind w:left="0"/>
              <w:contextualSpacing w:val="0"/>
              <w:jc w:val="both"/>
              <w:rPr>
                <w:sz w:val="22"/>
                <w:szCs w:val="22"/>
              </w:rPr>
            </w:pPr>
            <w:r w:rsidRPr="00221965">
              <w:rPr>
                <w:b/>
                <w:sz w:val="22"/>
                <w:szCs w:val="22"/>
              </w:rPr>
              <w:t>Измерение 6 Вторична тема по ЕСФ:</w:t>
            </w:r>
            <w:r w:rsidR="005A3A68" w:rsidRPr="00221965">
              <w:rPr>
                <w:sz w:val="22"/>
                <w:szCs w:val="22"/>
              </w:rPr>
              <w:t xml:space="preserve"> Код 03</w:t>
            </w:r>
          </w:p>
          <w:p w:rsidR="00A11A19" w:rsidRPr="00221965" w:rsidRDefault="00C532E2" w:rsidP="00FD19DC">
            <w:pPr>
              <w:pStyle w:val="ListParagraph"/>
              <w:spacing w:before="120" w:after="120"/>
              <w:ind w:left="0"/>
              <w:contextualSpacing w:val="0"/>
              <w:jc w:val="both"/>
              <w:rPr>
                <w:sz w:val="22"/>
                <w:szCs w:val="22"/>
              </w:rPr>
            </w:pPr>
            <w:r w:rsidRPr="00221965">
              <w:rPr>
                <w:b/>
                <w:sz w:val="22"/>
                <w:szCs w:val="22"/>
              </w:rPr>
              <w:t>Измерение 7 Икономическа дейност:</w:t>
            </w:r>
            <w:r w:rsidR="005A3A68" w:rsidRPr="00221965">
              <w:rPr>
                <w:sz w:val="22"/>
                <w:szCs w:val="22"/>
              </w:rPr>
              <w:t>код 024</w:t>
            </w:r>
          </w:p>
        </w:tc>
      </w:tr>
    </w:tbl>
    <w:p w:rsidR="00270597" w:rsidRPr="00221965" w:rsidRDefault="00270597" w:rsidP="007570DC">
      <w:pPr>
        <w:pStyle w:val="Heading1"/>
        <w:rPr>
          <w:sz w:val="22"/>
          <w:szCs w:val="22"/>
        </w:rPr>
      </w:pPr>
      <w:bookmarkStart w:id="13" w:name="_Toc445385566"/>
    </w:p>
    <w:p w:rsidR="00C338A6" w:rsidRPr="00221965" w:rsidRDefault="00C338A6" w:rsidP="007A4EAF">
      <w:pPr>
        <w:pStyle w:val="Heading1"/>
        <w:rPr>
          <w:sz w:val="22"/>
          <w:szCs w:val="22"/>
        </w:rPr>
      </w:pPr>
      <w:bookmarkStart w:id="14" w:name="_Toc527043331"/>
      <w:r w:rsidRPr="00221965">
        <w:rPr>
          <w:sz w:val="22"/>
          <w:szCs w:val="22"/>
        </w:rPr>
        <w:t>5. Териториален обхват:</w:t>
      </w:r>
      <w:bookmarkEnd w:id="13"/>
      <w:bookmarkEnd w:id="14"/>
    </w:p>
    <w:p w:rsidR="00270597" w:rsidRPr="00221965" w:rsidRDefault="00270597" w:rsidP="007570DC">
      <w:pPr>
        <w:pStyle w:val="ListParagraph"/>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hAnsi="Times New Roman" w:cs="Times New Roman"/>
          <w:i/>
        </w:rPr>
      </w:pPr>
      <w:r w:rsidRPr="00221965">
        <w:rPr>
          <w:rFonts w:ascii="Times New Roman" w:hAnsi="Times New Roman" w:cs="Times New Roman"/>
          <w:i/>
        </w:rPr>
        <w:t>Дейностите по проектите следва да се изпълняват на територията на „МИГ - СТРАЛДЖА 2016 г.“, обхващаща територията на община Стралджа</w:t>
      </w:r>
      <w:r w:rsidR="006221FE" w:rsidRPr="00221965">
        <w:rPr>
          <w:rFonts w:ascii="Times New Roman" w:hAnsi="Times New Roman" w:cs="Times New Roman"/>
          <w:i/>
        </w:rPr>
        <w:t xml:space="preserve"> и включените в нея следни населени места:</w:t>
      </w:r>
    </w:p>
    <w:p w:rsidR="006221FE" w:rsidRPr="00221965" w:rsidRDefault="006221FE" w:rsidP="006221FE">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с.Александрово</w:t>
      </w:r>
    </w:p>
    <w:p w:rsidR="006221FE" w:rsidRPr="00221965" w:rsidRDefault="006221FE" w:rsidP="006221FE">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с.Атолово</w:t>
      </w:r>
    </w:p>
    <w:p w:rsidR="006221FE" w:rsidRPr="00221965" w:rsidRDefault="006221FE" w:rsidP="006221FE">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с.Богорово</w:t>
      </w:r>
    </w:p>
    <w:p w:rsidR="006221FE" w:rsidRPr="00221965" w:rsidRDefault="006221FE" w:rsidP="006221FE">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с.Воденичане</w:t>
      </w:r>
    </w:p>
    <w:p w:rsidR="006221FE" w:rsidRPr="00221965" w:rsidRDefault="006221FE" w:rsidP="006221FE">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с.Войника</w:t>
      </w:r>
    </w:p>
    <w:p w:rsidR="006221FE" w:rsidRPr="00221965" w:rsidRDefault="006221FE" w:rsidP="006221FE">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с.Джинот</w:t>
      </w:r>
    </w:p>
    <w:p w:rsidR="006221FE" w:rsidRPr="00221965" w:rsidRDefault="006221FE" w:rsidP="006221FE">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с.Зимница</w:t>
      </w:r>
    </w:p>
    <w:p w:rsidR="006221FE" w:rsidRPr="00221965" w:rsidRDefault="006221FE" w:rsidP="006221FE">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с.Иречеково</w:t>
      </w:r>
    </w:p>
    <w:p w:rsidR="006221FE" w:rsidRPr="00221965" w:rsidRDefault="006221FE" w:rsidP="006221FE">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с.Каменец</w:t>
      </w:r>
    </w:p>
    <w:p w:rsidR="006221FE" w:rsidRPr="00221965" w:rsidRDefault="006221FE" w:rsidP="006221FE">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с.Леярово</w:t>
      </w:r>
    </w:p>
    <w:p w:rsidR="006221FE" w:rsidRPr="00221965" w:rsidRDefault="006221FE" w:rsidP="006221FE">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с.Лозенец</w:t>
      </w:r>
    </w:p>
    <w:p w:rsidR="006221FE" w:rsidRPr="00221965" w:rsidRDefault="006221FE" w:rsidP="006221FE">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lastRenderedPageBreak/>
        <w:t>с.Люлин</w:t>
      </w:r>
    </w:p>
    <w:p w:rsidR="006221FE" w:rsidRPr="00221965" w:rsidRDefault="006221FE" w:rsidP="006221FE">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с.Маленово</w:t>
      </w:r>
    </w:p>
    <w:p w:rsidR="006221FE" w:rsidRPr="00221965" w:rsidRDefault="006221FE" w:rsidP="006221FE">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с.Недялско</w:t>
      </w:r>
    </w:p>
    <w:p w:rsidR="006221FE" w:rsidRPr="00221965" w:rsidRDefault="006221FE" w:rsidP="006221FE">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с.Палаузово</w:t>
      </w:r>
    </w:p>
    <w:p w:rsidR="006221FE" w:rsidRPr="00221965" w:rsidRDefault="006221FE" w:rsidP="006221FE">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с.Поляна</w:t>
      </w:r>
    </w:p>
    <w:p w:rsidR="006221FE" w:rsidRPr="00221965" w:rsidRDefault="006221FE" w:rsidP="006221FE">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с.Правдино</w:t>
      </w:r>
    </w:p>
    <w:p w:rsidR="006221FE" w:rsidRPr="00221965" w:rsidRDefault="006221FE" w:rsidP="006221FE">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с.Първенец</w:t>
      </w:r>
    </w:p>
    <w:p w:rsidR="006221FE" w:rsidRPr="00221965" w:rsidRDefault="006221FE" w:rsidP="006221FE">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с.Саранско</w:t>
      </w:r>
    </w:p>
    <w:p w:rsidR="006221FE" w:rsidRPr="00221965" w:rsidRDefault="006221FE" w:rsidP="006221FE">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гр.Стралджа</w:t>
      </w:r>
    </w:p>
    <w:p w:rsidR="006221FE" w:rsidRPr="00221965" w:rsidRDefault="006221FE" w:rsidP="00637C9F">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с.Тамарино</w:t>
      </w:r>
    </w:p>
    <w:p w:rsidR="006221FE" w:rsidRPr="00221965" w:rsidRDefault="006221FE" w:rsidP="00637C9F">
      <w:pPr>
        <w:pStyle w:val="ListParagraph"/>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i/>
        </w:rPr>
      </w:pPr>
      <w:r w:rsidRPr="00221965">
        <w:rPr>
          <w:rFonts w:ascii="Times New Roman" w:hAnsi="Times New Roman" w:cs="Times New Roman"/>
          <w:i/>
        </w:rPr>
        <w:t>с.Чарда</w:t>
      </w:r>
    </w:p>
    <w:p w:rsidR="00BA0A9F" w:rsidRPr="00221965" w:rsidRDefault="00C338A6" w:rsidP="007A4EAF">
      <w:pPr>
        <w:pStyle w:val="Heading1"/>
        <w:rPr>
          <w:sz w:val="22"/>
          <w:szCs w:val="22"/>
        </w:rPr>
      </w:pPr>
      <w:bookmarkStart w:id="15" w:name="_Toc445385567"/>
      <w:bookmarkStart w:id="16" w:name="_Toc527043332"/>
      <w:r w:rsidRPr="00221965">
        <w:rPr>
          <w:sz w:val="22"/>
          <w:szCs w:val="22"/>
        </w:rPr>
        <w:t>6. Цели на предоставяната безвъзмездна финансова помощ по процедурата и очаквани резултати:</w:t>
      </w:r>
      <w:bookmarkEnd w:id="15"/>
      <w:bookmarkEnd w:id="16"/>
    </w:p>
    <w:tbl>
      <w:tblPr>
        <w:tblStyle w:val="TableGrid"/>
        <w:tblW w:w="0" w:type="auto"/>
        <w:tblLook w:val="04A0"/>
      </w:tblPr>
      <w:tblGrid>
        <w:gridCol w:w="9496"/>
      </w:tblGrid>
      <w:tr w:rsidR="00BA0A9F" w:rsidRPr="00221965" w:rsidTr="00BA0A9F">
        <w:tc>
          <w:tcPr>
            <w:tcW w:w="9496" w:type="dxa"/>
          </w:tcPr>
          <w:p w:rsidR="00BA0A9F" w:rsidRPr="00221965" w:rsidRDefault="00BA0A9F" w:rsidP="00BA0A9F">
            <w:pPr>
              <w:pStyle w:val="ListParagraph"/>
              <w:spacing w:before="120" w:after="120"/>
              <w:ind w:left="0"/>
              <w:jc w:val="both"/>
              <w:rPr>
                <w:b/>
                <w:sz w:val="22"/>
                <w:szCs w:val="22"/>
              </w:rPr>
            </w:pPr>
            <w:r w:rsidRPr="00221965">
              <w:rPr>
                <w:b/>
                <w:sz w:val="22"/>
                <w:szCs w:val="22"/>
              </w:rPr>
              <w:t>Цел на процедурата:</w:t>
            </w:r>
          </w:p>
          <w:p w:rsidR="00FD611A" w:rsidRPr="004D0721" w:rsidRDefault="00FD611A" w:rsidP="00FD611A">
            <w:pPr>
              <w:pStyle w:val="ListParagraph"/>
              <w:spacing w:before="120" w:after="120"/>
              <w:ind w:left="0"/>
              <w:jc w:val="both"/>
              <w:rPr>
                <w:sz w:val="22"/>
                <w:szCs w:val="22"/>
              </w:rPr>
            </w:pPr>
            <w:r w:rsidRPr="004D0721">
              <w:t>Целта на процедурата е да повиши способността на заетите лица - /наети и самостоятелно заети лица, на възраст над 54 г. и наети и самостоятелно заети лица, със средно и по-ниско образование/ да посрещнат настъпващите бързи промени на пазара на труда в резултат на структурни фактори като глобализацията, технологичните промени, застаряването на населението. В отговор на тези съвременни предизвикателства в рамките на процедурата ще се предоставят обучения за заетите лица, работещи в микро, малки, средни и големи предприятия.  В резултат ще се повиши адекватността на уменията им съобразено с актуалните нужди на бизнеса, ще се повиши производителността на труда им и ще се създадат условия за устойчива заетост и съответно заемане на по-качествени работни места.</w:t>
            </w:r>
          </w:p>
          <w:p w:rsidR="00FD611A" w:rsidRPr="004D0721" w:rsidRDefault="00FD611A" w:rsidP="00FD611A">
            <w:pPr>
              <w:pStyle w:val="ListParagraph"/>
              <w:spacing w:before="120" w:after="120"/>
              <w:ind w:left="0"/>
              <w:jc w:val="both"/>
              <w:rPr>
                <w:sz w:val="22"/>
                <w:szCs w:val="22"/>
              </w:rPr>
            </w:pPr>
          </w:p>
          <w:p w:rsidR="00FD611A" w:rsidRPr="004D0721" w:rsidRDefault="00FD611A" w:rsidP="00FD611A">
            <w:pPr>
              <w:spacing w:before="120" w:after="120"/>
              <w:jc w:val="both"/>
              <w:rPr>
                <w:sz w:val="22"/>
                <w:szCs w:val="22"/>
              </w:rPr>
            </w:pPr>
            <w:r w:rsidRPr="004D0721">
              <w:t xml:space="preserve">Мярката допринася за изпълнение на специфичните цели на ИП 6 „Подобряване на равния достъп до възможностите за учене през целия живот за всички възрастови групи във формален, неформален и неофициален вид, осъвременяване на познанията, уменията и компетенциите на работната ръка, както и насърчаване на гъвкави процеси на учене, включително чрез професионална ориентация и валидиране на придобитите компетенции“  от ПРИОРИТЕТНА ОС 1 „ПОДОБРЯВАНЕ ДОСТЪПА ДО ЗАЕТОСТ И КАЧЕСТВОТО НА РАБОТНИТЕ МЕСТА“, а именно: </w:t>
            </w:r>
          </w:p>
          <w:p w:rsidR="00FD611A" w:rsidRPr="004D0721" w:rsidRDefault="00FD611A" w:rsidP="00FD611A">
            <w:pPr>
              <w:pStyle w:val="ListParagraph"/>
              <w:spacing w:before="120" w:after="120"/>
              <w:jc w:val="both"/>
              <w:rPr>
                <w:sz w:val="22"/>
                <w:szCs w:val="22"/>
              </w:rPr>
            </w:pPr>
            <w:r w:rsidRPr="004D0721">
              <w:t>•</w:t>
            </w:r>
            <w:r w:rsidRPr="004D0721">
              <w:tab/>
              <w:t>Увеличаване броя на заетите лица над 54 години с придобита и/или подобрена професионална квалификация и/или ключови компетентности (СЦ 1 на ИП 6);</w:t>
            </w:r>
          </w:p>
          <w:p w:rsidR="00FD611A" w:rsidRPr="004D0721" w:rsidRDefault="00FD611A" w:rsidP="00FD611A">
            <w:pPr>
              <w:pStyle w:val="ListParagraph"/>
              <w:spacing w:before="120" w:after="120"/>
              <w:jc w:val="both"/>
              <w:rPr>
                <w:sz w:val="22"/>
                <w:szCs w:val="22"/>
              </w:rPr>
            </w:pPr>
            <w:r w:rsidRPr="004D0721">
              <w:t>•</w:t>
            </w:r>
            <w:r w:rsidRPr="004D0721">
              <w:tab/>
              <w:t>Увеличаване броя на заетите лица със средно и по-ниско образование, придобили нови знания и умения (СЦ 2 на ИП 6);</w:t>
            </w:r>
          </w:p>
          <w:p w:rsidR="00FD611A" w:rsidRPr="004D0721" w:rsidRDefault="00FD611A" w:rsidP="00FD611A">
            <w:pPr>
              <w:pStyle w:val="ListParagraph"/>
              <w:spacing w:before="120" w:after="120"/>
              <w:jc w:val="both"/>
              <w:rPr>
                <w:sz w:val="22"/>
                <w:szCs w:val="22"/>
              </w:rPr>
            </w:pPr>
            <w:r w:rsidRPr="004D0721">
              <w:t>•</w:t>
            </w:r>
            <w:r w:rsidRPr="004D0721">
              <w:tab/>
              <w:t>Увеличаване броя на заетите лица, работещи в сектори, основаващи се на знанията, високите технологии и ИКТ, екологосъобразната икономика, „белия” сектор и сектора на персоналните услуги, преработвателната промишленост с по-висока добавена стойност на труда, творческия и културния сектори, подобрили своите знания и умения с подкрепата на ОП РЧР (СЦ 3 на ИП6).</w:t>
            </w:r>
          </w:p>
          <w:p w:rsidR="00FD611A" w:rsidRPr="004D0721" w:rsidRDefault="00FD611A" w:rsidP="00FD611A">
            <w:pPr>
              <w:pStyle w:val="ListParagraph"/>
              <w:spacing w:before="120" w:after="120"/>
              <w:ind w:left="0"/>
              <w:jc w:val="both"/>
              <w:rPr>
                <w:sz w:val="22"/>
                <w:szCs w:val="22"/>
              </w:rPr>
            </w:pPr>
          </w:p>
          <w:p w:rsidR="00E4316C" w:rsidRPr="004D0721" w:rsidRDefault="00E4316C" w:rsidP="00E4316C">
            <w:pPr>
              <w:pStyle w:val="ListParagraph"/>
              <w:spacing w:before="120" w:after="120"/>
              <w:jc w:val="both"/>
              <w:rPr>
                <w:sz w:val="22"/>
                <w:szCs w:val="22"/>
              </w:rPr>
            </w:pPr>
            <w:r w:rsidRPr="004D0721">
              <w:t xml:space="preserve">В рамките на Приоритет 3. Насърчаване на социалното приобщаване и намаляването на бедността в СВОМР е планирано постигането на следните специфични цели чрез подкрепата на Оперативна програма Развитие на човешките ресурси 2014-2020: </w:t>
            </w:r>
          </w:p>
          <w:p w:rsidR="00E4316C" w:rsidRPr="004D0721" w:rsidRDefault="00E4316C" w:rsidP="00E4316C">
            <w:pPr>
              <w:pStyle w:val="ListParagraph"/>
              <w:spacing w:before="120" w:after="120"/>
              <w:jc w:val="both"/>
              <w:rPr>
                <w:sz w:val="22"/>
                <w:szCs w:val="22"/>
              </w:rPr>
            </w:pPr>
            <w:r w:rsidRPr="004D0721">
              <w:t>•</w:t>
            </w:r>
            <w:r w:rsidRPr="004D0721">
              <w:tab/>
              <w:t>Специфична цел 7. Насърчаване на местни инициативи за заетост и подобряване качеството на работната сила за устойчиво интегриране на пазара на труда.</w:t>
            </w:r>
          </w:p>
          <w:p w:rsidR="00BA0A9F" w:rsidRPr="004D0721" w:rsidRDefault="00E4316C" w:rsidP="00E4316C">
            <w:pPr>
              <w:pStyle w:val="ListParagraph"/>
              <w:spacing w:before="120" w:after="120"/>
              <w:ind w:left="0"/>
              <w:jc w:val="both"/>
              <w:rPr>
                <w:sz w:val="22"/>
                <w:szCs w:val="22"/>
              </w:rPr>
            </w:pPr>
            <w:r w:rsidRPr="004D0721">
              <w:t xml:space="preserve">Осъществяването на тази цел ще бъде постигнато чрез реализацията на </w:t>
            </w:r>
            <w:r w:rsidRPr="004D0721">
              <w:tab/>
              <w:t>Подкрепа за подобряване на качеството на работната сила – заетите лица от територията чрез Мярка 1.6. (ОП РЧР) „Подобряване качеството на работната сила за устойчиво интегриране на пазара на труда“</w:t>
            </w:r>
          </w:p>
          <w:p w:rsidR="00E4316C" w:rsidRPr="00221965" w:rsidRDefault="00E4316C" w:rsidP="00E4316C">
            <w:pPr>
              <w:pStyle w:val="ListParagraph"/>
              <w:spacing w:before="120" w:after="120"/>
              <w:ind w:left="0"/>
              <w:jc w:val="both"/>
              <w:rPr>
                <w:b/>
                <w:sz w:val="22"/>
                <w:szCs w:val="22"/>
              </w:rPr>
            </w:pPr>
          </w:p>
          <w:p w:rsidR="00BA0A9F" w:rsidRPr="00221965" w:rsidRDefault="00BA0A9F" w:rsidP="00BA0A9F">
            <w:pPr>
              <w:pStyle w:val="ListParagraph"/>
              <w:spacing w:before="120" w:after="120"/>
              <w:ind w:left="0"/>
              <w:jc w:val="both"/>
              <w:rPr>
                <w:b/>
                <w:sz w:val="22"/>
                <w:szCs w:val="22"/>
              </w:rPr>
            </w:pPr>
            <w:r w:rsidRPr="00221965">
              <w:rPr>
                <w:b/>
                <w:sz w:val="22"/>
                <w:szCs w:val="22"/>
              </w:rPr>
              <w:t>Обосновка:</w:t>
            </w:r>
          </w:p>
          <w:p w:rsidR="00FD611A" w:rsidRPr="004D0721" w:rsidRDefault="00FD611A" w:rsidP="00FD611A">
            <w:pPr>
              <w:spacing w:before="120" w:after="120"/>
              <w:jc w:val="both"/>
              <w:rPr>
                <w:sz w:val="22"/>
                <w:szCs w:val="22"/>
              </w:rPr>
            </w:pPr>
            <w:r w:rsidRPr="004D0721">
              <w:t xml:space="preserve">Основни проблеми на посочените целеви групи на територията на МИГ, са преобладаващия дял на нискоквалифицирана работна ръка, не съобразена с изискванията на икономиката и търсенето на пазара на труда, което се явява ограничаващ фактор за осигуряване на високи доходи за населението, както и за подобряване конкурентоспособността на местната икономика. В условия на икономическа криза и процес </w:t>
            </w:r>
            <w:r w:rsidRPr="004D0721">
              <w:lastRenderedPageBreak/>
              <w:t>на оптимизация на разходите на предприятията, заетите над 54 г., заетите със средно и по-ниско образование са сред лицата в най-голям риск от загуба на своето работно място. Потребностите на бизнеса от умения за работа с новите производствени, информационни и комуникационни технологии, както и владеенето на чужди езици ще бъдат задоволени, чрез  включването на заетите лица посредством комбинация от мотивационни обучения, обучения за придобиване на ключови компетентности, обучения за повишаване на професионалната квалификация и/ или за придобиване на нова и осигуряване на достъп до иновативни форми за учене през целия живот.</w:t>
            </w:r>
          </w:p>
          <w:p w:rsidR="003D4610" w:rsidRPr="00221965" w:rsidRDefault="003D4610" w:rsidP="00BA0A9F">
            <w:pPr>
              <w:pStyle w:val="ListParagraph"/>
              <w:spacing w:before="120" w:after="120"/>
              <w:ind w:left="0"/>
              <w:jc w:val="both"/>
              <w:rPr>
                <w:b/>
                <w:sz w:val="22"/>
                <w:szCs w:val="22"/>
              </w:rPr>
            </w:pPr>
          </w:p>
          <w:p w:rsidR="003D4610" w:rsidRPr="00221965" w:rsidRDefault="003D4610" w:rsidP="00BA0A9F">
            <w:pPr>
              <w:pStyle w:val="ListParagraph"/>
              <w:spacing w:before="120" w:after="120"/>
              <w:ind w:left="0"/>
              <w:jc w:val="both"/>
              <w:rPr>
                <w:b/>
                <w:sz w:val="22"/>
                <w:szCs w:val="22"/>
              </w:rPr>
            </w:pPr>
            <w:r w:rsidRPr="00221965">
              <w:rPr>
                <w:b/>
                <w:sz w:val="22"/>
                <w:szCs w:val="22"/>
              </w:rPr>
              <w:t>Очаквани резултати:</w:t>
            </w:r>
          </w:p>
          <w:p w:rsidR="00FD611A" w:rsidRPr="004D0721" w:rsidRDefault="00FD611A" w:rsidP="00BA0A9F">
            <w:pPr>
              <w:pStyle w:val="ListParagraph"/>
              <w:spacing w:before="120" w:after="120"/>
              <w:ind w:left="0"/>
              <w:jc w:val="both"/>
              <w:rPr>
                <w:sz w:val="22"/>
                <w:szCs w:val="22"/>
              </w:rPr>
            </w:pPr>
            <w:r w:rsidRPr="004D0721">
              <w:t>Повишаването на уменията на заетите лица би оказало положително влияние в един по-широк икономически и социален контекст. Подобряването на уменията на лицата е процес, от който биха спечелили всички заинтересовани страни – икономическите субекти, обществото, работодателите и всеки един индивид поотделно. Подобряването на уменията допринася за успешното реализиране на лицата на пазара на труда, за тяхното задържане и най-вече за повишаване на възможностите им за кариерно развитие. Подходящите умения и компетенции са основополагащи за включването в работния живот, но също така и за включване в социалния и граждански живот.</w:t>
            </w:r>
          </w:p>
          <w:p w:rsidR="00F12A1E" w:rsidRPr="00221965" w:rsidRDefault="00E4316C" w:rsidP="00BA0A9F">
            <w:pPr>
              <w:pStyle w:val="ListParagraph"/>
              <w:spacing w:before="120" w:after="120"/>
              <w:ind w:left="0"/>
              <w:jc w:val="both"/>
              <w:rPr>
                <w:sz w:val="22"/>
                <w:szCs w:val="22"/>
              </w:rPr>
            </w:pPr>
            <w:r w:rsidRPr="00221965">
              <w:rPr>
                <w:i/>
                <w:sz w:val="22"/>
                <w:szCs w:val="22"/>
              </w:rPr>
              <w:t>Чре</w:t>
            </w:r>
            <w:r w:rsidR="00945FDA" w:rsidRPr="00221965">
              <w:rPr>
                <w:i/>
                <w:sz w:val="22"/>
                <w:szCs w:val="22"/>
              </w:rPr>
              <w:t xml:space="preserve">з </w:t>
            </w:r>
            <w:r w:rsidRPr="00221965">
              <w:rPr>
                <w:i/>
                <w:sz w:val="22"/>
                <w:szCs w:val="22"/>
              </w:rPr>
              <w:t xml:space="preserve">реализацията на мярката </w:t>
            </w:r>
            <w:r w:rsidR="00945FDA" w:rsidRPr="00221965">
              <w:rPr>
                <w:i/>
                <w:sz w:val="22"/>
                <w:szCs w:val="22"/>
              </w:rPr>
              <w:t xml:space="preserve">се очаква да </w:t>
            </w:r>
            <w:r w:rsidRPr="00221965">
              <w:rPr>
                <w:i/>
                <w:sz w:val="22"/>
                <w:szCs w:val="22"/>
              </w:rPr>
              <w:t>се подобрят уменията на не по-малко от 49 заети лица на територията на общината. Приоритетно ще бъдат повишени уменията на лица със средно и по-ниско образование, над 54 години и/или заети в приоритетни за СВОМР сектори.</w:t>
            </w:r>
            <w:r w:rsidR="00F12A1E" w:rsidRPr="00221965">
              <w:rPr>
                <w:sz w:val="22"/>
                <w:szCs w:val="22"/>
              </w:rPr>
              <w:t xml:space="preserve"> –</w:t>
            </w:r>
          </w:p>
          <w:p w:rsidR="00BA0A9F" w:rsidRPr="00221965" w:rsidRDefault="00F12A1E" w:rsidP="00BA0A9F">
            <w:pPr>
              <w:pStyle w:val="ListParagraph"/>
              <w:spacing w:before="120" w:after="120"/>
              <w:ind w:left="0"/>
              <w:jc w:val="both"/>
              <w:rPr>
                <w:i/>
                <w:sz w:val="22"/>
                <w:szCs w:val="22"/>
              </w:rPr>
            </w:pPr>
            <w:r w:rsidRPr="00221965">
              <w:rPr>
                <w:i/>
                <w:sz w:val="22"/>
                <w:szCs w:val="22"/>
              </w:rPr>
              <w:t>Преработвателна промишленост; секторите, създаващи „зелени работни” места; секторите с т.нар. „бели” места – социалните и здравните услуги</w:t>
            </w:r>
          </w:p>
          <w:p w:rsidR="00303BC8" w:rsidRPr="00221965" w:rsidRDefault="00303BC8" w:rsidP="00BA0A9F">
            <w:pPr>
              <w:pStyle w:val="ListParagraph"/>
              <w:spacing w:before="120" w:after="120"/>
              <w:ind w:left="0"/>
              <w:jc w:val="both"/>
              <w:rPr>
                <w:i/>
                <w:sz w:val="22"/>
                <w:szCs w:val="22"/>
              </w:rPr>
            </w:pPr>
          </w:p>
          <w:p w:rsidR="00303BC8" w:rsidRPr="00221965" w:rsidRDefault="00303BC8" w:rsidP="00BA0A9F">
            <w:pPr>
              <w:pStyle w:val="ListParagraph"/>
              <w:spacing w:before="120" w:after="120"/>
              <w:ind w:left="0"/>
              <w:jc w:val="both"/>
              <w:rPr>
                <w:b/>
                <w:sz w:val="22"/>
                <w:szCs w:val="22"/>
              </w:rPr>
            </w:pPr>
            <w:r w:rsidRPr="00221965">
              <w:rPr>
                <w:b/>
                <w:sz w:val="22"/>
                <w:szCs w:val="22"/>
              </w:rPr>
              <w:t>Демаркация</w:t>
            </w:r>
            <w:r w:rsidR="00A640DE" w:rsidRPr="00221965">
              <w:rPr>
                <w:b/>
                <w:sz w:val="22"/>
                <w:szCs w:val="22"/>
              </w:rPr>
              <w:t>:</w:t>
            </w:r>
          </w:p>
          <w:p w:rsidR="00FD611A" w:rsidRPr="00221965" w:rsidRDefault="00FD611A" w:rsidP="00FD611A">
            <w:pPr>
              <w:spacing w:before="120" w:after="120"/>
              <w:jc w:val="both"/>
              <w:rPr>
                <w:sz w:val="22"/>
                <w:szCs w:val="22"/>
              </w:rPr>
            </w:pPr>
            <w:r w:rsidRPr="00221965">
              <w:rPr>
                <w:sz w:val="22"/>
                <w:szCs w:val="22"/>
              </w:rPr>
              <w:t>Схемата допълва и надгражда мерки за включване в обучение на заети лица, реализирани по Оперативна програма „Развитие на човешките ресурси” 2007-2013 г. и Оперативна програма „Развитие на човешките ресурси” 2014 -2020 г. Тя ще надгради реализираните дейности и постигнатите резултати по други проекти, програми и мерки, финансирани със средства от националния бюджет, Европейския съюз и други източници.</w:t>
            </w:r>
          </w:p>
          <w:p w:rsidR="00AD37CD" w:rsidRPr="00221965" w:rsidRDefault="00AD37CD" w:rsidP="00AD37CD">
            <w:pPr>
              <w:pStyle w:val="ListParagraph"/>
              <w:spacing w:before="120" w:after="120"/>
              <w:ind w:left="0"/>
              <w:jc w:val="both"/>
              <w:rPr>
                <w:rFonts w:eastAsia="Calibri"/>
                <w:sz w:val="22"/>
                <w:szCs w:val="22"/>
                <w:lang w:eastAsia="en-US"/>
              </w:rPr>
            </w:pPr>
            <w:r w:rsidRPr="00221965">
              <w:rPr>
                <w:rFonts w:eastAsia="Calibri"/>
                <w:sz w:val="22"/>
                <w:szCs w:val="22"/>
                <w:lang w:eastAsia="en-US"/>
              </w:rPr>
              <w:t>В рамките на операцията няма да бъдат подкрепяни дейности, финансирани по друг проект, програма или каквато и да е друга финансова схема, произлизаща от националния бюджет, бюджета на Общността или друга донорска програма.</w:t>
            </w:r>
          </w:p>
          <w:p w:rsidR="003C269F" w:rsidRPr="00221965" w:rsidRDefault="003C269F" w:rsidP="00AD37CD">
            <w:pPr>
              <w:pStyle w:val="ListParagraph"/>
              <w:spacing w:before="120" w:after="120"/>
              <w:ind w:left="0"/>
              <w:jc w:val="both"/>
              <w:rPr>
                <w:rFonts w:eastAsia="Calibri"/>
                <w:sz w:val="22"/>
                <w:szCs w:val="22"/>
                <w:lang w:eastAsia="en-US"/>
              </w:rPr>
            </w:pPr>
          </w:p>
          <w:p w:rsidR="00E53688" w:rsidRPr="00221965" w:rsidRDefault="00E53688" w:rsidP="00E53688">
            <w:pPr>
              <w:pStyle w:val="ListParagraph"/>
              <w:spacing w:before="120" w:after="120"/>
              <w:jc w:val="both"/>
              <w:rPr>
                <w:rFonts w:eastAsia="Calibri"/>
                <w:sz w:val="22"/>
                <w:szCs w:val="22"/>
                <w:lang w:eastAsia="en-US"/>
              </w:rPr>
            </w:pPr>
            <w:r w:rsidRPr="00221965">
              <w:rPr>
                <w:rFonts w:eastAsia="Calibri"/>
                <w:sz w:val="22"/>
                <w:szCs w:val="22"/>
                <w:lang w:eastAsia="en-US"/>
              </w:rPr>
              <w:t xml:space="preserve">Важно!!! </w:t>
            </w:r>
          </w:p>
          <w:p w:rsidR="00E53688" w:rsidRPr="00221965" w:rsidRDefault="00E53688" w:rsidP="00637C9F">
            <w:pPr>
              <w:spacing w:before="120" w:after="120"/>
              <w:jc w:val="both"/>
              <w:rPr>
                <w:rFonts w:eastAsia="Calibri"/>
                <w:sz w:val="22"/>
                <w:szCs w:val="22"/>
                <w:lang w:eastAsia="en-US"/>
              </w:rPr>
            </w:pPr>
            <w:r w:rsidRPr="00221965">
              <w:rPr>
                <w:rFonts w:eastAsia="Calibri"/>
                <w:sz w:val="22"/>
                <w:szCs w:val="22"/>
              </w:rPr>
              <w:t>Предвид демаркацията с Оперативна програма „Наука и образование за интелигентен растеж” по настоящата процедура не е допустимо да кандидатстват и да бъдат партньори организации, които попадат в обхвата на системата на народната просвета (съгласно Закона за предучилищното и училищното образование) и в системата на висшето образование (съгласно Закона за висшето образование). В съответствие с чл. 2, ал. 3 от Закона за предучилищното и училищното образование и в съответствие с чл. 2 от Наредба № 9 от 19.08.2016 г. за институциите в системата на предучилищното и училищното образование, институциите в системата на предучилищното и училищното образование са: детските градини, училищата, центровете за подкрепа за личностно развитие и специализираните обслужващи звена. В съответствие с чл. 17, ал.1 от Закона за висшето образование и Стратегията за развитие на висшето образование в Република България за периода 2014 – 2020 г., висшите училища са университети, изследователски университети, специализирани висши училища и самостоятелни колежи, в това число Българската академия на науките, Селскостопанската академия, националните центрове по проблемите на общественото здраве и други научни организации.</w:t>
            </w:r>
          </w:p>
          <w:p w:rsidR="00E53688" w:rsidRPr="00221965" w:rsidRDefault="00E53688" w:rsidP="00E53688">
            <w:pPr>
              <w:pStyle w:val="ListParagraph"/>
              <w:spacing w:before="120" w:after="120"/>
              <w:jc w:val="both"/>
              <w:rPr>
                <w:rFonts w:eastAsia="Calibri"/>
                <w:sz w:val="22"/>
                <w:szCs w:val="22"/>
                <w:lang w:eastAsia="en-US"/>
              </w:rPr>
            </w:pPr>
          </w:p>
          <w:p w:rsidR="00E53688" w:rsidRPr="00221965" w:rsidRDefault="00E53688" w:rsidP="00E53688">
            <w:pPr>
              <w:pStyle w:val="ListParagraph"/>
              <w:spacing w:before="120" w:after="120"/>
              <w:jc w:val="both"/>
              <w:rPr>
                <w:rFonts w:eastAsia="Calibri"/>
                <w:sz w:val="22"/>
                <w:szCs w:val="22"/>
                <w:lang w:eastAsia="en-US"/>
              </w:rPr>
            </w:pPr>
            <w:r w:rsidRPr="00221965">
              <w:rPr>
                <w:rFonts w:eastAsia="Calibri"/>
                <w:sz w:val="22"/>
                <w:szCs w:val="22"/>
                <w:lang w:eastAsia="en-US"/>
              </w:rPr>
              <w:t>Важно!</w:t>
            </w:r>
          </w:p>
          <w:p w:rsidR="00AD37CD" w:rsidRPr="00221965" w:rsidRDefault="00E53688" w:rsidP="003F4BFC">
            <w:pPr>
              <w:pStyle w:val="ListParagraph"/>
              <w:spacing w:before="120" w:after="120"/>
              <w:ind w:left="0"/>
              <w:jc w:val="both"/>
              <w:rPr>
                <w:b/>
                <w:i/>
                <w:sz w:val="22"/>
                <w:szCs w:val="22"/>
              </w:rPr>
            </w:pPr>
            <w:r w:rsidRPr="00221965">
              <w:rPr>
                <w:rFonts w:eastAsia="Calibri"/>
                <w:sz w:val="22"/>
                <w:szCs w:val="22"/>
                <w:lang w:eastAsia="en-US"/>
              </w:rPr>
              <w:t xml:space="preserve">Предвид демаркацията с Програмата за развитие на селските райони подкрепата за обучения на заети лица в хранително-вкусовата промишленост, селското и горското стопанство не са допустими за финансиране по настоящата схема, в случай че обученията са в същите сфери. В случай че заетото лице работи в сектора на селското и горското стопанство или хранително - </w:t>
            </w:r>
            <w:r w:rsidRPr="00221965">
              <w:rPr>
                <w:rFonts w:eastAsia="Calibri"/>
                <w:sz w:val="22"/>
                <w:szCs w:val="22"/>
                <w:lang w:eastAsia="en-US"/>
              </w:rPr>
              <w:lastRenderedPageBreak/>
              <w:t>вкусовата промишленост, то дейности по обучение са допустими само в случаите, когато обученията са в сфери, различни от селско и горско стопанство и хранително-вкусовата промишленост. В тази връзка по настоящата процедура, в случай че кандидатстват кандидати и партньори, които развиват основната си икономическа дейност или допълнителна дейност в целия Сектор A и Сектор С, код 10 и 11 от КИД-2008</w:t>
            </w:r>
            <w:r w:rsidR="00E766BD" w:rsidRPr="00221965">
              <w:rPr>
                <w:rFonts w:eastAsia="Calibri"/>
                <w:sz w:val="22"/>
                <w:szCs w:val="22"/>
                <w:lang w:eastAsia="en-US"/>
              </w:rPr>
              <w:t>,</w:t>
            </w:r>
            <w:r w:rsidRPr="00221965">
              <w:rPr>
                <w:rFonts w:eastAsia="Calibri"/>
                <w:sz w:val="22"/>
                <w:szCs w:val="22"/>
                <w:lang w:eastAsia="en-US"/>
              </w:rPr>
              <w:t xml:space="preserve"> нямат право да предоставят обучения по настоящата процедура в тези сектори за заети лица. Изброените сектори са съгласно Класификация на икономическите дейности (КИД-2008 – Приложение към документите за информация към Насоките за кандидатстване).</w:t>
            </w:r>
          </w:p>
        </w:tc>
      </w:tr>
    </w:tbl>
    <w:p w:rsidR="00821B06" w:rsidRPr="00221965" w:rsidRDefault="00821B06" w:rsidP="007A4EAF">
      <w:pPr>
        <w:pStyle w:val="Heading1"/>
        <w:rPr>
          <w:sz w:val="22"/>
          <w:szCs w:val="22"/>
        </w:rPr>
      </w:pPr>
      <w:bookmarkStart w:id="17" w:name="_Toc445385568"/>
      <w:bookmarkStart w:id="18" w:name="_Toc527043333"/>
      <w:r w:rsidRPr="00221965">
        <w:rPr>
          <w:sz w:val="22"/>
          <w:szCs w:val="22"/>
        </w:rPr>
        <w:lastRenderedPageBreak/>
        <w:t>7. Индикатори:</w:t>
      </w:r>
      <w:bookmarkEnd w:id="17"/>
      <w:bookmarkEnd w:id="18"/>
    </w:p>
    <w:tbl>
      <w:tblPr>
        <w:tblStyle w:val="TableGrid"/>
        <w:tblW w:w="0" w:type="auto"/>
        <w:tblLook w:val="04A0"/>
      </w:tblPr>
      <w:tblGrid>
        <w:gridCol w:w="9496"/>
      </w:tblGrid>
      <w:tr w:rsidR="0037199F" w:rsidRPr="00221965" w:rsidTr="0037199F">
        <w:tc>
          <w:tcPr>
            <w:tcW w:w="9496" w:type="dxa"/>
          </w:tcPr>
          <w:p w:rsidR="0037199F" w:rsidRPr="00221965" w:rsidRDefault="0037199F" w:rsidP="00C871C6">
            <w:pPr>
              <w:pStyle w:val="ListParagraph"/>
              <w:spacing w:before="120" w:after="120"/>
              <w:ind w:left="0"/>
              <w:contextualSpacing w:val="0"/>
              <w:jc w:val="both"/>
              <w:rPr>
                <w:i/>
                <w:sz w:val="22"/>
                <w:szCs w:val="22"/>
              </w:rPr>
            </w:pPr>
          </w:p>
          <w:tbl>
            <w:tblPr>
              <w:tblStyle w:val="TableGrid"/>
              <w:tblW w:w="0" w:type="auto"/>
              <w:tblLook w:val="04A0"/>
            </w:tblPr>
            <w:tblGrid>
              <w:gridCol w:w="1597"/>
              <w:gridCol w:w="1520"/>
              <w:gridCol w:w="1520"/>
              <w:gridCol w:w="1554"/>
              <w:gridCol w:w="1520"/>
              <w:gridCol w:w="1520"/>
            </w:tblGrid>
            <w:tr w:rsidR="00C871C6" w:rsidRPr="00221965" w:rsidTr="008A0399">
              <w:trPr>
                <w:trHeight w:val="809"/>
              </w:trPr>
              <w:tc>
                <w:tcPr>
                  <w:tcW w:w="4560" w:type="dxa"/>
                  <w:gridSpan w:val="3"/>
                  <w:shd w:val="clear" w:color="auto" w:fill="CCECFF"/>
                  <w:vAlign w:val="center"/>
                </w:tcPr>
                <w:p w:rsidR="00C871C6" w:rsidRPr="00221965" w:rsidRDefault="00C871C6" w:rsidP="00C871C6">
                  <w:pPr>
                    <w:pStyle w:val="ListParagraph"/>
                    <w:spacing w:before="120" w:after="120"/>
                    <w:ind w:left="0"/>
                    <w:contextualSpacing w:val="0"/>
                    <w:jc w:val="center"/>
                    <w:rPr>
                      <w:b/>
                      <w:sz w:val="22"/>
                      <w:szCs w:val="22"/>
                    </w:rPr>
                  </w:pPr>
                  <w:r w:rsidRPr="00221965">
                    <w:rPr>
                      <w:b/>
                      <w:sz w:val="22"/>
                      <w:szCs w:val="22"/>
                    </w:rPr>
                    <w:t>ИНДИКАТОРИ ЗА ИЗПЪЛНЕНИЕ</w:t>
                  </w:r>
                  <w:r w:rsidR="00C07579" w:rsidRPr="00221965">
                    <w:rPr>
                      <w:b/>
                      <w:sz w:val="22"/>
                      <w:szCs w:val="22"/>
                    </w:rPr>
                    <w:t xml:space="preserve"> ОТ ОПРЧР</w:t>
                  </w:r>
                </w:p>
              </w:tc>
              <w:tc>
                <w:tcPr>
                  <w:tcW w:w="4560" w:type="dxa"/>
                  <w:gridSpan w:val="3"/>
                  <w:shd w:val="clear" w:color="auto" w:fill="CCECFF"/>
                  <w:vAlign w:val="center"/>
                </w:tcPr>
                <w:p w:rsidR="00C871C6" w:rsidRPr="00221965" w:rsidRDefault="00C871C6" w:rsidP="00C871C6">
                  <w:pPr>
                    <w:pStyle w:val="ListParagraph"/>
                    <w:spacing w:before="120" w:after="120"/>
                    <w:ind w:left="0"/>
                    <w:contextualSpacing w:val="0"/>
                    <w:jc w:val="center"/>
                    <w:rPr>
                      <w:b/>
                      <w:sz w:val="22"/>
                      <w:szCs w:val="22"/>
                    </w:rPr>
                  </w:pPr>
                  <w:r w:rsidRPr="00221965">
                    <w:rPr>
                      <w:b/>
                      <w:sz w:val="22"/>
                      <w:szCs w:val="22"/>
                    </w:rPr>
                    <w:t>ИНДИКАТОРИ ЗА РЕЗУЛТАТ</w:t>
                  </w:r>
                  <w:r w:rsidR="00C07579" w:rsidRPr="00221965">
                    <w:rPr>
                      <w:b/>
                      <w:sz w:val="22"/>
                      <w:szCs w:val="22"/>
                    </w:rPr>
                    <w:t xml:space="preserve"> ОТ ОПРЧР</w:t>
                  </w:r>
                </w:p>
              </w:tc>
            </w:tr>
            <w:tr w:rsidR="00C871C6" w:rsidRPr="00221965" w:rsidTr="008A0399">
              <w:trPr>
                <w:trHeight w:val="552"/>
              </w:trPr>
              <w:tc>
                <w:tcPr>
                  <w:tcW w:w="1520" w:type="dxa"/>
                </w:tcPr>
                <w:p w:rsidR="00C871C6" w:rsidRPr="00221965" w:rsidRDefault="00C871C6" w:rsidP="00C871C6">
                  <w:pPr>
                    <w:pStyle w:val="ListParagraph"/>
                    <w:spacing w:before="120" w:after="120"/>
                    <w:ind w:left="0"/>
                    <w:contextualSpacing w:val="0"/>
                    <w:jc w:val="both"/>
                    <w:rPr>
                      <w:b/>
                      <w:sz w:val="22"/>
                      <w:szCs w:val="22"/>
                    </w:rPr>
                  </w:pPr>
                  <w:r w:rsidRPr="00221965">
                    <w:rPr>
                      <w:b/>
                      <w:sz w:val="22"/>
                      <w:szCs w:val="22"/>
                    </w:rPr>
                    <w:t>Индикатор</w:t>
                  </w:r>
                </w:p>
              </w:tc>
              <w:tc>
                <w:tcPr>
                  <w:tcW w:w="1520" w:type="dxa"/>
                </w:tcPr>
                <w:p w:rsidR="00C871C6" w:rsidRPr="00221965" w:rsidRDefault="00C871C6" w:rsidP="00C871C6">
                  <w:pPr>
                    <w:pStyle w:val="ListParagraph"/>
                    <w:spacing w:before="120" w:after="120"/>
                    <w:ind w:left="0"/>
                    <w:contextualSpacing w:val="0"/>
                    <w:jc w:val="both"/>
                    <w:rPr>
                      <w:b/>
                      <w:sz w:val="22"/>
                      <w:szCs w:val="22"/>
                    </w:rPr>
                  </w:pPr>
                  <w:r w:rsidRPr="00221965">
                    <w:rPr>
                      <w:b/>
                      <w:sz w:val="22"/>
                      <w:szCs w:val="22"/>
                    </w:rPr>
                    <w:t>Мерна единица</w:t>
                  </w:r>
                </w:p>
              </w:tc>
              <w:tc>
                <w:tcPr>
                  <w:tcW w:w="1520" w:type="dxa"/>
                </w:tcPr>
                <w:p w:rsidR="00C871C6" w:rsidRPr="00221965" w:rsidRDefault="00C871C6" w:rsidP="00C871C6">
                  <w:pPr>
                    <w:pStyle w:val="ListParagraph"/>
                    <w:spacing w:before="120" w:after="120"/>
                    <w:ind w:left="0"/>
                    <w:contextualSpacing w:val="0"/>
                    <w:jc w:val="both"/>
                    <w:rPr>
                      <w:b/>
                      <w:sz w:val="22"/>
                      <w:szCs w:val="22"/>
                    </w:rPr>
                  </w:pPr>
                  <w:r w:rsidRPr="00221965">
                    <w:rPr>
                      <w:b/>
                      <w:sz w:val="22"/>
                      <w:szCs w:val="22"/>
                    </w:rPr>
                    <w:t>Целева стойност</w:t>
                  </w:r>
                </w:p>
              </w:tc>
              <w:tc>
                <w:tcPr>
                  <w:tcW w:w="1520" w:type="dxa"/>
                </w:tcPr>
                <w:p w:rsidR="00C871C6" w:rsidRPr="00221965" w:rsidRDefault="00C871C6" w:rsidP="00C871C6">
                  <w:pPr>
                    <w:pStyle w:val="ListParagraph"/>
                    <w:spacing w:before="120" w:after="120"/>
                    <w:ind w:left="0"/>
                    <w:contextualSpacing w:val="0"/>
                    <w:jc w:val="both"/>
                    <w:rPr>
                      <w:b/>
                      <w:sz w:val="22"/>
                      <w:szCs w:val="22"/>
                    </w:rPr>
                  </w:pPr>
                  <w:r w:rsidRPr="00221965">
                    <w:rPr>
                      <w:b/>
                      <w:sz w:val="22"/>
                      <w:szCs w:val="22"/>
                    </w:rPr>
                    <w:t>Индикатор</w:t>
                  </w:r>
                </w:p>
              </w:tc>
              <w:tc>
                <w:tcPr>
                  <w:tcW w:w="1520" w:type="dxa"/>
                </w:tcPr>
                <w:p w:rsidR="00C871C6" w:rsidRPr="00221965" w:rsidRDefault="00C871C6" w:rsidP="00C871C6">
                  <w:pPr>
                    <w:pStyle w:val="ListParagraph"/>
                    <w:spacing w:before="120" w:after="120"/>
                    <w:ind w:left="0"/>
                    <w:contextualSpacing w:val="0"/>
                    <w:jc w:val="both"/>
                    <w:rPr>
                      <w:b/>
                      <w:sz w:val="22"/>
                      <w:szCs w:val="22"/>
                    </w:rPr>
                  </w:pPr>
                  <w:r w:rsidRPr="00221965">
                    <w:rPr>
                      <w:b/>
                      <w:sz w:val="22"/>
                      <w:szCs w:val="22"/>
                    </w:rPr>
                    <w:t>Мерна единица</w:t>
                  </w:r>
                </w:p>
              </w:tc>
              <w:tc>
                <w:tcPr>
                  <w:tcW w:w="1520" w:type="dxa"/>
                </w:tcPr>
                <w:p w:rsidR="00C871C6" w:rsidRPr="00221965" w:rsidRDefault="00C871C6" w:rsidP="00C871C6">
                  <w:pPr>
                    <w:pStyle w:val="ListParagraph"/>
                    <w:spacing w:before="120" w:after="120"/>
                    <w:ind w:left="0"/>
                    <w:contextualSpacing w:val="0"/>
                    <w:jc w:val="both"/>
                    <w:rPr>
                      <w:b/>
                      <w:sz w:val="22"/>
                      <w:szCs w:val="22"/>
                    </w:rPr>
                  </w:pPr>
                  <w:r w:rsidRPr="00221965">
                    <w:rPr>
                      <w:b/>
                      <w:sz w:val="22"/>
                      <w:szCs w:val="22"/>
                    </w:rPr>
                    <w:t>Целева стойност</w:t>
                  </w:r>
                </w:p>
              </w:tc>
            </w:tr>
            <w:tr w:rsidR="008A0399" w:rsidRPr="00221965" w:rsidTr="008A0399">
              <w:tc>
                <w:tcPr>
                  <w:tcW w:w="1520" w:type="dxa"/>
                </w:tcPr>
                <w:p w:rsidR="008A0399" w:rsidRPr="00221965" w:rsidRDefault="008A0399" w:rsidP="008A0399">
                  <w:pPr>
                    <w:pStyle w:val="ListParagraph"/>
                    <w:spacing w:after="360"/>
                    <w:ind w:left="0"/>
                    <w:jc w:val="both"/>
                    <w:rPr>
                      <w:b/>
                      <w:sz w:val="22"/>
                      <w:szCs w:val="22"/>
                    </w:rPr>
                  </w:pPr>
                  <w:r w:rsidRPr="00221965">
                    <w:rPr>
                      <w:sz w:val="22"/>
                      <w:szCs w:val="22"/>
                    </w:rPr>
                    <w:t xml:space="preserve">Заети участници, вкл. самостоятелно заети, над 54 г. </w:t>
                  </w:r>
                </w:p>
              </w:tc>
              <w:tc>
                <w:tcPr>
                  <w:tcW w:w="1520" w:type="dxa"/>
                </w:tcPr>
                <w:p w:rsidR="008A0399" w:rsidRPr="00221965" w:rsidRDefault="008A0399" w:rsidP="008A0399">
                  <w:pPr>
                    <w:pStyle w:val="ListParagraph"/>
                    <w:spacing w:after="360"/>
                    <w:ind w:left="0"/>
                    <w:jc w:val="both"/>
                    <w:rPr>
                      <w:b/>
                      <w:sz w:val="22"/>
                      <w:szCs w:val="22"/>
                    </w:rPr>
                  </w:pPr>
                  <w:r w:rsidRPr="00221965">
                    <w:rPr>
                      <w:b/>
                      <w:sz w:val="22"/>
                      <w:szCs w:val="22"/>
                    </w:rPr>
                    <w:t>Брой</w:t>
                  </w:r>
                </w:p>
              </w:tc>
              <w:tc>
                <w:tcPr>
                  <w:tcW w:w="1520" w:type="dxa"/>
                </w:tcPr>
                <w:p w:rsidR="008A0399" w:rsidRPr="00221965" w:rsidRDefault="008A0399" w:rsidP="008A0399">
                  <w:pPr>
                    <w:pStyle w:val="ListParagraph"/>
                    <w:spacing w:after="360"/>
                    <w:ind w:left="0"/>
                    <w:jc w:val="both"/>
                    <w:rPr>
                      <w:b/>
                      <w:sz w:val="22"/>
                      <w:szCs w:val="22"/>
                    </w:rPr>
                  </w:pPr>
                  <w:r w:rsidRPr="00221965">
                    <w:rPr>
                      <w:b/>
                      <w:sz w:val="22"/>
                      <w:szCs w:val="22"/>
                    </w:rPr>
                    <w:t>20</w:t>
                  </w:r>
                </w:p>
              </w:tc>
              <w:tc>
                <w:tcPr>
                  <w:tcW w:w="1520" w:type="dxa"/>
                </w:tcPr>
                <w:p w:rsidR="008A0399" w:rsidRPr="00221965" w:rsidRDefault="008A0399" w:rsidP="008A0399">
                  <w:pPr>
                    <w:pStyle w:val="ListParagraph"/>
                    <w:spacing w:after="360"/>
                    <w:ind w:left="0"/>
                    <w:jc w:val="both"/>
                    <w:rPr>
                      <w:b/>
                      <w:sz w:val="22"/>
                      <w:szCs w:val="22"/>
                    </w:rPr>
                  </w:pPr>
                  <w:r w:rsidRPr="00221965">
                    <w:rPr>
                      <w:sz w:val="22"/>
                      <w:szCs w:val="22"/>
                    </w:rPr>
                    <w:t xml:space="preserve">Участници над 54 г., придобили квалификация при напускане на операцията </w:t>
                  </w:r>
                </w:p>
              </w:tc>
              <w:tc>
                <w:tcPr>
                  <w:tcW w:w="1520" w:type="dxa"/>
                </w:tcPr>
                <w:p w:rsidR="008A0399" w:rsidRPr="00221965" w:rsidRDefault="008A0399" w:rsidP="008A0399">
                  <w:pPr>
                    <w:pStyle w:val="ListParagraph"/>
                    <w:spacing w:after="360"/>
                    <w:ind w:left="0"/>
                    <w:jc w:val="both"/>
                    <w:rPr>
                      <w:b/>
                      <w:sz w:val="22"/>
                      <w:szCs w:val="22"/>
                    </w:rPr>
                  </w:pPr>
                  <w:r w:rsidRPr="00221965">
                    <w:rPr>
                      <w:b/>
                      <w:sz w:val="22"/>
                      <w:szCs w:val="22"/>
                    </w:rPr>
                    <w:t>Брой</w:t>
                  </w:r>
                </w:p>
              </w:tc>
              <w:tc>
                <w:tcPr>
                  <w:tcW w:w="1520" w:type="dxa"/>
                </w:tcPr>
                <w:p w:rsidR="008A0399" w:rsidRPr="00221965" w:rsidRDefault="008A0399" w:rsidP="008A0399">
                  <w:pPr>
                    <w:pStyle w:val="ListParagraph"/>
                    <w:spacing w:after="360"/>
                    <w:ind w:left="0"/>
                    <w:jc w:val="both"/>
                    <w:rPr>
                      <w:b/>
                      <w:sz w:val="22"/>
                      <w:szCs w:val="22"/>
                    </w:rPr>
                  </w:pPr>
                  <w:r w:rsidRPr="00221965">
                    <w:rPr>
                      <w:b/>
                      <w:sz w:val="22"/>
                      <w:szCs w:val="22"/>
                    </w:rPr>
                    <w:t>16</w:t>
                  </w:r>
                </w:p>
              </w:tc>
            </w:tr>
            <w:tr w:rsidR="008A0399" w:rsidRPr="00221965" w:rsidTr="008A0399">
              <w:tc>
                <w:tcPr>
                  <w:tcW w:w="1520" w:type="dxa"/>
                </w:tcPr>
                <w:p w:rsidR="008A0399" w:rsidRPr="00221965" w:rsidRDefault="008A0399" w:rsidP="008A0399">
                  <w:pPr>
                    <w:pStyle w:val="ListParagraph"/>
                    <w:spacing w:after="360"/>
                    <w:ind w:left="0"/>
                    <w:jc w:val="both"/>
                    <w:rPr>
                      <w:b/>
                      <w:sz w:val="22"/>
                      <w:szCs w:val="22"/>
                    </w:rPr>
                  </w:pPr>
                  <w:r w:rsidRPr="00221965">
                    <w:rPr>
                      <w:sz w:val="22"/>
                      <w:szCs w:val="22"/>
                    </w:rPr>
                    <w:t xml:space="preserve">Заети участници, вкл. самостоятелно заети, със средно и по-ниско образование (под ISCED 4) </w:t>
                  </w:r>
                </w:p>
              </w:tc>
              <w:tc>
                <w:tcPr>
                  <w:tcW w:w="1520" w:type="dxa"/>
                </w:tcPr>
                <w:p w:rsidR="008A0399" w:rsidRPr="00221965" w:rsidRDefault="008A0399" w:rsidP="008A0399">
                  <w:pPr>
                    <w:pStyle w:val="ListParagraph"/>
                    <w:spacing w:after="360"/>
                    <w:ind w:left="0"/>
                    <w:jc w:val="both"/>
                    <w:rPr>
                      <w:b/>
                      <w:sz w:val="22"/>
                      <w:szCs w:val="22"/>
                    </w:rPr>
                  </w:pPr>
                  <w:r w:rsidRPr="00221965">
                    <w:rPr>
                      <w:b/>
                      <w:sz w:val="22"/>
                      <w:szCs w:val="22"/>
                    </w:rPr>
                    <w:t>Брой</w:t>
                  </w:r>
                </w:p>
              </w:tc>
              <w:tc>
                <w:tcPr>
                  <w:tcW w:w="1520" w:type="dxa"/>
                </w:tcPr>
                <w:p w:rsidR="008A0399" w:rsidRPr="00221965" w:rsidRDefault="008A0399" w:rsidP="008A0399">
                  <w:pPr>
                    <w:pStyle w:val="ListParagraph"/>
                    <w:spacing w:after="360"/>
                    <w:ind w:left="0"/>
                    <w:jc w:val="both"/>
                    <w:rPr>
                      <w:b/>
                      <w:sz w:val="22"/>
                      <w:szCs w:val="22"/>
                    </w:rPr>
                  </w:pPr>
                  <w:r w:rsidRPr="00221965">
                    <w:rPr>
                      <w:b/>
                      <w:sz w:val="22"/>
                      <w:szCs w:val="22"/>
                    </w:rPr>
                    <w:t>30</w:t>
                  </w:r>
                </w:p>
              </w:tc>
              <w:tc>
                <w:tcPr>
                  <w:tcW w:w="1520" w:type="dxa"/>
                </w:tcPr>
                <w:p w:rsidR="008A0399" w:rsidRPr="00221965" w:rsidRDefault="008A0399" w:rsidP="008A0399">
                  <w:pPr>
                    <w:pStyle w:val="ListParagraph"/>
                    <w:spacing w:after="360"/>
                    <w:ind w:left="0"/>
                    <w:jc w:val="both"/>
                    <w:rPr>
                      <w:b/>
                      <w:sz w:val="22"/>
                      <w:szCs w:val="22"/>
                    </w:rPr>
                  </w:pPr>
                  <w:r w:rsidRPr="00221965">
                    <w:rPr>
                      <w:sz w:val="22"/>
                      <w:szCs w:val="22"/>
                    </w:rPr>
                    <w:t xml:space="preserve">Участници със средно и по-ниско образование (под ISCED 4), придобили квалификация при напускане на операцията </w:t>
                  </w:r>
                </w:p>
              </w:tc>
              <w:tc>
                <w:tcPr>
                  <w:tcW w:w="1520" w:type="dxa"/>
                </w:tcPr>
                <w:p w:rsidR="008A0399" w:rsidRPr="00221965" w:rsidRDefault="008A0399" w:rsidP="008A0399">
                  <w:pPr>
                    <w:pStyle w:val="ListParagraph"/>
                    <w:spacing w:after="360"/>
                    <w:ind w:left="0"/>
                    <w:jc w:val="both"/>
                    <w:rPr>
                      <w:b/>
                      <w:sz w:val="22"/>
                      <w:szCs w:val="22"/>
                    </w:rPr>
                  </w:pPr>
                  <w:r w:rsidRPr="00221965">
                    <w:rPr>
                      <w:b/>
                      <w:sz w:val="22"/>
                      <w:szCs w:val="22"/>
                    </w:rPr>
                    <w:t>Брой</w:t>
                  </w:r>
                </w:p>
              </w:tc>
              <w:tc>
                <w:tcPr>
                  <w:tcW w:w="1520" w:type="dxa"/>
                </w:tcPr>
                <w:p w:rsidR="008A0399" w:rsidRPr="00221965" w:rsidRDefault="008A0399" w:rsidP="008A0399">
                  <w:pPr>
                    <w:pStyle w:val="ListParagraph"/>
                    <w:spacing w:after="360"/>
                    <w:ind w:left="0"/>
                    <w:jc w:val="both"/>
                    <w:rPr>
                      <w:b/>
                      <w:sz w:val="22"/>
                      <w:szCs w:val="22"/>
                    </w:rPr>
                  </w:pPr>
                  <w:r w:rsidRPr="00221965">
                    <w:rPr>
                      <w:b/>
                      <w:sz w:val="22"/>
                      <w:szCs w:val="22"/>
                    </w:rPr>
                    <w:t>25</w:t>
                  </w:r>
                </w:p>
              </w:tc>
            </w:tr>
            <w:tr w:rsidR="008A0399" w:rsidRPr="00221965" w:rsidTr="008A0399">
              <w:tc>
                <w:tcPr>
                  <w:tcW w:w="1520" w:type="dxa"/>
                </w:tcPr>
                <w:p w:rsidR="008A0399" w:rsidRPr="00221965" w:rsidRDefault="008A0399" w:rsidP="008A0399">
                  <w:pPr>
                    <w:pStyle w:val="ListParagraph"/>
                    <w:spacing w:after="360"/>
                    <w:ind w:left="0"/>
                    <w:jc w:val="both"/>
                    <w:rPr>
                      <w:b/>
                      <w:sz w:val="22"/>
                      <w:szCs w:val="22"/>
                    </w:rPr>
                  </w:pPr>
                  <w:r w:rsidRPr="00221965">
                    <w:rPr>
                      <w:sz w:val="22"/>
                      <w:szCs w:val="22"/>
                    </w:rPr>
                    <w:t xml:space="preserve">Заети участници, вкл. самостоятелно заети в приоритетни сектори на икономиката </w:t>
                  </w:r>
                </w:p>
              </w:tc>
              <w:tc>
                <w:tcPr>
                  <w:tcW w:w="1520" w:type="dxa"/>
                </w:tcPr>
                <w:p w:rsidR="008A0399" w:rsidRPr="00221965" w:rsidRDefault="008A0399" w:rsidP="008A0399">
                  <w:pPr>
                    <w:pStyle w:val="ListParagraph"/>
                    <w:spacing w:after="360"/>
                    <w:ind w:left="0"/>
                    <w:jc w:val="both"/>
                    <w:rPr>
                      <w:b/>
                      <w:sz w:val="22"/>
                      <w:szCs w:val="22"/>
                    </w:rPr>
                  </w:pPr>
                  <w:r w:rsidRPr="00221965">
                    <w:rPr>
                      <w:b/>
                      <w:sz w:val="22"/>
                      <w:szCs w:val="22"/>
                    </w:rPr>
                    <w:t xml:space="preserve">Брой </w:t>
                  </w:r>
                </w:p>
              </w:tc>
              <w:tc>
                <w:tcPr>
                  <w:tcW w:w="1520" w:type="dxa"/>
                </w:tcPr>
                <w:p w:rsidR="008A0399" w:rsidRPr="00221965" w:rsidRDefault="008A0399" w:rsidP="008A0399">
                  <w:pPr>
                    <w:pStyle w:val="ListParagraph"/>
                    <w:spacing w:after="360"/>
                    <w:ind w:left="0"/>
                    <w:jc w:val="both"/>
                    <w:rPr>
                      <w:b/>
                      <w:sz w:val="22"/>
                      <w:szCs w:val="22"/>
                    </w:rPr>
                  </w:pPr>
                  <w:r w:rsidRPr="00221965">
                    <w:rPr>
                      <w:b/>
                      <w:sz w:val="22"/>
                      <w:szCs w:val="22"/>
                    </w:rPr>
                    <w:t>10</w:t>
                  </w:r>
                </w:p>
              </w:tc>
              <w:tc>
                <w:tcPr>
                  <w:tcW w:w="1520" w:type="dxa"/>
                </w:tcPr>
                <w:p w:rsidR="008A0399" w:rsidRPr="00221965" w:rsidRDefault="008A0399" w:rsidP="008A0399">
                  <w:pPr>
                    <w:pStyle w:val="ListParagraph"/>
                    <w:spacing w:after="360"/>
                    <w:ind w:left="0"/>
                    <w:jc w:val="both"/>
                    <w:rPr>
                      <w:b/>
                      <w:sz w:val="22"/>
                      <w:szCs w:val="22"/>
                    </w:rPr>
                  </w:pPr>
                  <w:r w:rsidRPr="00221965">
                    <w:rPr>
                      <w:sz w:val="22"/>
                      <w:szCs w:val="22"/>
                    </w:rPr>
                    <w:t xml:space="preserve">Участници, заети в приоритетни сектори, придобили квалификация при напускане на операцията </w:t>
                  </w:r>
                </w:p>
              </w:tc>
              <w:tc>
                <w:tcPr>
                  <w:tcW w:w="1520" w:type="dxa"/>
                </w:tcPr>
                <w:p w:rsidR="008A0399" w:rsidRPr="00221965" w:rsidRDefault="008A0399" w:rsidP="008A0399">
                  <w:pPr>
                    <w:pStyle w:val="ListParagraph"/>
                    <w:spacing w:after="360"/>
                    <w:ind w:left="0"/>
                    <w:jc w:val="both"/>
                    <w:rPr>
                      <w:b/>
                      <w:sz w:val="22"/>
                      <w:szCs w:val="22"/>
                    </w:rPr>
                  </w:pPr>
                  <w:r w:rsidRPr="00221965">
                    <w:rPr>
                      <w:b/>
                      <w:sz w:val="22"/>
                      <w:szCs w:val="22"/>
                    </w:rPr>
                    <w:t xml:space="preserve">Брой </w:t>
                  </w:r>
                </w:p>
              </w:tc>
              <w:tc>
                <w:tcPr>
                  <w:tcW w:w="1520" w:type="dxa"/>
                </w:tcPr>
                <w:p w:rsidR="008A0399" w:rsidRPr="00221965" w:rsidRDefault="008A0399" w:rsidP="008A0399">
                  <w:pPr>
                    <w:pStyle w:val="ListParagraph"/>
                    <w:spacing w:after="360"/>
                    <w:ind w:left="0"/>
                    <w:jc w:val="both"/>
                    <w:rPr>
                      <w:b/>
                      <w:sz w:val="22"/>
                      <w:szCs w:val="22"/>
                    </w:rPr>
                  </w:pPr>
                  <w:r w:rsidRPr="00221965">
                    <w:rPr>
                      <w:b/>
                      <w:sz w:val="22"/>
                      <w:szCs w:val="22"/>
                    </w:rPr>
                    <w:t>8</w:t>
                  </w:r>
                </w:p>
              </w:tc>
            </w:tr>
          </w:tbl>
          <w:p w:rsidR="00C306F7" w:rsidRPr="00221965" w:rsidRDefault="00C871C6" w:rsidP="00C871C6">
            <w:pPr>
              <w:pStyle w:val="Text1"/>
              <w:spacing w:before="120" w:after="120"/>
              <w:ind w:left="0"/>
              <w:outlineLvl w:val="0"/>
              <w:rPr>
                <w:sz w:val="22"/>
                <w:szCs w:val="22"/>
                <w:lang w:val="bg-BG"/>
              </w:rPr>
            </w:pPr>
            <w:bookmarkStart w:id="19" w:name="_Toc527043334"/>
            <w:bookmarkStart w:id="20" w:name="_Toc445385315"/>
            <w:bookmarkStart w:id="21" w:name="_Toc445385569"/>
            <w:r w:rsidRPr="00221965">
              <w:rPr>
                <w:b/>
                <w:sz w:val="22"/>
                <w:szCs w:val="22"/>
                <w:lang w:val="bg-BG"/>
              </w:rPr>
              <w:t xml:space="preserve">Всеки кандидат трябва да включи в </w:t>
            </w:r>
            <w:r w:rsidR="007661BC" w:rsidRPr="00221965">
              <w:rPr>
                <w:b/>
                <w:sz w:val="22"/>
                <w:szCs w:val="22"/>
                <w:lang w:val="bg-BG"/>
              </w:rPr>
              <w:t xml:space="preserve">секция 8 във Формуляра за </w:t>
            </w:r>
            <w:r w:rsidR="00997C6C" w:rsidRPr="00221965">
              <w:rPr>
                <w:b/>
                <w:sz w:val="22"/>
                <w:szCs w:val="22"/>
                <w:lang w:val="bg-BG"/>
              </w:rPr>
              <w:t>кандидатстване</w:t>
            </w:r>
            <w:r w:rsidR="00997C6C" w:rsidRPr="00221965">
              <w:rPr>
                <w:b/>
                <w:sz w:val="22"/>
                <w:szCs w:val="22"/>
                <w:u w:val="single"/>
                <w:lang w:val="bg-BG"/>
              </w:rPr>
              <w:t xml:space="preserve"> всички</w:t>
            </w:r>
            <w:r w:rsidRPr="00221965">
              <w:rPr>
                <w:b/>
                <w:sz w:val="22"/>
                <w:szCs w:val="22"/>
                <w:u w:val="single"/>
                <w:lang w:val="bg-BG"/>
              </w:rPr>
              <w:t xml:space="preserve"> или тези от индикаторите за изпълнение и резултат</w:t>
            </w:r>
            <w:r w:rsidRPr="00221965">
              <w:rPr>
                <w:sz w:val="22"/>
                <w:szCs w:val="22"/>
                <w:lang w:val="bg-BG"/>
              </w:rPr>
              <w:t>, които ще постигне с изпълнението на конкретния проект.</w:t>
            </w:r>
            <w:bookmarkEnd w:id="19"/>
          </w:p>
          <w:p w:rsidR="00C871C6" w:rsidRPr="00221965" w:rsidRDefault="00C871C6" w:rsidP="00C871C6">
            <w:pPr>
              <w:pStyle w:val="Text1"/>
              <w:spacing w:before="120" w:after="120"/>
              <w:ind w:left="0"/>
              <w:outlineLvl w:val="0"/>
              <w:rPr>
                <w:sz w:val="22"/>
                <w:szCs w:val="22"/>
                <w:lang w:val="bg-BG"/>
              </w:rPr>
            </w:pPr>
            <w:bookmarkStart w:id="22" w:name="_Toc527043335"/>
            <w:r w:rsidRPr="00221965">
              <w:rPr>
                <w:sz w:val="22"/>
                <w:szCs w:val="22"/>
                <w:lang w:val="bg-BG"/>
              </w:rPr>
              <w:t xml:space="preserve">Всеки индикатор, включен в проектното предложение трябва да бъде количествено определен, с положителна </w:t>
            </w:r>
            <w:r w:rsidR="00C306F7" w:rsidRPr="00221965">
              <w:rPr>
                <w:b/>
                <w:sz w:val="22"/>
                <w:szCs w:val="22"/>
                <w:lang w:val="bg-BG"/>
              </w:rPr>
              <w:t xml:space="preserve">целева </w:t>
            </w:r>
            <w:r w:rsidRPr="00221965">
              <w:rPr>
                <w:b/>
                <w:sz w:val="22"/>
                <w:szCs w:val="22"/>
                <w:lang w:val="bg-BG"/>
              </w:rPr>
              <w:t>стойност</w:t>
            </w:r>
            <w:r w:rsidRPr="00221965">
              <w:rPr>
                <w:sz w:val="22"/>
                <w:szCs w:val="22"/>
                <w:lang w:val="bg-BG"/>
              </w:rPr>
              <w:t>, различна от “0”.</w:t>
            </w:r>
            <w:bookmarkEnd w:id="20"/>
            <w:bookmarkEnd w:id="21"/>
            <w:r w:rsidR="00DC21FB" w:rsidRPr="00221965">
              <w:rPr>
                <w:sz w:val="22"/>
                <w:szCs w:val="22"/>
                <w:lang w:val="bg-BG"/>
              </w:rPr>
              <w:t xml:space="preserve"> Заложеното количество трябва да съответства на описанието на включените в проекта дейности и кореспондиращите им разходи.</w:t>
            </w:r>
            <w:bookmarkEnd w:id="22"/>
          </w:p>
          <w:p w:rsidR="00C46888" w:rsidRPr="00221965" w:rsidRDefault="00D34CB7" w:rsidP="00C871C6">
            <w:pPr>
              <w:pStyle w:val="Text1"/>
              <w:spacing w:before="120" w:after="120"/>
              <w:ind w:left="0"/>
              <w:outlineLvl w:val="0"/>
              <w:rPr>
                <w:sz w:val="22"/>
                <w:szCs w:val="22"/>
                <w:lang w:val="bg-BG"/>
              </w:rPr>
            </w:pPr>
            <w:bookmarkStart w:id="23" w:name="_Toc527043336"/>
            <w:r w:rsidRPr="00221965">
              <w:rPr>
                <w:sz w:val="22"/>
                <w:szCs w:val="22"/>
                <w:lang w:val="bg-BG"/>
              </w:rPr>
              <w:t>В случай</w:t>
            </w:r>
            <w:r w:rsidR="00667980" w:rsidRPr="00221965">
              <w:rPr>
                <w:sz w:val="22"/>
                <w:szCs w:val="22"/>
                <w:lang w:val="bg-BG"/>
              </w:rPr>
              <w:t>,</w:t>
            </w:r>
            <w:r w:rsidR="00C46888" w:rsidRPr="00221965">
              <w:rPr>
                <w:sz w:val="22"/>
                <w:szCs w:val="22"/>
                <w:lang w:val="bg-BG"/>
              </w:rPr>
              <w:t xml:space="preserve"> че във Формуляра за кандидатстване не са включени задължителните индикатори за </w:t>
            </w:r>
            <w:r w:rsidR="00C46888" w:rsidRPr="00221965">
              <w:rPr>
                <w:sz w:val="22"/>
                <w:szCs w:val="22"/>
                <w:lang w:val="bg-BG"/>
              </w:rPr>
              <w:lastRenderedPageBreak/>
              <w:t>изпълнение и резултат, и/или заложената целева стойност на индикаторите е нула, оценителната комисия ще изиска от кандидата пояснителна информация.</w:t>
            </w:r>
            <w:bookmarkEnd w:id="23"/>
          </w:p>
          <w:tbl>
            <w:tblPr>
              <w:tblStyle w:val="TableGrid"/>
              <w:tblpPr w:leftFromText="141" w:rightFromText="141" w:vertAnchor="text" w:horzAnchor="margin" w:tblpY="41"/>
              <w:tblOverlap w:val="never"/>
              <w:tblW w:w="0" w:type="auto"/>
              <w:tblLook w:val="04A0"/>
            </w:tblPr>
            <w:tblGrid>
              <w:gridCol w:w="4988"/>
              <w:gridCol w:w="1701"/>
              <w:gridCol w:w="1985"/>
            </w:tblGrid>
            <w:tr w:rsidR="00A9356C" w:rsidRPr="00221965" w:rsidTr="00A9356C">
              <w:trPr>
                <w:trHeight w:val="809"/>
              </w:trPr>
              <w:tc>
                <w:tcPr>
                  <w:tcW w:w="8674" w:type="dxa"/>
                  <w:gridSpan w:val="3"/>
                  <w:shd w:val="clear" w:color="auto" w:fill="CCECFF"/>
                  <w:vAlign w:val="center"/>
                </w:tcPr>
                <w:p w:rsidR="00A9356C" w:rsidRPr="00221965" w:rsidRDefault="00A9356C" w:rsidP="00A9356C">
                  <w:pPr>
                    <w:pStyle w:val="ListParagraph"/>
                    <w:spacing w:before="120" w:after="120"/>
                    <w:ind w:left="0"/>
                    <w:contextualSpacing w:val="0"/>
                    <w:jc w:val="center"/>
                    <w:rPr>
                      <w:b/>
                      <w:sz w:val="22"/>
                      <w:szCs w:val="22"/>
                    </w:rPr>
                  </w:pPr>
                  <w:r w:rsidRPr="00221965">
                    <w:rPr>
                      <w:b/>
                      <w:sz w:val="22"/>
                      <w:szCs w:val="22"/>
                    </w:rPr>
                    <w:t>ИНДИКАТОРИ ОТ СВОМР</w:t>
                  </w:r>
                </w:p>
              </w:tc>
            </w:tr>
            <w:tr w:rsidR="00A9356C" w:rsidRPr="00221965" w:rsidTr="00A9356C">
              <w:trPr>
                <w:trHeight w:val="552"/>
              </w:trPr>
              <w:tc>
                <w:tcPr>
                  <w:tcW w:w="4988" w:type="dxa"/>
                </w:tcPr>
                <w:p w:rsidR="00A9356C" w:rsidRPr="00221965" w:rsidRDefault="00A9356C" w:rsidP="00A9356C">
                  <w:pPr>
                    <w:pStyle w:val="ListParagraph"/>
                    <w:spacing w:before="120" w:after="120"/>
                    <w:ind w:left="0"/>
                    <w:contextualSpacing w:val="0"/>
                    <w:jc w:val="both"/>
                    <w:rPr>
                      <w:b/>
                      <w:sz w:val="22"/>
                      <w:szCs w:val="22"/>
                    </w:rPr>
                  </w:pPr>
                  <w:r w:rsidRPr="00221965">
                    <w:rPr>
                      <w:b/>
                      <w:sz w:val="22"/>
                      <w:szCs w:val="22"/>
                    </w:rPr>
                    <w:t>Индикатор</w:t>
                  </w:r>
                </w:p>
              </w:tc>
              <w:tc>
                <w:tcPr>
                  <w:tcW w:w="1701" w:type="dxa"/>
                </w:tcPr>
                <w:p w:rsidR="00A9356C" w:rsidRPr="00221965" w:rsidRDefault="00A9356C" w:rsidP="00A9356C">
                  <w:pPr>
                    <w:pStyle w:val="ListParagraph"/>
                    <w:spacing w:before="120" w:after="120"/>
                    <w:ind w:left="0"/>
                    <w:contextualSpacing w:val="0"/>
                    <w:jc w:val="both"/>
                    <w:rPr>
                      <w:b/>
                      <w:sz w:val="22"/>
                      <w:szCs w:val="22"/>
                    </w:rPr>
                  </w:pPr>
                  <w:r w:rsidRPr="00221965">
                    <w:rPr>
                      <w:b/>
                      <w:sz w:val="22"/>
                      <w:szCs w:val="22"/>
                    </w:rPr>
                    <w:t>Мерна единица</w:t>
                  </w:r>
                </w:p>
              </w:tc>
              <w:tc>
                <w:tcPr>
                  <w:tcW w:w="1985" w:type="dxa"/>
                </w:tcPr>
                <w:p w:rsidR="00A9356C" w:rsidRPr="00221965" w:rsidRDefault="00A9356C" w:rsidP="00A9356C">
                  <w:pPr>
                    <w:pStyle w:val="ListParagraph"/>
                    <w:spacing w:before="120" w:after="120"/>
                    <w:ind w:left="0"/>
                    <w:contextualSpacing w:val="0"/>
                    <w:jc w:val="both"/>
                    <w:rPr>
                      <w:b/>
                      <w:sz w:val="22"/>
                      <w:szCs w:val="22"/>
                    </w:rPr>
                  </w:pPr>
                  <w:r w:rsidRPr="00221965">
                    <w:rPr>
                      <w:b/>
                      <w:sz w:val="22"/>
                      <w:szCs w:val="22"/>
                    </w:rPr>
                    <w:t>Целева стойност</w:t>
                  </w:r>
                </w:p>
              </w:tc>
            </w:tr>
            <w:tr w:rsidR="00A9356C" w:rsidRPr="00221965" w:rsidTr="00A9356C">
              <w:tc>
                <w:tcPr>
                  <w:tcW w:w="4988" w:type="dxa"/>
                </w:tcPr>
                <w:p w:rsidR="00A9356C" w:rsidRPr="00221965" w:rsidRDefault="00D36D10" w:rsidP="00A9356C">
                  <w:pPr>
                    <w:pStyle w:val="ListParagraph"/>
                    <w:spacing w:after="360"/>
                    <w:ind w:left="0"/>
                    <w:jc w:val="both"/>
                    <w:rPr>
                      <w:b/>
                      <w:sz w:val="22"/>
                      <w:szCs w:val="22"/>
                    </w:rPr>
                  </w:pPr>
                  <w:r w:rsidRPr="00221965">
                    <w:rPr>
                      <w:b/>
                      <w:sz w:val="22"/>
                      <w:szCs w:val="22"/>
                    </w:rPr>
                    <w:t>Финансирани проекти</w:t>
                  </w:r>
                </w:p>
              </w:tc>
              <w:tc>
                <w:tcPr>
                  <w:tcW w:w="1701" w:type="dxa"/>
                </w:tcPr>
                <w:p w:rsidR="00A9356C" w:rsidRPr="00221965" w:rsidRDefault="00D36D10" w:rsidP="00A9356C">
                  <w:pPr>
                    <w:pStyle w:val="ListParagraph"/>
                    <w:spacing w:after="360"/>
                    <w:ind w:left="0"/>
                    <w:jc w:val="both"/>
                    <w:rPr>
                      <w:b/>
                      <w:sz w:val="22"/>
                      <w:szCs w:val="22"/>
                    </w:rPr>
                  </w:pPr>
                  <w:r w:rsidRPr="00221965">
                    <w:rPr>
                      <w:b/>
                      <w:sz w:val="22"/>
                      <w:szCs w:val="22"/>
                    </w:rPr>
                    <w:t xml:space="preserve">Брой </w:t>
                  </w:r>
                </w:p>
              </w:tc>
              <w:tc>
                <w:tcPr>
                  <w:tcW w:w="1985" w:type="dxa"/>
                </w:tcPr>
                <w:p w:rsidR="00A9356C" w:rsidRPr="00221965" w:rsidRDefault="00D36D10" w:rsidP="00A9356C">
                  <w:pPr>
                    <w:pStyle w:val="ListParagraph"/>
                    <w:spacing w:after="360"/>
                    <w:ind w:left="0"/>
                    <w:jc w:val="both"/>
                    <w:rPr>
                      <w:b/>
                      <w:sz w:val="22"/>
                      <w:szCs w:val="22"/>
                    </w:rPr>
                  </w:pPr>
                  <w:r w:rsidRPr="00221965">
                    <w:rPr>
                      <w:b/>
                      <w:sz w:val="22"/>
                      <w:szCs w:val="22"/>
                    </w:rPr>
                    <w:t>2</w:t>
                  </w:r>
                </w:p>
              </w:tc>
            </w:tr>
            <w:tr w:rsidR="00A9356C" w:rsidRPr="00221965" w:rsidTr="00A9356C">
              <w:tc>
                <w:tcPr>
                  <w:tcW w:w="4988" w:type="dxa"/>
                </w:tcPr>
                <w:p w:rsidR="00A9356C" w:rsidRPr="00221965" w:rsidRDefault="00D36D10" w:rsidP="00A9356C">
                  <w:pPr>
                    <w:pStyle w:val="ListParagraph"/>
                    <w:spacing w:after="360"/>
                    <w:ind w:left="0"/>
                    <w:jc w:val="both"/>
                    <w:rPr>
                      <w:b/>
                      <w:sz w:val="22"/>
                      <w:szCs w:val="22"/>
                    </w:rPr>
                  </w:pPr>
                  <w:r w:rsidRPr="00221965">
                    <w:rPr>
                      <w:b/>
                      <w:sz w:val="22"/>
                      <w:szCs w:val="22"/>
                    </w:rPr>
                    <w:t>Обучени лица</w:t>
                  </w:r>
                </w:p>
              </w:tc>
              <w:tc>
                <w:tcPr>
                  <w:tcW w:w="1701" w:type="dxa"/>
                </w:tcPr>
                <w:p w:rsidR="00A9356C" w:rsidRPr="00221965" w:rsidRDefault="00D36D10" w:rsidP="00A9356C">
                  <w:pPr>
                    <w:pStyle w:val="ListParagraph"/>
                    <w:spacing w:after="360"/>
                    <w:ind w:left="0"/>
                    <w:jc w:val="both"/>
                    <w:rPr>
                      <w:b/>
                      <w:sz w:val="22"/>
                      <w:szCs w:val="22"/>
                    </w:rPr>
                  </w:pPr>
                  <w:r w:rsidRPr="00221965">
                    <w:rPr>
                      <w:b/>
                      <w:sz w:val="22"/>
                      <w:szCs w:val="22"/>
                    </w:rPr>
                    <w:t>Брой</w:t>
                  </w:r>
                </w:p>
              </w:tc>
              <w:tc>
                <w:tcPr>
                  <w:tcW w:w="1985" w:type="dxa"/>
                </w:tcPr>
                <w:p w:rsidR="00A9356C" w:rsidRPr="00221965" w:rsidRDefault="00371571" w:rsidP="00A9356C">
                  <w:pPr>
                    <w:pStyle w:val="ListParagraph"/>
                    <w:spacing w:after="360"/>
                    <w:ind w:left="0"/>
                    <w:jc w:val="both"/>
                    <w:rPr>
                      <w:b/>
                      <w:sz w:val="22"/>
                      <w:szCs w:val="22"/>
                    </w:rPr>
                  </w:pPr>
                  <w:r w:rsidRPr="00221965">
                    <w:rPr>
                      <w:b/>
                      <w:sz w:val="22"/>
                      <w:szCs w:val="22"/>
                    </w:rPr>
                    <w:t>49</w:t>
                  </w:r>
                </w:p>
              </w:tc>
            </w:tr>
          </w:tbl>
          <w:p w:rsidR="0069428F" w:rsidRPr="00221965" w:rsidRDefault="0069428F" w:rsidP="0069428F">
            <w:pPr>
              <w:pStyle w:val="Text1"/>
              <w:spacing w:after="0"/>
              <w:ind w:left="0"/>
              <w:outlineLvl w:val="0"/>
              <w:rPr>
                <w:b/>
                <w:sz w:val="22"/>
                <w:szCs w:val="22"/>
                <w:lang w:val="bg-BG"/>
              </w:rPr>
            </w:pPr>
          </w:p>
          <w:p w:rsidR="00A9356C" w:rsidRPr="00221965" w:rsidRDefault="00A9356C" w:rsidP="0069428F">
            <w:pPr>
              <w:pStyle w:val="Text1"/>
              <w:spacing w:after="0"/>
              <w:ind w:left="0"/>
              <w:outlineLvl w:val="0"/>
              <w:rPr>
                <w:b/>
                <w:sz w:val="22"/>
                <w:szCs w:val="22"/>
                <w:lang w:val="bg-BG"/>
              </w:rPr>
            </w:pPr>
            <w:bookmarkStart w:id="24" w:name="_Toc527043337"/>
            <w:r w:rsidRPr="00221965">
              <w:rPr>
                <w:b/>
                <w:sz w:val="22"/>
                <w:szCs w:val="22"/>
                <w:lang w:val="bg-BG"/>
              </w:rPr>
              <w:t>Индикаторите от СВОМР не се въвеждат във Формуляра за кандидатстване. МИГ ще отчита изпълнението на специфичните за СВОМР индикатори на ниво стратегия.</w:t>
            </w:r>
            <w:bookmarkEnd w:id="24"/>
          </w:p>
          <w:p w:rsidR="00A9356C" w:rsidRPr="00221965" w:rsidRDefault="00A9356C" w:rsidP="0069428F">
            <w:pPr>
              <w:pStyle w:val="Text1"/>
              <w:spacing w:after="0"/>
              <w:ind w:left="0"/>
              <w:outlineLvl w:val="0"/>
              <w:rPr>
                <w:b/>
                <w:sz w:val="22"/>
                <w:szCs w:val="22"/>
                <w:lang w:val="bg-BG"/>
              </w:rPr>
            </w:pPr>
          </w:p>
        </w:tc>
      </w:tr>
    </w:tbl>
    <w:p w:rsidR="00F26975" w:rsidRPr="00221965" w:rsidRDefault="00A8656C" w:rsidP="007570DC">
      <w:pPr>
        <w:pStyle w:val="Heading1"/>
        <w:rPr>
          <w:sz w:val="22"/>
          <w:szCs w:val="22"/>
        </w:rPr>
      </w:pPr>
      <w:bookmarkStart w:id="25" w:name="_Toc445385573"/>
      <w:bookmarkStart w:id="26" w:name="_Toc527043338"/>
      <w:r w:rsidRPr="00221965">
        <w:rPr>
          <w:sz w:val="22"/>
          <w:szCs w:val="22"/>
        </w:rPr>
        <w:lastRenderedPageBreak/>
        <w:t>8. Общ размер на безвъзмездната финансова помощ по процедурата:</w:t>
      </w:r>
      <w:bookmarkEnd w:id="25"/>
      <w:bookmarkEnd w:id="26"/>
    </w:p>
    <w:tbl>
      <w:tblPr>
        <w:tblStyle w:val="TableGrid"/>
        <w:tblW w:w="0" w:type="auto"/>
        <w:tblLook w:val="04A0"/>
      </w:tblPr>
      <w:tblGrid>
        <w:gridCol w:w="3365"/>
        <w:gridCol w:w="2697"/>
        <w:gridCol w:w="3434"/>
      </w:tblGrid>
      <w:tr w:rsidR="00A8656C" w:rsidRPr="00221965" w:rsidTr="00FD78FC">
        <w:trPr>
          <w:trHeight w:val="1000"/>
        </w:trPr>
        <w:tc>
          <w:tcPr>
            <w:tcW w:w="9496" w:type="dxa"/>
            <w:gridSpan w:val="3"/>
          </w:tcPr>
          <w:p w:rsidR="00D36D10" w:rsidRPr="00221965" w:rsidRDefault="00D36D10" w:rsidP="00D36D10">
            <w:pPr>
              <w:pStyle w:val="Default"/>
              <w:spacing w:after="240"/>
              <w:jc w:val="both"/>
              <w:rPr>
                <w:i/>
                <w:sz w:val="22"/>
                <w:szCs w:val="22"/>
              </w:rPr>
            </w:pPr>
            <w:r w:rsidRPr="00221965">
              <w:rPr>
                <w:i/>
                <w:sz w:val="22"/>
                <w:szCs w:val="22"/>
              </w:rPr>
              <w:t>Общият размер на безвъзмездната финансова помощ по процедура за подбор на проекти BG05M9OP001- 1.</w:t>
            </w:r>
            <w:r w:rsidR="007F3D5C">
              <w:rPr>
                <w:i/>
                <w:sz w:val="22"/>
                <w:szCs w:val="22"/>
                <w:lang w:val="en-US"/>
              </w:rPr>
              <w:t>0</w:t>
            </w:r>
            <w:r w:rsidRPr="00221965">
              <w:rPr>
                <w:i/>
                <w:sz w:val="22"/>
                <w:szCs w:val="22"/>
              </w:rPr>
              <w:t>6</w:t>
            </w:r>
            <w:r w:rsidR="007F3D5C">
              <w:rPr>
                <w:i/>
                <w:sz w:val="22"/>
                <w:szCs w:val="22"/>
                <w:lang w:val="en-US"/>
              </w:rPr>
              <w:t>2</w:t>
            </w:r>
            <w:r w:rsidRPr="00221965">
              <w:rPr>
                <w:i/>
                <w:sz w:val="22"/>
                <w:szCs w:val="22"/>
              </w:rPr>
              <w:t xml:space="preserve">    „МИГ - СТРАЛДЖА 2016 г.“</w:t>
            </w:r>
          </w:p>
          <w:p w:rsidR="00D36D10" w:rsidRPr="00221965" w:rsidRDefault="00D36D10" w:rsidP="00D36D10">
            <w:pPr>
              <w:pStyle w:val="Default"/>
              <w:spacing w:after="240"/>
              <w:jc w:val="both"/>
              <w:rPr>
                <w:i/>
                <w:sz w:val="22"/>
                <w:szCs w:val="22"/>
              </w:rPr>
            </w:pPr>
            <w:r w:rsidRPr="00221965">
              <w:rPr>
                <w:i/>
                <w:sz w:val="22"/>
                <w:szCs w:val="22"/>
              </w:rPr>
              <w:t>-„Подобряване качеството на работната сила за устойчиво интегриране на пазара на труда“е както следва:</w:t>
            </w:r>
          </w:p>
          <w:p w:rsidR="00D36D10" w:rsidRPr="00221965" w:rsidRDefault="00D36D10" w:rsidP="00D36D10">
            <w:pPr>
              <w:pStyle w:val="Default"/>
              <w:spacing w:after="240"/>
              <w:jc w:val="both"/>
              <w:rPr>
                <w:i/>
                <w:sz w:val="22"/>
                <w:szCs w:val="22"/>
              </w:rPr>
            </w:pPr>
          </w:p>
        </w:tc>
      </w:tr>
      <w:tr w:rsidR="003D18FC" w:rsidRPr="00221965" w:rsidTr="00FD78FC">
        <w:trPr>
          <w:trHeight w:val="698"/>
        </w:trPr>
        <w:tc>
          <w:tcPr>
            <w:tcW w:w="3365" w:type="dxa"/>
          </w:tcPr>
          <w:p w:rsidR="003D18FC" w:rsidRPr="00221965" w:rsidRDefault="003D18FC" w:rsidP="00D67E90">
            <w:pPr>
              <w:spacing w:line="320" w:lineRule="atLeast"/>
              <w:rPr>
                <w:b/>
                <w:sz w:val="22"/>
                <w:szCs w:val="22"/>
              </w:rPr>
            </w:pPr>
            <w:r w:rsidRPr="00221965">
              <w:rPr>
                <w:b/>
                <w:sz w:val="22"/>
                <w:szCs w:val="22"/>
              </w:rPr>
              <w:t>Общ размер на безвъзмездната финансова помощ</w:t>
            </w:r>
          </w:p>
        </w:tc>
        <w:tc>
          <w:tcPr>
            <w:tcW w:w="2697" w:type="dxa"/>
          </w:tcPr>
          <w:p w:rsidR="00BC5595" w:rsidRPr="00221965" w:rsidRDefault="003D18FC" w:rsidP="00D67E90">
            <w:pPr>
              <w:spacing w:line="320" w:lineRule="atLeast"/>
              <w:rPr>
                <w:b/>
                <w:sz w:val="22"/>
                <w:szCs w:val="22"/>
              </w:rPr>
            </w:pPr>
            <w:r w:rsidRPr="00221965">
              <w:rPr>
                <w:b/>
                <w:sz w:val="22"/>
                <w:szCs w:val="22"/>
              </w:rPr>
              <w:t>Средства от ЕСФ</w:t>
            </w:r>
          </w:p>
          <w:p w:rsidR="003D18FC" w:rsidRPr="00221965" w:rsidRDefault="003D18FC" w:rsidP="00D67E90">
            <w:pPr>
              <w:spacing w:line="320" w:lineRule="atLeast"/>
              <w:rPr>
                <w:b/>
                <w:sz w:val="22"/>
                <w:szCs w:val="22"/>
              </w:rPr>
            </w:pPr>
            <w:r w:rsidRPr="00221965">
              <w:rPr>
                <w:b/>
                <w:sz w:val="22"/>
                <w:szCs w:val="22"/>
              </w:rPr>
              <w:t>(сума/процент)</w:t>
            </w:r>
          </w:p>
        </w:tc>
        <w:tc>
          <w:tcPr>
            <w:tcW w:w="3434" w:type="dxa"/>
          </w:tcPr>
          <w:p w:rsidR="003D18FC" w:rsidRPr="00221965" w:rsidRDefault="003D18FC" w:rsidP="000B3E65">
            <w:pPr>
              <w:spacing w:line="320" w:lineRule="atLeast"/>
              <w:rPr>
                <w:b/>
                <w:sz w:val="22"/>
                <w:szCs w:val="22"/>
              </w:rPr>
            </w:pPr>
            <w:r w:rsidRPr="00221965">
              <w:rPr>
                <w:b/>
                <w:sz w:val="22"/>
                <w:szCs w:val="22"/>
              </w:rPr>
              <w:t>Национално съфинансиране</w:t>
            </w:r>
          </w:p>
          <w:p w:rsidR="003D18FC" w:rsidRPr="00221965" w:rsidRDefault="003D18FC" w:rsidP="00FD78FC">
            <w:pPr>
              <w:spacing w:line="320" w:lineRule="atLeast"/>
              <w:rPr>
                <w:sz w:val="22"/>
                <w:szCs w:val="22"/>
              </w:rPr>
            </w:pPr>
            <w:r w:rsidRPr="00221965">
              <w:rPr>
                <w:b/>
                <w:sz w:val="22"/>
                <w:szCs w:val="22"/>
              </w:rPr>
              <w:t>(сума/процент)</w:t>
            </w:r>
          </w:p>
        </w:tc>
      </w:tr>
      <w:tr w:rsidR="003D18FC" w:rsidRPr="00221965" w:rsidTr="00FD78FC">
        <w:trPr>
          <w:trHeight w:val="539"/>
        </w:trPr>
        <w:tc>
          <w:tcPr>
            <w:tcW w:w="3365" w:type="dxa"/>
            <w:vAlign w:val="center"/>
          </w:tcPr>
          <w:p w:rsidR="003D18FC" w:rsidRPr="00221965" w:rsidRDefault="00D36D10" w:rsidP="00A66350">
            <w:pPr>
              <w:pStyle w:val="Default"/>
              <w:rPr>
                <w:i/>
                <w:sz w:val="22"/>
                <w:szCs w:val="22"/>
              </w:rPr>
            </w:pPr>
            <w:r w:rsidRPr="00221965">
              <w:rPr>
                <w:sz w:val="22"/>
                <w:szCs w:val="22"/>
                <w:lang w:val="en-US"/>
              </w:rPr>
              <w:t>100 000</w:t>
            </w:r>
            <w:r w:rsidR="00CD3E36" w:rsidRPr="00221965">
              <w:rPr>
                <w:sz w:val="22"/>
                <w:szCs w:val="22"/>
              </w:rPr>
              <w:t xml:space="preserve"> лв. –(100 %)</w:t>
            </w:r>
          </w:p>
        </w:tc>
        <w:tc>
          <w:tcPr>
            <w:tcW w:w="2697" w:type="dxa"/>
            <w:vAlign w:val="center"/>
          </w:tcPr>
          <w:p w:rsidR="003D18FC" w:rsidRPr="00221965" w:rsidRDefault="00D36D10" w:rsidP="00D36D10">
            <w:pPr>
              <w:pStyle w:val="Default"/>
              <w:rPr>
                <w:i/>
                <w:sz w:val="22"/>
                <w:szCs w:val="22"/>
              </w:rPr>
            </w:pPr>
            <w:r w:rsidRPr="00221965">
              <w:rPr>
                <w:sz w:val="22"/>
                <w:szCs w:val="22"/>
                <w:lang w:val="en-US"/>
              </w:rPr>
              <w:t>85 000</w:t>
            </w:r>
            <w:r w:rsidR="00996F52" w:rsidRPr="00221965">
              <w:rPr>
                <w:sz w:val="22"/>
                <w:szCs w:val="22"/>
              </w:rPr>
              <w:t xml:space="preserve"> лв. </w:t>
            </w:r>
            <w:r w:rsidR="003D18FC" w:rsidRPr="00221965">
              <w:rPr>
                <w:sz w:val="22"/>
                <w:szCs w:val="22"/>
              </w:rPr>
              <w:t>(85%)</w:t>
            </w:r>
          </w:p>
        </w:tc>
        <w:tc>
          <w:tcPr>
            <w:tcW w:w="3434" w:type="dxa"/>
            <w:vAlign w:val="center"/>
          </w:tcPr>
          <w:p w:rsidR="003D18FC" w:rsidRPr="00221965" w:rsidRDefault="00D36D10" w:rsidP="00D36D10">
            <w:pPr>
              <w:pStyle w:val="Default"/>
              <w:rPr>
                <w:i/>
                <w:sz w:val="22"/>
                <w:szCs w:val="22"/>
              </w:rPr>
            </w:pPr>
            <w:r w:rsidRPr="00221965">
              <w:rPr>
                <w:sz w:val="22"/>
                <w:szCs w:val="22"/>
                <w:lang w:val="en-US"/>
              </w:rPr>
              <w:t xml:space="preserve">15 000 </w:t>
            </w:r>
            <w:r w:rsidR="00996F52" w:rsidRPr="00221965">
              <w:rPr>
                <w:sz w:val="22"/>
                <w:szCs w:val="22"/>
              </w:rPr>
              <w:t xml:space="preserve">лв. </w:t>
            </w:r>
            <w:r w:rsidR="003D18FC" w:rsidRPr="00221965">
              <w:rPr>
                <w:sz w:val="22"/>
                <w:szCs w:val="22"/>
              </w:rPr>
              <w:t>(15%)</w:t>
            </w:r>
          </w:p>
        </w:tc>
      </w:tr>
      <w:tr w:rsidR="00A8656C" w:rsidRPr="00221965" w:rsidTr="00D67E90">
        <w:trPr>
          <w:trHeight w:val="697"/>
        </w:trPr>
        <w:tc>
          <w:tcPr>
            <w:tcW w:w="9496" w:type="dxa"/>
            <w:gridSpan w:val="3"/>
          </w:tcPr>
          <w:p w:rsidR="00A8656C" w:rsidRPr="00221965" w:rsidRDefault="00A8656C" w:rsidP="00D67E90">
            <w:pPr>
              <w:pStyle w:val="Default"/>
              <w:jc w:val="both"/>
              <w:rPr>
                <w:i/>
                <w:sz w:val="22"/>
                <w:szCs w:val="22"/>
              </w:rPr>
            </w:pPr>
          </w:p>
          <w:p w:rsidR="00A8656C" w:rsidRPr="00221965" w:rsidRDefault="00A8656C" w:rsidP="00535FFB">
            <w:pPr>
              <w:pStyle w:val="Default"/>
              <w:jc w:val="both"/>
              <w:rPr>
                <w:sz w:val="22"/>
                <w:szCs w:val="22"/>
              </w:rPr>
            </w:pPr>
            <w:r w:rsidRPr="00221965">
              <w:rPr>
                <w:sz w:val="22"/>
                <w:szCs w:val="22"/>
              </w:rPr>
              <w:t>Това е общият размер на бюджета по тази процедура за предоставяне н</w:t>
            </w:r>
            <w:r w:rsidR="00632731" w:rsidRPr="00221965">
              <w:rPr>
                <w:sz w:val="22"/>
                <w:szCs w:val="22"/>
              </w:rPr>
              <w:t>а безвъзмездна финансова помощ.</w:t>
            </w:r>
            <w:r w:rsidR="00623594" w:rsidRPr="00221965">
              <w:rPr>
                <w:sz w:val="22"/>
                <w:szCs w:val="22"/>
              </w:rPr>
              <w:t>УО</w:t>
            </w:r>
            <w:r w:rsidR="00535FFB" w:rsidRPr="00221965">
              <w:rPr>
                <w:sz w:val="22"/>
                <w:szCs w:val="22"/>
              </w:rPr>
              <w:t>има</w:t>
            </w:r>
            <w:r w:rsidRPr="00221965">
              <w:rPr>
                <w:sz w:val="22"/>
                <w:szCs w:val="22"/>
              </w:rPr>
              <w:t xml:space="preserve"> правото да не разпредели посочената по-горе сума при недостатъчен брой качествени предложения, отговарящи на предварително зададените критерии.</w:t>
            </w:r>
          </w:p>
        </w:tc>
      </w:tr>
    </w:tbl>
    <w:p w:rsidR="00A8656C" w:rsidRPr="00221965" w:rsidRDefault="00404799" w:rsidP="007570DC">
      <w:pPr>
        <w:pStyle w:val="Heading1"/>
        <w:rPr>
          <w:sz w:val="22"/>
          <w:szCs w:val="22"/>
        </w:rPr>
      </w:pPr>
      <w:bookmarkStart w:id="27" w:name="_Toc445385574"/>
      <w:bookmarkStart w:id="28" w:name="_Toc527043339"/>
      <w:r w:rsidRPr="00221965">
        <w:rPr>
          <w:sz w:val="22"/>
          <w:szCs w:val="22"/>
        </w:rPr>
        <w:t>9. Минимален (ако е приложимо) и максимален размер на безвъзмездната финансова помощ за конкретен проект:</w:t>
      </w:r>
      <w:bookmarkEnd w:id="27"/>
      <w:bookmarkEnd w:id="28"/>
    </w:p>
    <w:p w:rsidR="00D36D10" w:rsidRPr="00221965" w:rsidRDefault="00D36D10" w:rsidP="004D0721">
      <w:pPr>
        <w:pStyle w:val="ListParagraph"/>
        <w:pBdr>
          <w:top w:val="single" w:sz="4" w:space="1" w:color="auto"/>
          <w:left w:val="single" w:sz="4" w:space="31" w:color="auto"/>
          <w:bottom w:val="single" w:sz="4" w:space="1" w:color="auto"/>
          <w:right w:val="single" w:sz="4" w:space="4" w:color="auto"/>
        </w:pBdr>
        <w:spacing w:after="360" w:line="240" w:lineRule="auto"/>
        <w:jc w:val="both"/>
        <w:rPr>
          <w:rFonts w:ascii="Times New Roman" w:hAnsi="Times New Roman" w:cs="Times New Roman"/>
        </w:rPr>
      </w:pPr>
      <w:r w:rsidRPr="00221965">
        <w:rPr>
          <w:rFonts w:ascii="Times New Roman" w:hAnsi="Times New Roman" w:cs="Times New Roman"/>
        </w:rPr>
        <w:t xml:space="preserve">Всеки кандидат може да кандидатства за безвъзмездна финансова помощ като изготвеният от него проект, трябва да се вмества в следните минимални и максимални граници:  </w:t>
      </w:r>
    </w:p>
    <w:p w:rsidR="00D36D10" w:rsidRPr="00221965" w:rsidRDefault="00D36D10" w:rsidP="004D0721">
      <w:pPr>
        <w:pStyle w:val="ListParagraph"/>
        <w:pBdr>
          <w:top w:val="single" w:sz="4" w:space="1" w:color="auto"/>
          <w:left w:val="single" w:sz="4" w:space="31" w:color="auto"/>
          <w:bottom w:val="single" w:sz="4" w:space="1" w:color="auto"/>
          <w:right w:val="single" w:sz="4" w:space="4" w:color="auto"/>
        </w:pBdr>
        <w:spacing w:after="360" w:line="240" w:lineRule="auto"/>
        <w:jc w:val="both"/>
        <w:rPr>
          <w:rFonts w:ascii="Times New Roman" w:hAnsi="Times New Roman" w:cs="Times New Roman"/>
        </w:rPr>
      </w:pPr>
    </w:p>
    <w:p w:rsidR="00D36D10" w:rsidRPr="00221965" w:rsidRDefault="00D36D10" w:rsidP="004D0721">
      <w:pPr>
        <w:pStyle w:val="ListParagraph"/>
        <w:pBdr>
          <w:top w:val="single" w:sz="4" w:space="1" w:color="auto"/>
          <w:left w:val="single" w:sz="4" w:space="31" w:color="auto"/>
          <w:bottom w:val="single" w:sz="4" w:space="1" w:color="auto"/>
          <w:right w:val="single" w:sz="4" w:space="4" w:color="auto"/>
        </w:pBdr>
        <w:spacing w:after="360" w:line="240" w:lineRule="auto"/>
        <w:jc w:val="both"/>
        <w:rPr>
          <w:rFonts w:ascii="Times New Roman" w:hAnsi="Times New Roman" w:cs="Times New Roman"/>
        </w:rPr>
      </w:pPr>
      <w:r w:rsidRPr="00221965">
        <w:rPr>
          <w:rFonts w:ascii="Times New Roman" w:hAnsi="Times New Roman" w:cs="Times New Roman"/>
        </w:rPr>
        <w:t xml:space="preserve">Минимален размер на безвъзмездната финансова помощ: 20 000 лева </w:t>
      </w:r>
    </w:p>
    <w:p w:rsidR="00D36D10" w:rsidRPr="00221965" w:rsidRDefault="00D36D10" w:rsidP="004D0721">
      <w:pPr>
        <w:pStyle w:val="ListParagraph"/>
        <w:pBdr>
          <w:top w:val="single" w:sz="4" w:space="1" w:color="auto"/>
          <w:left w:val="single" w:sz="4" w:space="31" w:color="auto"/>
          <w:bottom w:val="single" w:sz="4" w:space="1" w:color="auto"/>
          <w:right w:val="single" w:sz="4" w:space="4" w:color="auto"/>
        </w:pBdr>
        <w:spacing w:after="360" w:line="240" w:lineRule="auto"/>
        <w:jc w:val="both"/>
        <w:rPr>
          <w:rFonts w:ascii="Times New Roman" w:hAnsi="Times New Roman" w:cs="Times New Roman"/>
        </w:rPr>
      </w:pPr>
      <w:r w:rsidRPr="00221965">
        <w:rPr>
          <w:rFonts w:ascii="Times New Roman" w:hAnsi="Times New Roman" w:cs="Times New Roman"/>
        </w:rPr>
        <w:t xml:space="preserve">Максимален размер на безвъзмездната финансова помощ: 100 000 лева </w:t>
      </w:r>
    </w:p>
    <w:p w:rsidR="00D36D10" w:rsidRPr="00221965" w:rsidRDefault="00D36D10" w:rsidP="004D0721">
      <w:pPr>
        <w:pStyle w:val="ListParagraph"/>
        <w:pBdr>
          <w:top w:val="single" w:sz="4" w:space="1" w:color="auto"/>
          <w:left w:val="single" w:sz="4" w:space="31" w:color="auto"/>
          <w:bottom w:val="single" w:sz="4" w:space="1" w:color="auto"/>
          <w:right w:val="single" w:sz="4" w:space="4" w:color="auto"/>
        </w:pBdr>
        <w:spacing w:after="360" w:line="240" w:lineRule="auto"/>
        <w:jc w:val="both"/>
        <w:rPr>
          <w:rFonts w:ascii="Times New Roman" w:hAnsi="Times New Roman" w:cs="Times New Roman"/>
        </w:rPr>
      </w:pPr>
      <w:r w:rsidRPr="00221965">
        <w:rPr>
          <w:rFonts w:ascii="Times New Roman" w:hAnsi="Times New Roman" w:cs="Times New Roman"/>
        </w:rPr>
        <w:t>В минималния и максималния размер на безвъзмездна</w:t>
      </w:r>
      <w:r w:rsidR="000806DF">
        <w:rPr>
          <w:rFonts w:ascii="Times New Roman" w:hAnsi="Times New Roman" w:cs="Times New Roman"/>
        </w:rPr>
        <w:t>та</w:t>
      </w:r>
      <w:r w:rsidRPr="00221965">
        <w:rPr>
          <w:rFonts w:ascii="Times New Roman" w:hAnsi="Times New Roman" w:cs="Times New Roman"/>
        </w:rPr>
        <w:t xml:space="preserve"> финансова помощ се включват планираните преки и непреки разходи в бюджета на всяко едно проектно предложение. </w:t>
      </w:r>
    </w:p>
    <w:p w:rsidR="00D36D10" w:rsidRPr="00221965" w:rsidRDefault="00D36D10" w:rsidP="004D0721">
      <w:pPr>
        <w:pStyle w:val="ListParagraph"/>
        <w:pBdr>
          <w:top w:val="single" w:sz="4" w:space="1" w:color="auto"/>
          <w:left w:val="single" w:sz="4" w:space="31" w:color="auto"/>
          <w:bottom w:val="single" w:sz="4" w:space="1" w:color="auto"/>
          <w:right w:val="single" w:sz="4" w:space="4" w:color="auto"/>
        </w:pBdr>
        <w:spacing w:after="360" w:line="240" w:lineRule="auto"/>
        <w:jc w:val="both"/>
        <w:rPr>
          <w:rFonts w:ascii="Times New Roman" w:hAnsi="Times New Roman" w:cs="Times New Roman"/>
        </w:rPr>
      </w:pPr>
    </w:p>
    <w:p w:rsidR="00D36D10" w:rsidRPr="00221965" w:rsidRDefault="00D36D10" w:rsidP="004D0721">
      <w:pPr>
        <w:pStyle w:val="ListParagraph"/>
        <w:pBdr>
          <w:top w:val="single" w:sz="4" w:space="1" w:color="auto"/>
          <w:left w:val="single" w:sz="4" w:space="31" w:color="auto"/>
          <w:bottom w:val="single" w:sz="4" w:space="1" w:color="auto"/>
          <w:right w:val="single" w:sz="4" w:space="4" w:color="auto"/>
        </w:pBdr>
        <w:spacing w:after="360" w:line="240" w:lineRule="auto"/>
        <w:jc w:val="both"/>
        <w:rPr>
          <w:rFonts w:ascii="Times New Roman" w:hAnsi="Times New Roman" w:cs="Times New Roman"/>
        </w:rPr>
      </w:pPr>
      <w:r w:rsidRPr="00221965">
        <w:rPr>
          <w:rFonts w:ascii="Times New Roman" w:hAnsi="Times New Roman" w:cs="Times New Roman"/>
        </w:rPr>
        <w:t xml:space="preserve">Процедурата е с 2 крайни срока за кандидатстване. Вторият краен срок за кандидатстване ще  бъде обявен само при наличие на финансов ресурс. В случай че има втори прием на проектни предложения, максималният размер на безвъзмездната финансова помощ е в съответствие с остатъка от неусвоения бюджет от първи прием. </w:t>
      </w:r>
    </w:p>
    <w:p w:rsidR="00803231" w:rsidRPr="00221965" w:rsidRDefault="00D23417" w:rsidP="007570DC">
      <w:pPr>
        <w:pStyle w:val="Heading1"/>
        <w:rPr>
          <w:sz w:val="22"/>
          <w:szCs w:val="22"/>
        </w:rPr>
      </w:pPr>
      <w:bookmarkStart w:id="29" w:name="_Toc445385575"/>
      <w:bookmarkStart w:id="30" w:name="_Toc527043340"/>
      <w:r w:rsidRPr="00221965">
        <w:rPr>
          <w:sz w:val="22"/>
          <w:szCs w:val="22"/>
        </w:rPr>
        <w:t>10. Процент на съфинансиране</w:t>
      </w:r>
      <w:r w:rsidR="00803231" w:rsidRPr="00221965">
        <w:rPr>
          <w:sz w:val="22"/>
          <w:szCs w:val="22"/>
        </w:rPr>
        <w:t>:</w:t>
      </w:r>
      <w:bookmarkEnd w:id="29"/>
      <w:bookmarkEnd w:id="30"/>
    </w:p>
    <w:p w:rsidR="00D90E70" w:rsidRPr="00221965" w:rsidRDefault="00D90E70" w:rsidP="00D90E70">
      <w:pPr>
        <w:pBdr>
          <w:top w:val="single" w:sz="4" w:space="1" w:color="auto"/>
          <w:left w:val="single" w:sz="4" w:space="4" w:color="auto"/>
          <w:bottom w:val="single" w:sz="4" w:space="1" w:color="auto"/>
          <w:right w:val="single" w:sz="4" w:space="4" w:color="auto"/>
        </w:pBdr>
        <w:spacing w:after="0" w:line="276" w:lineRule="auto"/>
        <w:contextualSpacing/>
        <w:jc w:val="both"/>
        <w:rPr>
          <w:rFonts w:ascii="Times New Roman" w:hAnsi="Times New Roman" w:cs="Times New Roman"/>
        </w:rPr>
      </w:pPr>
      <w:r w:rsidRPr="00221965">
        <w:rPr>
          <w:rFonts w:ascii="Times New Roman" w:hAnsi="Times New Roman" w:cs="Times New Roman"/>
        </w:rPr>
        <w:lastRenderedPageBreak/>
        <w:t xml:space="preserve">По настоящата процедура за предоставяне на безвъзмездна финансова помощ 1.6 „Подобрява-на качеството на работната сила за устойчиво интегриране на пазара на труда“  </w:t>
      </w:r>
      <w:r w:rsidRPr="00221965">
        <w:rPr>
          <w:rFonts w:ascii="Times New Roman" w:hAnsi="Times New Roman" w:cs="Times New Roman"/>
          <w:b/>
          <w:u w:val="single"/>
        </w:rPr>
        <w:t>не се изисква</w:t>
      </w:r>
      <w:r w:rsidRPr="00221965">
        <w:rPr>
          <w:rFonts w:ascii="Times New Roman" w:hAnsi="Times New Roman" w:cs="Times New Roman"/>
        </w:rPr>
        <w:t xml:space="preserve"> съфинансиране от бенефициентите. </w:t>
      </w:r>
    </w:p>
    <w:p w:rsidR="00D90E70" w:rsidRPr="00221965" w:rsidRDefault="00D90E70" w:rsidP="007570DC">
      <w:pPr>
        <w:pStyle w:val="Heading1"/>
        <w:rPr>
          <w:sz w:val="22"/>
          <w:szCs w:val="22"/>
        </w:rPr>
      </w:pPr>
      <w:bookmarkStart w:id="31" w:name="_Toc445385576"/>
    </w:p>
    <w:p w:rsidR="009B1A2D" w:rsidRPr="00221965" w:rsidRDefault="009B1A2D" w:rsidP="007570DC">
      <w:pPr>
        <w:pStyle w:val="Heading1"/>
        <w:rPr>
          <w:sz w:val="22"/>
          <w:szCs w:val="22"/>
        </w:rPr>
      </w:pPr>
      <w:bookmarkStart w:id="32" w:name="_Toc527043341"/>
      <w:r w:rsidRPr="00221965">
        <w:rPr>
          <w:sz w:val="22"/>
          <w:szCs w:val="22"/>
        </w:rPr>
        <w:t>11. Допустими кандидати</w:t>
      </w:r>
      <w:r w:rsidR="008E4E38" w:rsidRPr="00221965">
        <w:rPr>
          <w:rStyle w:val="FootnoteReference"/>
          <w:sz w:val="22"/>
          <w:szCs w:val="22"/>
        </w:rPr>
        <w:footnoteReference w:id="2"/>
      </w:r>
      <w:r w:rsidRPr="00221965">
        <w:rPr>
          <w:sz w:val="22"/>
          <w:szCs w:val="22"/>
        </w:rPr>
        <w:t>:</w:t>
      </w:r>
      <w:bookmarkEnd w:id="31"/>
      <w:bookmarkEnd w:id="32"/>
    </w:p>
    <w:p w:rsidR="009B1A2D" w:rsidRPr="00221965" w:rsidRDefault="009B1A2D" w:rsidP="007570DC">
      <w:pPr>
        <w:pStyle w:val="Heading2"/>
        <w:rPr>
          <w:sz w:val="22"/>
          <w:szCs w:val="22"/>
        </w:rPr>
      </w:pPr>
      <w:bookmarkStart w:id="33" w:name="_Toc445385577"/>
      <w:bookmarkStart w:id="34" w:name="_Toc527043342"/>
      <w:r w:rsidRPr="00221965">
        <w:rPr>
          <w:sz w:val="22"/>
          <w:szCs w:val="22"/>
        </w:rPr>
        <w:t>11.1. Общи изисквания за допустимост на кандидата</w:t>
      </w:r>
      <w:r w:rsidR="00CE09F7" w:rsidRPr="00221965">
        <w:rPr>
          <w:sz w:val="22"/>
          <w:szCs w:val="22"/>
        </w:rPr>
        <w:t xml:space="preserve"> и</w:t>
      </w:r>
      <w:r w:rsidRPr="00221965">
        <w:rPr>
          <w:sz w:val="22"/>
          <w:szCs w:val="22"/>
        </w:rPr>
        <w:t xml:space="preserve"> партньора/ите:</w:t>
      </w:r>
      <w:bookmarkEnd w:id="33"/>
      <w:bookmarkEnd w:id="34"/>
    </w:p>
    <w:tbl>
      <w:tblPr>
        <w:tblStyle w:val="TableGrid"/>
        <w:tblW w:w="0" w:type="auto"/>
        <w:tblLook w:val="04A0"/>
      </w:tblPr>
      <w:tblGrid>
        <w:gridCol w:w="9496"/>
      </w:tblGrid>
      <w:tr w:rsidR="00B174FC" w:rsidRPr="00221965" w:rsidTr="00B174FC">
        <w:tc>
          <w:tcPr>
            <w:tcW w:w="9496" w:type="dxa"/>
          </w:tcPr>
          <w:p w:rsidR="00345D4A" w:rsidRPr="00221965" w:rsidRDefault="00345D4A" w:rsidP="00B174FC">
            <w:pPr>
              <w:spacing w:before="120" w:after="120"/>
              <w:jc w:val="both"/>
              <w:rPr>
                <w:b/>
                <w:sz w:val="22"/>
                <w:szCs w:val="22"/>
              </w:rPr>
            </w:pPr>
            <w:r w:rsidRPr="00221965">
              <w:rPr>
                <w:b/>
                <w:sz w:val="22"/>
                <w:szCs w:val="22"/>
              </w:rPr>
              <w:t>“Кандидати</w:t>
            </w:r>
            <w:r w:rsidRPr="00221965">
              <w:rPr>
                <w:sz w:val="22"/>
                <w:szCs w:val="22"/>
              </w:rPr>
              <w:t>” за безвъзмездна финансова помощ са всички физически и юридически лица и техни обединения, които кандидатстват за безвъзмездна финансова помощ чрез подаване на проектно предложение.</w:t>
            </w:r>
          </w:p>
          <w:p w:rsidR="00BF50B1" w:rsidRPr="00221965" w:rsidRDefault="00BF50B1" w:rsidP="00B174FC">
            <w:pPr>
              <w:spacing w:before="120" w:after="120"/>
              <w:jc w:val="both"/>
              <w:rPr>
                <w:b/>
                <w:sz w:val="22"/>
                <w:szCs w:val="22"/>
              </w:rPr>
            </w:pPr>
            <w:r w:rsidRPr="00221965">
              <w:rPr>
                <w:b/>
                <w:sz w:val="22"/>
                <w:szCs w:val="22"/>
              </w:rPr>
              <w:t>В процедурата не може да участват и безвъзмездна финансова помощ не се предоставя на лица, за които са налице обстоятелства за отстраняване от участие в процедура за възлагане на обществена поръчка съгласно Закона за обществените поръчки или които не са изпълнили разпореждане на Европейската комисия за възстановяване на предоставената им неправомерна и несъвместима държавна помощ.</w:t>
            </w:r>
          </w:p>
          <w:p w:rsidR="000D7FAC" w:rsidRPr="00221965" w:rsidRDefault="000D7FAC" w:rsidP="000D7FAC">
            <w:pPr>
              <w:spacing w:before="120" w:after="120"/>
              <w:jc w:val="both"/>
              <w:rPr>
                <w:b/>
                <w:sz w:val="22"/>
                <w:szCs w:val="22"/>
              </w:rPr>
            </w:pPr>
            <w:r w:rsidRPr="00221965">
              <w:rPr>
                <w:b/>
                <w:sz w:val="22"/>
                <w:szCs w:val="22"/>
              </w:rPr>
              <w:t>Във връзка с тези изисквания, към момента на кандидатстване, кандидатите/партньорите декларират посочените в Декларация на кандидата/партньора (Приложение ІІ) обстоятелства.</w:t>
            </w:r>
          </w:p>
          <w:p w:rsidR="000D7FAC" w:rsidRPr="00221965" w:rsidRDefault="000D7FAC" w:rsidP="000D7FAC">
            <w:pPr>
              <w:spacing w:before="120" w:after="120"/>
              <w:jc w:val="both"/>
              <w:rPr>
                <w:b/>
                <w:sz w:val="22"/>
                <w:szCs w:val="22"/>
              </w:rPr>
            </w:pPr>
            <w:r w:rsidRPr="00221965">
              <w:rPr>
                <w:b/>
                <w:sz w:val="22"/>
                <w:szCs w:val="22"/>
              </w:rPr>
              <w:t>Изискванията са задължителни за кандидата и партньора/-ите (ако е приложимо).</w:t>
            </w:r>
          </w:p>
          <w:p w:rsidR="000D7FAC" w:rsidRPr="00221965" w:rsidRDefault="000D7FAC" w:rsidP="000D7FAC">
            <w:pPr>
              <w:spacing w:before="120" w:after="120"/>
              <w:jc w:val="both"/>
              <w:rPr>
                <w:b/>
                <w:sz w:val="22"/>
                <w:szCs w:val="22"/>
              </w:rPr>
            </w:pPr>
            <w:r w:rsidRPr="00221965">
              <w:rPr>
                <w:b/>
                <w:sz w:val="22"/>
                <w:szCs w:val="22"/>
              </w:rPr>
              <w:t xml:space="preserve">Обстоятелствата се декларират от всички лица, които са овластени да представляват кандидата/партньора, независимо дали гo представляват заедно и/или поотделно, и са вписани в търговския регистър и регистъра на юридическите лица с нестопанска цел, или са определени като такива в учредителен акт, когато тези обстоятелства не подлежат на вписване. </w:t>
            </w:r>
          </w:p>
          <w:p w:rsidR="000D7FAC" w:rsidRPr="00221965" w:rsidRDefault="000D7FAC" w:rsidP="000D7FAC">
            <w:pPr>
              <w:spacing w:before="120" w:after="120"/>
              <w:jc w:val="both"/>
              <w:rPr>
                <w:b/>
                <w:sz w:val="22"/>
                <w:szCs w:val="22"/>
              </w:rPr>
            </w:pPr>
            <w:r w:rsidRPr="00221965">
              <w:rPr>
                <w:b/>
                <w:sz w:val="22"/>
                <w:szCs w:val="22"/>
              </w:rPr>
              <w:t>Преди сключване на административния договор</w:t>
            </w:r>
            <w:r w:rsidR="00E05816" w:rsidRPr="00221965">
              <w:rPr>
                <w:b/>
                <w:sz w:val="22"/>
                <w:szCs w:val="22"/>
              </w:rPr>
              <w:t>,</w:t>
            </w:r>
            <w:r w:rsidRPr="00221965">
              <w:rPr>
                <w:b/>
                <w:sz w:val="22"/>
                <w:szCs w:val="22"/>
              </w:rPr>
              <w:t xml:space="preserve"> декларираните обстоятелства се доказват и се извършва проверка от УО, относно същите:</w:t>
            </w:r>
          </w:p>
          <w:p w:rsidR="000D7FAC" w:rsidRPr="00221965" w:rsidRDefault="000D7FAC" w:rsidP="000D7FAC">
            <w:pPr>
              <w:spacing w:before="120" w:after="120"/>
              <w:jc w:val="both"/>
              <w:rPr>
                <w:b/>
                <w:sz w:val="22"/>
                <w:szCs w:val="22"/>
              </w:rPr>
            </w:pPr>
            <w:r w:rsidRPr="00221965">
              <w:rPr>
                <w:b/>
                <w:sz w:val="22"/>
                <w:szCs w:val="22"/>
              </w:rPr>
              <w:t>1.</w:t>
            </w:r>
            <w:r w:rsidRPr="00221965">
              <w:rPr>
                <w:b/>
                <w:sz w:val="22"/>
                <w:szCs w:val="22"/>
              </w:rPr>
              <w:tab/>
              <w:t>с официални документи, издадени от съответните компетентни органи за обстоятелствата, за които такива документи се издават, като се спазват изискванията на чл. 2, ал. 1 от Закона за електронното управление.</w:t>
            </w:r>
          </w:p>
          <w:p w:rsidR="000D7FAC" w:rsidRPr="00221965" w:rsidRDefault="000D7FAC" w:rsidP="000D7FAC">
            <w:pPr>
              <w:spacing w:before="120" w:after="120"/>
              <w:jc w:val="both"/>
              <w:rPr>
                <w:b/>
                <w:sz w:val="22"/>
                <w:szCs w:val="22"/>
              </w:rPr>
            </w:pPr>
            <w:r w:rsidRPr="00221965">
              <w:rPr>
                <w:b/>
                <w:sz w:val="22"/>
                <w:szCs w:val="22"/>
              </w:rPr>
              <w:t>2.</w:t>
            </w:r>
            <w:r w:rsidRPr="00221965">
              <w:rPr>
                <w:b/>
                <w:sz w:val="22"/>
                <w:szCs w:val="22"/>
              </w:rPr>
              <w:tab/>
              <w:t>с декларации – за всички останали обстоятелства, които не са били декларирани на предходен етап, или когато е настъпила промяна във вече декларирани обстоятелства.</w:t>
            </w:r>
          </w:p>
          <w:p w:rsidR="00567AE1" w:rsidRPr="00221965" w:rsidRDefault="00567AE1" w:rsidP="009D402A">
            <w:pPr>
              <w:spacing w:before="120" w:after="120"/>
              <w:jc w:val="both"/>
              <w:rPr>
                <w:b/>
                <w:sz w:val="22"/>
                <w:szCs w:val="22"/>
              </w:rPr>
            </w:pPr>
            <w:r w:rsidRPr="00221965">
              <w:rPr>
                <w:b/>
                <w:sz w:val="22"/>
                <w:szCs w:val="22"/>
              </w:rPr>
              <w:t>Освен гореизброените изисквания, кандидатът</w:t>
            </w:r>
            <w:r w:rsidR="00686E98" w:rsidRPr="00221965">
              <w:rPr>
                <w:b/>
                <w:sz w:val="22"/>
                <w:szCs w:val="22"/>
              </w:rPr>
              <w:t>/</w:t>
            </w:r>
            <w:r w:rsidRPr="00221965">
              <w:rPr>
                <w:b/>
                <w:sz w:val="22"/>
                <w:szCs w:val="22"/>
              </w:rPr>
              <w:t>партньорът/ите, тр</w:t>
            </w:r>
            <w:r w:rsidR="00766A64" w:rsidRPr="00221965">
              <w:rPr>
                <w:b/>
                <w:sz w:val="22"/>
                <w:szCs w:val="22"/>
              </w:rPr>
              <w:t>я</w:t>
            </w:r>
            <w:r w:rsidRPr="00221965">
              <w:rPr>
                <w:b/>
                <w:sz w:val="22"/>
                <w:szCs w:val="22"/>
              </w:rPr>
              <w:t>бва да отговарят и на следните изисквания:</w:t>
            </w:r>
          </w:p>
          <w:p w:rsidR="00670DB2" w:rsidRPr="00221965" w:rsidRDefault="00670DB2" w:rsidP="00971FB7">
            <w:pPr>
              <w:pStyle w:val="ListParagraph"/>
              <w:numPr>
                <w:ilvl w:val="0"/>
                <w:numId w:val="28"/>
              </w:numPr>
              <w:spacing w:before="120" w:after="120"/>
              <w:jc w:val="both"/>
              <w:rPr>
                <w:sz w:val="22"/>
                <w:szCs w:val="22"/>
              </w:rPr>
            </w:pPr>
            <w:r w:rsidRPr="00221965">
              <w:rPr>
                <w:sz w:val="22"/>
                <w:szCs w:val="22"/>
              </w:rPr>
              <w:t>Кандидатът</w:t>
            </w:r>
            <w:r w:rsidR="002A37B6" w:rsidRPr="00221965">
              <w:rPr>
                <w:sz w:val="22"/>
                <w:szCs w:val="22"/>
              </w:rPr>
              <w:t>е</w:t>
            </w:r>
            <w:r w:rsidR="00971FB7" w:rsidRPr="00221965">
              <w:rPr>
                <w:sz w:val="22"/>
                <w:szCs w:val="22"/>
              </w:rPr>
              <w:t xml:space="preserve"> лице</w:t>
            </w:r>
            <w:r w:rsidR="002A37B6" w:rsidRPr="00221965">
              <w:rPr>
                <w:sz w:val="22"/>
                <w:szCs w:val="22"/>
              </w:rPr>
              <w:t xml:space="preserve"> със самостоятелна правосубектност</w:t>
            </w:r>
            <w:r w:rsidR="00971FB7" w:rsidRPr="00221965">
              <w:rPr>
                <w:sz w:val="22"/>
                <w:szCs w:val="22"/>
              </w:rPr>
              <w:t>, регистриран и имащ право да осъществява дейност на територията на Република България в съответствие с действащото българско законодателство</w:t>
            </w:r>
            <w:r w:rsidR="002A37B6" w:rsidRPr="00221965">
              <w:rPr>
                <w:sz w:val="22"/>
                <w:szCs w:val="22"/>
              </w:rPr>
              <w:t xml:space="preserve"> и </w:t>
            </w:r>
            <w:r w:rsidRPr="00221965">
              <w:rPr>
                <w:sz w:val="22"/>
                <w:szCs w:val="22"/>
              </w:rPr>
              <w:t>има седалище и адрес на управление на територията на действие на МИГ и осъществява дейностите по проекта на територията на действие на МИГ</w:t>
            </w:r>
            <w:r w:rsidR="00892616" w:rsidRPr="00221965">
              <w:rPr>
                <w:rStyle w:val="FootnoteReference"/>
                <w:sz w:val="22"/>
                <w:szCs w:val="22"/>
              </w:rPr>
              <w:footnoteReference w:id="3"/>
            </w:r>
            <w:r w:rsidRPr="00221965">
              <w:rPr>
                <w:sz w:val="22"/>
                <w:szCs w:val="22"/>
              </w:rPr>
              <w:t>.</w:t>
            </w:r>
          </w:p>
          <w:p w:rsidR="00567AE1" w:rsidRPr="00221965" w:rsidRDefault="00567AE1" w:rsidP="00670DB2">
            <w:pPr>
              <w:pStyle w:val="ListParagraph"/>
              <w:numPr>
                <w:ilvl w:val="0"/>
                <w:numId w:val="28"/>
              </w:numPr>
              <w:spacing w:before="120" w:after="120"/>
              <w:jc w:val="both"/>
              <w:rPr>
                <w:sz w:val="22"/>
                <w:szCs w:val="22"/>
              </w:rPr>
            </w:pPr>
            <w:r w:rsidRPr="00221965">
              <w:rPr>
                <w:sz w:val="22"/>
                <w:szCs w:val="22"/>
              </w:rPr>
              <w:t>Кандидатът и партньорът/ите отговарят на изискванията за предоставяне на минимални помощи, в съответствие с Регламент (ЕС) № 1407/2013; (ако е приложимо)</w:t>
            </w:r>
          </w:p>
          <w:p w:rsidR="00567AE1" w:rsidRPr="00221965" w:rsidRDefault="00567AE1" w:rsidP="00567AE1">
            <w:pPr>
              <w:spacing w:before="120" w:after="120"/>
              <w:jc w:val="both"/>
              <w:rPr>
                <w:sz w:val="22"/>
                <w:szCs w:val="22"/>
              </w:rPr>
            </w:pPr>
            <w:r w:rsidRPr="00221965">
              <w:rPr>
                <w:sz w:val="22"/>
                <w:szCs w:val="22"/>
              </w:rPr>
              <w:t xml:space="preserve">Всички  обстоятелства, свързани с изискванията на Регламент (ЕС) № 1407/2013 се приемат на </w:t>
            </w:r>
            <w:r w:rsidRPr="00221965">
              <w:rPr>
                <w:sz w:val="22"/>
                <w:szCs w:val="22"/>
              </w:rPr>
              <w:lastRenderedPageBreak/>
              <w:t>декларативен принцип. Подробна проверка на декларираните обстоятелства ще се извършва преди сключването на административен договор за предоставяне на безвъзмездна финансова помощ.</w:t>
            </w:r>
          </w:p>
          <w:p w:rsidR="004859EC" w:rsidRPr="00221965" w:rsidRDefault="004859EC" w:rsidP="004859EC">
            <w:pPr>
              <w:spacing w:line="276" w:lineRule="auto"/>
              <w:jc w:val="both"/>
              <w:rPr>
                <w:sz w:val="22"/>
                <w:szCs w:val="22"/>
              </w:rPr>
            </w:pPr>
            <w:r w:rsidRPr="00221965">
              <w:rPr>
                <w:sz w:val="22"/>
                <w:szCs w:val="22"/>
              </w:rPr>
              <w:t xml:space="preserve">За да удостоверят икономическата си дейност, всички кандидати и партньори по процедурата следва да посочат във Формуляра за кандидатстване в раздел 2 „Данни за кандидата“/ раздел 3 „Данни за партньори“ (ако е приложимо)„Код на организацията по КИД 2008“ и „Код на проекта по КИД 2008“, както и да декларират това обстоятелство в Приложение III - Декларация за минимални и държавни помощи. </w:t>
            </w:r>
          </w:p>
          <w:p w:rsidR="004859EC" w:rsidRPr="00221965" w:rsidRDefault="004859EC" w:rsidP="0041093A">
            <w:pPr>
              <w:shd w:val="clear" w:color="auto" w:fill="F2F2F2" w:themeFill="background1" w:themeFillShade="F2"/>
              <w:spacing w:before="120" w:after="120"/>
              <w:jc w:val="both"/>
              <w:rPr>
                <w:rFonts w:eastAsiaTheme="minorHAnsi"/>
                <w:b/>
                <w:sz w:val="22"/>
                <w:szCs w:val="22"/>
                <w:lang w:eastAsia="en-US"/>
              </w:rPr>
            </w:pPr>
            <w:r w:rsidRPr="00221965">
              <w:rPr>
                <w:sz w:val="22"/>
                <w:szCs w:val="22"/>
              </w:rPr>
              <w:t>За определяне на допустимостта съгласно посочения критерий се използва Класификация на икономическите дейности (КИД-2008 – Приложение към документите за информация към Условията за кандидатстване).</w:t>
            </w:r>
          </w:p>
          <w:p w:rsidR="00357E7B" w:rsidRDefault="00567AE1" w:rsidP="00462B4A">
            <w:pPr>
              <w:pStyle w:val="ListParagraph"/>
              <w:numPr>
                <w:ilvl w:val="0"/>
                <w:numId w:val="28"/>
              </w:numPr>
              <w:spacing w:before="120" w:after="120"/>
              <w:jc w:val="both"/>
              <w:rPr>
                <w:sz w:val="22"/>
                <w:szCs w:val="22"/>
              </w:rPr>
            </w:pPr>
            <w:r w:rsidRPr="00221965">
              <w:rPr>
                <w:sz w:val="22"/>
                <w:szCs w:val="22"/>
              </w:rPr>
              <w:t>Кандидатът и партньорът/ите разполагат с финансов капацитет</w:t>
            </w:r>
            <w:r w:rsidR="00357E7B">
              <w:rPr>
                <w:sz w:val="22"/>
                <w:szCs w:val="22"/>
              </w:rPr>
              <w:t>:</w:t>
            </w:r>
          </w:p>
          <w:p w:rsidR="00357E7B" w:rsidRPr="004D0721" w:rsidRDefault="00357E7B" w:rsidP="00357E7B">
            <w:pPr>
              <w:pStyle w:val="ListParagraph"/>
              <w:ind w:left="0"/>
              <w:jc w:val="both"/>
              <w:rPr>
                <w:sz w:val="22"/>
                <w:szCs w:val="22"/>
              </w:rPr>
            </w:pPr>
            <w:r w:rsidRPr="004D0721">
              <w:rPr>
                <w:sz w:val="22"/>
                <w:szCs w:val="22"/>
              </w:rPr>
              <w:t>- Когато кандидатът и партньорите са различни от общини и не са новосъздадени организации, се извършва служебна проверка в Националния статистически институт (НСИ) на данните от счетоводния баланс на организацията за последната финансова година (текуща печалба/загуба, стойност на собствения капитал и стойност на актива). В случай че кандидатът/партньорите не са представили в НСИ финансови отчети за предходната финансова година, следва да се приложи Счетоводния баланс в секция 12 на ИСУН 2020 на етап подаване на проектно предложение.</w:t>
            </w:r>
          </w:p>
          <w:p w:rsidR="00357E7B" w:rsidRPr="004D0721" w:rsidRDefault="00357E7B" w:rsidP="00357E7B">
            <w:pPr>
              <w:contextualSpacing/>
              <w:jc w:val="both"/>
              <w:rPr>
                <w:sz w:val="22"/>
                <w:szCs w:val="22"/>
              </w:rPr>
            </w:pPr>
            <w:r w:rsidRPr="004D0721">
              <w:rPr>
                <w:sz w:val="22"/>
                <w:szCs w:val="22"/>
              </w:rPr>
              <w:t>- Когато кандидатът/партньорът е новорегистрирана/новосъздадена през текущата година организация, следва да приложи в секция 12 на ИСУН 2020 Счетоводен баланс за периода от регистрацията на кандидата/партньора до последната дата на месеца, предхождащ месеца на кандидатстване.</w:t>
            </w:r>
          </w:p>
          <w:p w:rsidR="00357E7B" w:rsidRPr="00E6746E" w:rsidRDefault="00357E7B" w:rsidP="004D0721">
            <w:pPr>
              <w:jc w:val="both"/>
            </w:pPr>
            <w:r w:rsidRPr="004D0721">
              <w:rPr>
                <w:sz w:val="22"/>
                <w:szCs w:val="22"/>
              </w:rPr>
              <w:t xml:space="preserve">Финансовият капацитет се изчислява на база Методика за оценка на финансовия капацитет на кандидатите по Оперативна програма „Развитие на човешките ресурси“ 2014 – 2020 </w:t>
            </w:r>
          </w:p>
          <w:p w:rsidR="002C2E1C" w:rsidRPr="00221965" w:rsidRDefault="002C2E1C" w:rsidP="009D402A">
            <w:pPr>
              <w:spacing w:before="120" w:after="120"/>
              <w:jc w:val="both"/>
              <w:rPr>
                <w:b/>
                <w:sz w:val="22"/>
                <w:szCs w:val="22"/>
              </w:rPr>
            </w:pPr>
            <w:r w:rsidRPr="00221965">
              <w:rPr>
                <w:b/>
                <w:sz w:val="22"/>
                <w:szCs w:val="22"/>
              </w:rPr>
              <w:t>Важно!</w:t>
            </w:r>
          </w:p>
          <w:p w:rsidR="009D402A" w:rsidRPr="00221965" w:rsidRDefault="002C2E1C" w:rsidP="00462B4A">
            <w:pPr>
              <w:spacing w:before="120" w:after="120"/>
              <w:jc w:val="both"/>
              <w:rPr>
                <w:b/>
                <w:sz w:val="22"/>
                <w:szCs w:val="22"/>
              </w:rPr>
            </w:pPr>
            <w:r w:rsidRPr="00221965">
              <w:rPr>
                <w:b/>
                <w:sz w:val="22"/>
                <w:szCs w:val="22"/>
              </w:rPr>
              <w:t>На условието за финансов капацитет следва да отговаря всяка от организациите – кандидат и партньор/и по отделно.</w:t>
            </w:r>
          </w:p>
          <w:p w:rsidR="00E0431C" w:rsidRPr="00221965" w:rsidRDefault="00E0431C" w:rsidP="0041093A">
            <w:pPr>
              <w:shd w:val="clear" w:color="auto" w:fill="F2F2F2" w:themeFill="background1" w:themeFillShade="F2"/>
              <w:spacing w:before="120" w:after="120"/>
              <w:jc w:val="both"/>
              <w:rPr>
                <w:sz w:val="22"/>
                <w:szCs w:val="22"/>
              </w:rPr>
            </w:pPr>
          </w:p>
        </w:tc>
      </w:tr>
    </w:tbl>
    <w:p w:rsidR="00B174FC" w:rsidRPr="00221965" w:rsidRDefault="00822571" w:rsidP="007570DC">
      <w:pPr>
        <w:pStyle w:val="Heading2"/>
        <w:rPr>
          <w:sz w:val="22"/>
          <w:szCs w:val="22"/>
        </w:rPr>
      </w:pPr>
      <w:bookmarkStart w:id="35" w:name="_Toc445385578"/>
      <w:bookmarkStart w:id="36" w:name="_Toc527043343"/>
      <w:r w:rsidRPr="00221965">
        <w:rPr>
          <w:sz w:val="22"/>
          <w:szCs w:val="22"/>
        </w:rPr>
        <w:lastRenderedPageBreak/>
        <w:t>11.2. Специфични изисквания за допустимост на кандидата</w:t>
      </w:r>
      <w:bookmarkEnd w:id="35"/>
      <w:bookmarkEnd w:id="36"/>
    </w:p>
    <w:tbl>
      <w:tblPr>
        <w:tblStyle w:val="TableGrid"/>
        <w:tblW w:w="0" w:type="auto"/>
        <w:tblLook w:val="04A0"/>
      </w:tblPr>
      <w:tblGrid>
        <w:gridCol w:w="9496"/>
      </w:tblGrid>
      <w:tr w:rsidR="00822571" w:rsidRPr="00221965" w:rsidTr="00822571">
        <w:tc>
          <w:tcPr>
            <w:tcW w:w="9496" w:type="dxa"/>
          </w:tcPr>
          <w:p w:rsidR="00822571" w:rsidRPr="00221965" w:rsidRDefault="00822571" w:rsidP="00822571">
            <w:pPr>
              <w:pStyle w:val="Text1"/>
              <w:ind w:left="0"/>
              <w:rPr>
                <w:b/>
                <w:sz w:val="22"/>
                <w:szCs w:val="22"/>
                <w:lang w:val="bg-BG"/>
              </w:rPr>
            </w:pPr>
            <w:r w:rsidRPr="00221965">
              <w:rPr>
                <w:b/>
                <w:sz w:val="22"/>
                <w:szCs w:val="22"/>
                <w:lang w:val="bg-BG"/>
              </w:rPr>
              <w:t>В допълнение към общите изисквания, кандидатът трябва да отговаря и наследните условия:</w:t>
            </w:r>
          </w:p>
          <w:p w:rsidR="00EF06BC" w:rsidRPr="00221965" w:rsidRDefault="00EF06BC" w:rsidP="00637C9F">
            <w:pPr>
              <w:pStyle w:val="Text1"/>
              <w:ind w:left="0"/>
              <w:rPr>
                <w:sz w:val="22"/>
                <w:szCs w:val="22"/>
                <w:lang w:val="bg-BG"/>
              </w:rPr>
            </w:pPr>
            <w:r w:rsidRPr="00221965">
              <w:rPr>
                <w:sz w:val="22"/>
                <w:szCs w:val="22"/>
                <w:lang w:val="bg-BG"/>
              </w:rPr>
              <w:t>Допустими кандидати</w:t>
            </w:r>
            <w:r w:rsidR="00172A9D" w:rsidRPr="00221965">
              <w:rPr>
                <w:sz w:val="22"/>
                <w:szCs w:val="22"/>
                <w:lang w:val="bg-BG"/>
              </w:rPr>
              <w:t xml:space="preserve"> са </w:t>
            </w:r>
          </w:p>
          <w:p w:rsidR="00EF06BC" w:rsidRPr="00221965" w:rsidRDefault="00EF06BC" w:rsidP="00EF06BC">
            <w:pPr>
              <w:pStyle w:val="Text1"/>
              <w:rPr>
                <w:sz w:val="22"/>
                <w:szCs w:val="22"/>
                <w:lang w:val="bg-BG"/>
              </w:rPr>
            </w:pPr>
            <w:r w:rsidRPr="00221965">
              <w:rPr>
                <w:sz w:val="22"/>
                <w:szCs w:val="22"/>
                <w:lang w:val="bg-BG"/>
              </w:rPr>
              <w:t xml:space="preserve">Работодатели; </w:t>
            </w:r>
          </w:p>
          <w:p w:rsidR="00EF06BC" w:rsidRPr="00221965" w:rsidRDefault="00EF06BC" w:rsidP="00637C9F">
            <w:pPr>
              <w:pStyle w:val="Text1"/>
              <w:ind w:left="0"/>
              <w:rPr>
                <w:b/>
                <w:sz w:val="22"/>
                <w:szCs w:val="22"/>
                <w:lang w:val="bg-BG"/>
              </w:rPr>
            </w:pPr>
            <w:r w:rsidRPr="00221965">
              <w:rPr>
                <w:b/>
                <w:sz w:val="22"/>
                <w:szCs w:val="22"/>
                <w:lang w:val="bg-BG"/>
              </w:rPr>
              <w:t xml:space="preserve">Държавна/централна и/или териториална и/или общинска администрация не са допустими кандидати по настоящата процедура. </w:t>
            </w:r>
          </w:p>
          <w:p w:rsidR="00EF06BC" w:rsidRPr="00221965" w:rsidRDefault="00EF06BC" w:rsidP="00EF06BC">
            <w:pPr>
              <w:pStyle w:val="Text1"/>
              <w:rPr>
                <w:b/>
                <w:sz w:val="22"/>
                <w:szCs w:val="22"/>
                <w:lang w:val="bg-BG"/>
              </w:rPr>
            </w:pPr>
            <w:r w:rsidRPr="00221965">
              <w:rPr>
                <w:b/>
                <w:sz w:val="22"/>
                <w:szCs w:val="22"/>
                <w:lang w:val="bg-BG"/>
              </w:rPr>
              <w:t>Важно!</w:t>
            </w:r>
          </w:p>
          <w:p w:rsidR="00EF06BC" w:rsidRPr="00221965" w:rsidRDefault="00EF06BC" w:rsidP="00EF06BC">
            <w:pPr>
              <w:pStyle w:val="Text1"/>
              <w:rPr>
                <w:sz w:val="22"/>
                <w:szCs w:val="22"/>
                <w:lang w:val="bg-BG"/>
              </w:rPr>
            </w:pPr>
            <w:r w:rsidRPr="00221965">
              <w:rPr>
                <w:sz w:val="22"/>
                <w:szCs w:val="22"/>
                <w:lang w:val="bg-BG"/>
              </w:rPr>
              <w:t>ВАЖНО!</w:t>
            </w:r>
          </w:p>
          <w:p w:rsidR="00EF06BC" w:rsidRPr="00221965" w:rsidRDefault="00EF06BC" w:rsidP="00637C9F">
            <w:pPr>
              <w:pStyle w:val="Text1"/>
              <w:ind w:left="0"/>
              <w:rPr>
                <w:sz w:val="22"/>
                <w:szCs w:val="22"/>
                <w:lang w:val="bg-BG"/>
              </w:rPr>
            </w:pPr>
            <w:r w:rsidRPr="00221965">
              <w:rPr>
                <w:sz w:val="22"/>
                <w:szCs w:val="22"/>
                <w:lang w:val="bg-BG"/>
              </w:rPr>
              <w:t xml:space="preserve">За целите на настоящата процедура под „Работодател“ следва да се разбира всяко физическо лице или юридическо лице, което извършва стопанска дейност, независимо от собствеността, правната и организационната си форма. Държавна/централна и/или териториална и/или общинска администрация не са допустими кандидати по настоящата процедура. Допустими за подпомагане могат да бъдат само общински предприятия, които имат  определена икономическа и правна </w:t>
            </w:r>
            <w:r w:rsidRPr="00221965">
              <w:rPr>
                <w:sz w:val="22"/>
                <w:szCs w:val="22"/>
                <w:lang w:val="bg-BG"/>
              </w:rPr>
              <w:lastRenderedPageBreak/>
              <w:t>самостоятелност по смисъла на ЗОС.</w:t>
            </w:r>
          </w:p>
          <w:p w:rsidR="00EF06BC" w:rsidRPr="00221965" w:rsidRDefault="00EF06BC" w:rsidP="00EF06BC">
            <w:pPr>
              <w:pStyle w:val="Text1"/>
              <w:rPr>
                <w:sz w:val="22"/>
                <w:szCs w:val="22"/>
                <w:lang w:val="bg-BG"/>
              </w:rPr>
            </w:pPr>
            <w:r w:rsidRPr="00221965">
              <w:rPr>
                <w:sz w:val="22"/>
                <w:szCs w:val="22"/>
                <w:lang w:val="bg-BG"/>
              </w:rPr>
              <w:t>•</w:t>
            </w:r>
            <w:r w:rsidRPr="00221965">
              <w:rPr>
                <w:sz w:val="22"/>
                <w:szCs w:val="22"/>
                <w:lang w:val="bg-BG"/>
              </w:rPr>
              <w:tab/>
              <w:t xml:space="preserve">Кандидатът е пряко отговорен за управлението и изпълнението на дейностите по проекта, а не изпълнява ролята на посредник (видно от разпределението на дейностите и разпределението на средствата по бюджета на кандидата </w:t>
            </w:r>
          </w:p>
          <w:p w:rsidR="00EF06BC" w:rsidRPr="00221965" w:rsidRDefault="00EF06BC" w:rsidP="00637C9F">
            <w:pPr>
              <w:pStyle w:val="Text1"/>
              <w:ind w:left="0"/>
              <w:rPr>
                <w:sz w:val="22"/>
                <w:szCs w:val="22"/>
                <w:lang w:val="bg-BG"/>
              </w:rPr>
            </w:pPr>
            <w:r w:rsidRPr="00221965">
              <w:rPr>
                <w:sz w:val="22"/>
                <w:szCs w:val="22"/>
                <w:lang w:val="bg-BG"/>
              </w:rPr>
              <w:t>Важно!</w:t>
            </w:r>
          </w:p>
          <w:p w:rsidR="00EF06BC" w:rsidRPr="00221965" w:rsidRDefault="00EF06BC" w:rsidP="00EF06BC">
            <w:pPr>
              <w:pStyle w:val="Text1"/>
              <w:rPr>
                <w:sz w:val="22"/>
                <w:szCs w:val="22"/>
                <w:lang w:val="bg-BG"/>
              </w:rPr>
            </w:pPr>
            <w:r w:rsidRPr="00221965">
              <w:rPr>
                <w:sz w:val="22"/>
                <w:szCs w:val="22"/>
                <w:lang w:val="bg-BG"/>
              </w:rPr>
              <w:t>В точка 22 от Условията за кандидатстване са посочени документите, които трябва да се приложат, за да се удостовери допустимостта на кандидата</w:t>
            </w:r>
          </w:p>
          <w:p w:rsidR="00822571" w:rsidRPr="00221965" w:rsidRDefault="00822571" w:rsidP="000F79CE">
            <w:pPr>
              <w:pStyle w:val="ListParagraph"/>
              <w:spacing w:before="120" w:after="120"/>
              <w:ind w:left="0"/>
              <w:contextualSpacing w:val="0"/>
              <w:jc w:val="both"/>
              <w:rPr>
                <w:i/>
                <w:sz w:val="22"/>
                <w:szCs w:val="22"/>
              </w:rPr>
            </w:pPr>
          </w:p>
        </w:tc>
      </w:tr>
    </w:tbl>
    <w:p w:rsidR="00B174FC" w:rsidRPr="00221965" w:rsidRDefault="006F0162" w:rsidP="007570DC">
      <w:pPr>
        <w:pStyle w:val="Heading1"/>
        <w:rPr>
          <w:sz w:val="22"/>
          <w:szCs w:val="22"/>
        </w:rPr>
      </w:pPr>
      <w:bookmarkStart w:id="37" w:name="_Toc445385579"/>
      <w:bookmarkStart w:id="38" w:name="_Toc527043344"/>
      <w:r w:rsidRPr="00221965">
        <w:rPr>
          <w:sz w:val="22"/>
          <w:szCs w:val="22"/>
        </w:rPr>
        <w:lastRenderedPageBreak/>
        <w:t>12. Допустими партньори (ако е приложимо):</w:t>
      </w:r>
      <w:bookmarkEnd w:id="37"/>
      <w:bookmarkEnd w:id="38"/>
    </w:p>
    <w:p w:rsidR="00BD5614" w:rsidRPr="00221965" w:rsidRDefault="00BD5614" w:rsidP="00637C9F">
      <w:r w:rsidRPr="00221965">
        <w:t>12.1. Общи изисквания за партньорствата:</w:t>
      </w:r>
    </w:p>
    <w:tbl>
      <w:tblPr>
        <w:tblStyle w:val="TableGrid"/>
        <w:tblW w:w="0" w:type="auto"/>
        <w:tblLook w:val="04A0"/>
      </w:tblPr>
      <w:tblGrid>
        <w:gridCol w:w="9346"/>
      </w:tblGrid>
      <w:tr w:rsidR="00172A9D" w:rsidRPr="00221965" w:rsidTr="00172A9D">
        <w:tc>
          <w:tcPr>
            <w:tcW w:w="9346" w:type="dxa"/>
          </w:tcPr>
          <w:p w:rsidR="003642C1" w:rsidRPr="00221965" w:rsidRDefault="003642C1" w:rsidP="00172A9D">
            <w:pPr>
              <w:rPr>
                <w:sz w:val="22"/>
                <w:szCs w:val="22"/>
              </w:rPr>
            </w:pPr>
          </w:p>
          <w:p w:rsidR="003642C1" w:rsidRPr="00221965" w:rsidRDefault="003642C1" w:rsidP="003642C1">
            <w:pPr>
              <w:jc w:val="both"/>
              <w:rPr>
                <w:b/>
                <w:sz w:val="22"/>
                <w:szCs w:val="22"/>
              </w:rPr>
            </w:pPr>
            <w:r w:rsidRPr="00221965">
              <w:rPr>
                <w:b/>
                <w:sz w:val="22"/>
                <w:szCs w:val="22"/>
              </w:rPr>
              <w:t>По настоящата покана за подаване на проектни предложения, кандидатът може да участва в партньорство.</w:t>
            </w:r>
          </w:p>
          <w:p w:rsidR="003642C1" w:rsidRPr="00221965" w:rsidRDefault="003642C1" w:rsidP="003642C1">
            <w:pPr>
              <w:jc w:val="both"/>
              <w:rPr>
                <w:b/>
                <w:sz w:val="22"/>
                <w:szCs w:val="22"/>
              </w:rPr>
            </w:pPr>
            <w:r w:rsidRPr="00221965">
              <w:rPr>
                <w:b/>
                <w:sz w:val="22"/>
                <w:szCs w:val="22"/>
              </w:rPr>
              <w:t xml:space="preserve">„Партньори на кандидатите за безвъзмездна финансова помощ“ </w:t>
            </w:r>
            <w:r w:rsidRPr="00221965">
              <w:rPr>
                <w:sz w:val="22"/>
                <w:szCs w:val="22"/>
              </w:rPr>
              <w:t xml:space="preserve">са всички физически и юридически лица и техни обединения, които участват съвместно с кандидата в подготовката и/или техническото изпълнение на проекта или на предварително заявени във формуляра за кандидатстване дейности от проектa и </w:t>
            </w:r>
            <w:r w:rsidRPr="004D0721">
              <w:rPr>
                <w:b/>
              </w:rPr>
              <w:t>разходват средства</w:t>
            </w:r>
            <w:r w:rsidR="00357E7B">
              <w:rPr>
                <w:sz w:val="22"/>
                <w:szCs w:val="22"/>
              </w:rPr>
              <w:t xml:space="preserve">от безвъзмездната финансова помощ </w:t>
            </w:r>
            <w:r w:rsidRPr="00221965">
              <w:rPr>
                <w:sz w:val="22"/>
                <w:szCs w:val="22"/>
              </w:rPr>
              <w:t>по проекта.</w:t>
            </w:r>
          </w:p>
          <w:p w:rsidR="003642C1" w:rsidRPr="00221965" w:rsidRDefault="003642C1" w:rsidP="003642C1">
            <w:pPr>
              <w:jc w:val="both"/>
              <w:rPr>
                <w:b/>
                <w:sz w:val="22"/>
                <w:szCs w:val="22"/>
              </w:rPr>
            </w:pPr>
          </w:p>
          <w:p w:rsidR="003642C1" w:rsidRPr="00221965" w:rsidRDefault="003642C1" w:rsidP="003642C1">
            <w:pPr>
              <w:rPr>
                <w:b/>
                <w:sz w:val="22"/>
                <w:szCs w:val="22"/>
              </w:rPr>
            </w:pPr>
            <w:r w:rsidRPr="00221965">
              <w:rPr>
                <w:b/>
                <w:sz w:val="22"/>
                <w:szCs w:val="22"/>
              </w:rPr>
              <w:t>Важно:</w:t>
            </w:r>
          </w:p>
          <w:p w:rsidR="003642C1" w:rsidRPr="00221965" w:rsidRDefault="003642C1" w:rsidP="003642C1">
            <w:pPr>
              <w:jc w:val="both"/>
              <w:rPr>
                <w:iCs/>
                <w:color w:val="000000"/>
                <w:sz w:val="22"/>
                <w:szCs w:val="22"/>
              </w:rPr>
            </w:pPr>
            <w:r w:rsidRPr="00221965">
              <w:rPr>
                <w:sz w:val="22"/>
                <w:szCs w:val="22"/>
              </w:rPr>
              <w:t>Моля обърнете внимание, че партньорството по настоящата процедура е допустимо, а не задължително</w:t>
            </w:r>
            <w:r w:rsidRPr="00221965">
              <w:rPr>
                <w:b/>
                <w:i/>
                <w:sz w:val="22"/>
                <w:szCs w:val="22"/>
              </w:rPr>
              <w:t>.</w:t>
            </w:r>
            <w:r w:rsidRPr="00221965">
              <w:rPr>
                <w:iCs/>
                <w:color w:val="000000"/>
                <w:sz w:val="22"/>
                <w:szCs w:val="22"/>
              </w:rPr>
              <w:t>При оценката на проектното предложение, капацитетът на партньора/ите ще бъде оценяван отделно от този на кандидата и крайната оценка е средноаритметична от оценките на кандидата и партньора/ите.</w:t>
            </w:r>
          </w:p>
          <w:p w:rsidR="003642C1" w:rsidRPr="00221965" w:rsidRDefault="003642C1" w:rsidP="003642C1">
            <w:pPr>
              <w:spacing w:before="120" w:after="120"/>
              <w:jc w:val="both"/>
              <w:rPr>
                <w:sz w:val="22"/>
                <w:szCs w:val="22"/>
              </w:rPr>
            </w:pPr>
            <w:r w:rsidRPr="00221965">
              <w:rPr>
                <w:sz w:val="22"/>
                <w:szCs w:val="22"/>
              </w:rPr>
              <w:t xml:space="preserve">Партньорствата, създадени за целите на тази схема за отпускане на безвъзмездна финансова помощ, не е необходимо да бъдат регистрирани в съда. Кандидатът и партньорите трябва да подпишат </w:t>
            </w:r>
            <w:r w:rsidRPr="00221965">
              <w:rPr>
                <w:b/>
                <w:sz w:val="22"/>
                <w:szCs w:val="22"/>
              </w:rPr>
              <w:t>Споразумение за партньорство (Приложение към Условията за кандидатстване</w:t>
            </w:r>
            <w:r w:rsidRPr="00221965">
              <w:rPr>
                <w:sz w:val="22"/>
                <w:szCs w:val="22"/>
              </w:rPr>
              <w:t xml:space="preserve">), към момента на сключване на договор. </w:t>
            </w:r>
          </w:p>
          <w:p w:rsidR="008E3FFC" w:rsidRPr="00221965" w:rsidRDefault="008E3FFC" w:rsidP="00A66350">
            <w:pPr>
              <w:spacing w:before="120" w:after="120"/>
              <w:jc w:val="both"/>
              <w:rPr>
                <w:sz w:val="22"/>
                <w:szCs w:val="22"/>
              </w:rPr>
            </w:pPr>
            <w:r w:rsidRPr="00221965">
              <w:rPr>
                <w:b/>
                <w:sz w:val="22"/>
                <w:szCs w:val="22"/>
              </w:rPr>
              <w:t>Важно:</w:t>
            </w:r>
          </w:p>
          <w:p w:rsidR="003642C1" w:rsidRPr="00221965" w:rsidRDefault="00685A75" w:rsidP="00A66350">
            <w:pPr>
              <w:jc w:val="both"/>
              <w:rPr>
                <w:sz w:val="22"/>
                <w:szCs w:val="22"/>
              </w:rPr>
            </w:pPr>
            <w:r w:rsidRPr="00221965">
              <w:rPr>
                <w:b/>
                <w:sz w:val="22"/>
                <w:szCs w:val="22"/>
              </w:rPr>
              <w:t>По настоящата процедура не е допустимо проектите да се изпълняват с повече от двама партньори. Това е изискване, което ще се проверява на етап административно съответствие и допустимост и неспазването му ще води до отхвърляне на проектното предложение</w:t>
            </w:r>
            <w:r w:rsidRPr="00221965">
              <w:rPr>
                <w:sz w:val="22"/>
                <w:szCs w:val="22"/>
              </w:rPr>
              <w:t>.</w:t>
            </w:r>
          </w:p>
          <w:p w:rsidR="003642C1" w:rsidRPr="00221965" w:rsidRDefault="003642C1" w:rsidP="00172A9D">
            <w:pPr>
              <w:rPr>
                <w:sz w:val="22"/>
                <w:szCs w:val="22"/>
              </w:rPr>
            </w:pPr>
          </w:p>
          <w:p w:rsidR="00172A9D" w:rsidRPr="00221965" w:rsidRDefault="00172A9D" w:rsidP="00172A9D">
            <w:pPr>
              <w:rPr>
                <w:sz w:val="22"/>
                <w:szCs w:val="22"/>
              </w:rPr>
            </w:pPr>
          </w:p>
        </w:tc>
      </w:tr>
    </w:tbl>
    <w:p w:rsidR="00172A9D" w:rsidRPr="00A66350" w:rsidRDefault="00BD5614" w:rsidP="00637C9F">
      <w:pPr>
        <w:rPr>
          <w:rFonts w:ascii="Times New Roman" w:hAnsi="Times New Roman" w:cs="Times New Roman"/>
          <w:sz w:val="24"/>
          <w:szCs w:val="24"/>
        </w:rPr>
      </w:pPr>
      <w:r w:rsidRPr="00A66350">
        <w:rPr>
          <w:rFonts w:ascii="Times New Roman" w:hAnsi="Times New Roman" w:cs="Times New Roman"/>
          <w:sz w:val="24"/>
          <w:szCs w:val="24"/>
        </w:rPr>
        <w:t>12.2. Специфични изисквания за допустимост на партньора/ите: (ако е приложимо за процедурата)</w:t>
      </w:r>
    </w:p>
    <w:p w:rsidR="00635331" w:rsidRPr="00221965" w:rsidRDefault="00635331" w:rsidP="007570DC">
      <w:pPr>
        <w:pStyle w:val="Heading2"/>
        <w:rPr>
          <w:sz w:val="22"/>
          <w:szCs w:val="22"/>
        </w:rPr>
      </w:pPr>
    </w:p>
    <w:tbl>
      <w:tblPr>
        <w:tblStyle w:val="TableGrid"/>
        <w:tblW w:w="0" w:type="auto"/>
        <w:tblLook w:val="04A0"/>
      </w:tblPr>
      <w:tblGrid>
        <w:gridCol w:w="9496"/>
      </w:tblGrid>
      <w:tr w:rsidR="00635331" w:rsidRPr="00221965" w:rsidTr="00635331">
        <w:tc>
          <w:tcPr>
            <w:tcW w:w="9496" w:type="dxa"/>
          </w:tcPr>
          <w:p w:rsidR="00BD5614" w:rsidRPr="00221965" w:rsidRDefault="00BD5614" w:rsidP="00BD5614">
            <w:pPr>
              <w:jc w:val="both"/>
              <w:rPr>
                <w:b/>
                <w:sz w:val="22"/>
                <w:szCs w:val="22"/>
              </w:rPr>
            </w:pPr>
          </w:p>
          <w:p w:rsidR="00BD5614" w:rsidRPr="00221965" w:rsidRDefault="00BD5614" w:rsidP="00BD5614">
            <w:pPr>
              <w:rPr>
                <w:sz w:val="22"/>
                <w:szCs w:val="22"/>
              </w:rPr>
            </w:pPr>
            <w:r w:rsidRPr="00221965">
              <w:rPr>
                <w:sz w:val="22"/>
                <w:szCs w:val="22"/>
              </w:rPr>
              <w:t>В допълнение към общите изисквания, партньорът трябва да отговаря и на следните условия:</w:t>
            </w:r>
          </w:p>
          <w:p w:rsidR="00BD5614" w:rsidRPr="00221965" w:rsidRDefault="00BD5614" w:rsidP="00BD5614">
            <w:pPr>
              <w:rPr>
                <w:sz w:val="22"/>
                <w:szCs w:val="22"/>
              </w:rPr>
            </w:pPr>
            <w:r w:rsidRPr="00221965">
              <w:rPr>
                <w:sz w:val="22"/>
                <w:szCs w:val="22"/>
              </w:rPr>
              <w:t>Допустими партньори :</w:t>
            </w:r>
          </w:p>
          <w:p w:rsidR="00BD5614" w:rsidRPr="00221965" w:rsidRDefault="00BD5614" w:rsidP="00BD5614">
            <w:pPr>
              <w:rPr>
                <w:sz w:val="22"/>
                <w:szCs w:val="22"/>
              </w:rPr>
            </w:pPr>
            <w:r w:rsidRPr="00221965">
              <w:rPr>
                <w:sz w:val="22"/>
                <w:szCs w:val="22"/>
              </w:rPr>
              <w:t>1.</w:t>
            </w:r>
            <w:r w:rsidRPr="00221965">
              <w:rPr>
                <w:sz w:val="22"/>
                <w:szCs w:val="22"/>
              </w:rPr>
              <w:tab/>
              <w:t>Работодатели</w:t>
            </w:r>
            <w:r w:rsidRPr="004D0721">
              <w:rPr>
                <w:sz w:val="22"/>
                <w:szCs w:val="22"/>
              </w:rPr>
              <w:t xml:space="preserve">; </w:t>
            </w:r>
          </w:p>
          <w:p w:rsidR="00BD5614" w:rsidRPr="00221965" w:rsidRDefault="00E6746E" w:rsidP="00BD5614">
            <w:pPr>
              <w:rPr>
                <w:sz w:val="22"/>
                <w:szCs w:val="22"/>
              </w:rPr>
            </w:pPr>
            <w:r>
              <w:rPr>
                <w:sz w:val="22"/>
                <w:szCs w:val="22"/>
              </w:rPr>
              <w:t>2</w:t>
            </w:r>
            <w:r w:rsidR="00BD5614" w:rsidRPr="00221965">
              <w:rPr>
                <w:sz w:val="22"/>
                <w:szCs w:val="22"/>
              </w:rPr>
              <w:t>.</w:t>
            </w:r>
            <w:r w:rsidR="00BD5614" w:rsidRPr="00221965">
              <w:rPr>
                <w:sz w:val="22"/>
                <w:szCs w:val="22"/>
              </w:rPr>
              <w:tab/>
              <w:t>Неправителствени организации.</w:t>
            </w:r>
          </w:p>
          <w:p w:rsidR="00BD5614" w:rsidRPr="00221965" w:rsidRDefault="00BD5614" w:rsidP="00BD5614">
            <w:pPr>
              <w:rPr>
                <w:sz w:val="22"/>
                <w:szCs w:val="22"/>
              </w:rPr>
            </w:pPr>
          </w:p>
          <w:p w:rsidR="00BD5614" w:rsidRPr="00221965" w:rsidRDefault="00BD5614" w:rsidP="00A66350">
            <w:pPr>
              <w:jc w:val="both"/>
              <w:rPr>
                <w:sz w:val="22"/>
                <w:szCs w:val="22"/>
              </w:rPr>
            </w:pPr>
            <w:r w:rsidRPr="00221965">
              <w:rPr>
                <w:sz w:val="22"/>
                <w:szCs w:val="22"/>
              </w:rPr>
              <w:t xml:space="preserve">Държавна/централна и/или териториална и/или общинска администрация не са допустими </w:t>
            </w:r>
            <w:r w:rsidRPr="00221965">
              <w:rPr>
                <w:sz w:val="22"/>
                <w:szCs w:val="22"/>
              </w:rPr>
              <w:lastRenderedPageBreak/>
              <w:t xml:space="preserve">кандидати  и партньори по настоящата процедура. </w:t>
            </w:r>
          </w:p>
          <w:p w:rsidR="00BD5614" w:rsidRPr="00221965" w:rsidRDefault="00BD5614" w:rsidP="00BD5614">
            <w:pPr>
              <w:jc w:val="both"/>
              <w:rPr>
                <w:sz w:val="22"/>
                <w:szCs w:val="22"/>
              </w:rPr>
            </w:pPr>
          </w:p>
          <w:p w:rsidR="00635331" w:rsidRPr="00221965" w:rsidRDefault="00BD5614" w:rsidP="004D0721">
            <w:pPr>
              <w:spacing w:after="240"/>
              <w:jc w:val="both"/>
              <w:rPr>
                <w:sz w:val="22"/>
                <w:szCs w:val="22"/>
              </w:rPr>
            </w:pPr>
            <w:r w:rsidRPr="00221965">
              <w:rPr>
                <w:sz w:val="22"/>
                <w:szCs w:val="22"/>
              </w:rPr>
              <w:t>В т. 22 от Условията за кандидатстване се посочват документите, които трябва да се приложат, за да се удостовери допустимостта на партньорите</w:t>
            </w:r>
            <w:r w:rsidR="00E6746E">
              <w:rPr>
                <w:sz w:val="22"/>
                <w:szCs w:val="22"/>
              </w:rPr>
              <w:t>.</w:t>
            </w:r>
          </w:p>
        </w:tc>
      </w:tr>
    </w:tbl>
    <w:p w:rsidR="004E1B1D" w:rsidRPr="00221965" w:rsidRDefault="004E1B1D" w:rsidP="007570DC">
      <w:pPr>
        <w:pStyle w:val="Heading1"/>
        <w:rPr>
          <w:color w:val="auto"/>
          <w:sz w:val="22"/>
          <w:szCs w:val="22"/>
        </w:rPr>
      </w:pPr>
      <w:bookmarkStart w:id="39" w:name="_Toc445385583"/>
    </w:p>
    <w:p w:rsidR="00A75A73" w:rsidRPr="00221965" w:rsidRDefault="00A75A73" w:rsidP="007570DC">
      <w:pPr>
        <w:pStyle w:val="Heading1"/>
        <w:rPr>
          <w:color w:val="auto"/>
          <w:sz w:val="22"/>
          <w:szCs w:val="22"/>
        </w:rPr>
      </w:pPr>
      <w:bookmarkStart w:id="40" w:name="_Toc527043347"/>
      <w:r w:rsidRPr="00221965">
        <w:rPr>
          <w:color w:val="auto"/>
          <w:sz w:val="22"/>
          <w:szCs w:val="22"/>
        </w:rPr>
        <w:t>13. Дейности, допустими за финансиране:</w:t>
      </w:r>
      <w:bookmarkEnd w:id="39"/>
      <w:bookmarkEnd w:id="40"/>
    </w:p>
    <w:p w:rsidR="00326D21" w:rsidRPr="00221965" w:rsidRDefault="00326D21" w:rsidP="007570DC">
      <w:pPr>
        <w:pStyle w:val="Heading2"/>
        <w:rPr>
          <w:color w:val="auto"/>
          <w:sz w:val="22"/>
          <w:szCs w:val="22"/>
        </w:rPr>
      </w:pPr>
      <w:bookmarkStart w:id="41" w:name="_Toc445385584"/>
      <w:bookmarkStart w:id="42" w:name="_Toc527043348"/>
      <w:r w:rsidRPr="00221965">
        <w:rPr>
          <w:color w:val="auto"/>
          <w:sz w:val="22"/>
          <w:szCs w:val="22"/>
        </w:rPr>
        <w:t xml:space="preserve">13.1. </w:t>
      </w:r>
      <w:r w:rsidR="003C2424" w:rsidRPr="00221965">
        <w:rPr>
          <w:color w:val="auto"/>
          <w:sz w:val="22"/>
          <w:szCs w:val="22"/>
        </w:rPr>
        <w:t>Общи и</w:t>
      </w:r>
      <w:r w:rsidR="00C64ECC" w:rsidRPr="00221965">
        <w:rPr>
          <w:color w:val="auto"/>
          <w:sz w:val="22"/>
          <w:szCs w:val="22"/>
        </w:rPr>
        <w:t xml:space="preserve">зисквания </w:t>
      </w:r>
      <w:r w:rsidR="003C2424" w:rsidRPr="00221965">
        <w:rPr>
          <w:color w:val="auto"/>
          <w:sz w:val="22"/>
          <w:szCs w:val="22"/>
        </w:rPr>
        <w:t>за</w:t>
      </w:r>
      <w:r w:rsidRPr="00221965">
        <w:rPr>
          <w:color w:val="auto"/>
          <w:sz w:val="22"/>
          <w:szCs w:val="22"/>
        </w:rPr>
        <w:t xml:space="preserve"> дейности</w:t>
      </w:r>
      <w:r w:rsidR="00C64ECC" w:rsidRPr="00221965">
        <w:rPr>
          <w:color w:val="auto"/>
          <w:sz w:val="22"/>
          <w:szCs w:val="22"/>
        </w:rPr>
        <w:t>те</w:t>
      </w:r>
      <w:r w:rsidRPr="00221965">
        <w:rPr>
          <w:color w:val="auto"/>
          <w:sz w:val="22"/>
          <w:szCs w:val="22"/>
        </w:rPr>
        <w:t>:</w:t>
      </w:r>
      <w:bookmarkEnd w:id="41"/>
      <w:bookmarkEnd w:id="42"/>
    </w:p>
    <w:tbl>
      <w:tblPr>
        <w:tblStyle w:val="TableGrid"/>
        <w:tblW w:w="0" w:type="auto"/>
        <w:tblLook w:val="04A0"/>
      </w:tblPr>
      <w:tblGrid>
        <w:gridCol w:w="9496"/>
      </w:tblGrid>
      <w:tr w:rsidR="00A75A73" w:rsidRPr="00221965" w:rsidTr="00A75A73">
        <w:tc>
          <w:tcPr>
            <w:tcW w:w="9496" w:type="dxa"/>
          </w:tcPr>
          <w:p w:rsidR="00797688" w:rsidRPr="00221965" w:rsidRDefault="003E08A5" w:rsidP="00797688">
            <w:pPr>
              <w:pStyle w:val="Text1"/>
              <w:spacing w:before="120" w:after="120"/>
              <w:ind w:left="0"/>
              <w:outlineLvl w:val="0"/>
              <w:rPr>
                <w:sz w:val="22"/>
                <w:szCs w:val="22"/>
                <w:lang w:val="bg-BG"/>
              </w:rPr>
            </w:pPr>
            <w:bookmarkStart w:id="43" w:name="_Toc445385331"/>
            <w:bookmarkStart w:id="44" w:name="_Toc445385585"/>
            <w:bookmarkStart w:id="45" w:name="_Toc527043349"/>
            <w:r w:rsidRPr="00221965">
              <w:rPr>
                <w:b/>
                <w:sz w:val="22"/>
                <w:szCs w:val="22"/>
                <w:lang w:val="bg-BG"/>
              </w:rPr>
              <w:t>В рамките на всеки проект задължително се изпълняват следните дейности:</w:t>
            </w:r>
            <w:bookmarkStart w:id="46" w:name="_Toc445385332"/>
            <w:bookmarkStart w:id="47" w:name="_Toc445385586"/>
            <w:bookmarkEnd w:id="43"/>
            <w:bookmarkEnd w:id="44"/>
            <w:bookmarkEnd w:id="45"/>
          </w:p>
          <w:p w:rsidR="004E1B1D" w:rsidRPr="00221965" w:rsidRDefault="0094128E" w:rsidP="00F11D79">
            <w:pPr>
              <w:pStyle w:val="Text1"/>
              <w:numPr>
                <w:ilvl w:val="0"/>
                <w:numId w:val="8"/>
              </w:numPr>
              <w:spacing w:before="120" w:after="120"/>
              <w:outlineLvl w:val="0"/>
              <w:rPr>
                <w:sz w:val="22"/>
                <w:szCs w:val="22"/>
                <w:lang w:val="bg-BG"/>
              </w:rPr>
            </w:pPr>
            <w:bookmarkStart w:id="48" w:name="_Toc527043351"/>
            <w:bookmarkStart w:id="49" w:name="_Toc445385334"/>
            <w:bookmarkStart w:id="50" w:name="_Toc445385588"/>
            <w:bookmarkEnd w:id="46"/>
            <w:bookmarkEnd w:id="47"/>
            <w:r w:rsidRPr="00221965">
              <w:rPr>
                <w:sz w:val="22"/>
                <w:szCs w:val="22"/>
                <w:lang w:val="bg-BG"/>
              </w:rPr>
              <w:t>Дейности</w:t>
            </w:r>
            <w:r w:rsidR="001369FC" w:rsidRPr="00221965">
              <w:rPr>
                <w:rFonts w:eastAsia="Calibri"/>
                <w:snapToGrid/>
                <w:sz w:val="22"/>
                <w:szCs w:val="22"/>
                <w:lang w:val="bg-BG"/>
              </w:rPr>
              <w:t>за информация и комуникация</w:t>
            </w:r>
            <w:bookmarkEnd w:id="48"/>
          </w:p>
          <w:p w:rsidR="001369FC" w:rsidRPr="00221965" w:rsidRDefault="002119A3" w:rsidP="0094128E">
            <w:pPr>
              <w:pStyle w:val="ListParagraph"/>
              <w:spacing w:before="120" w:after="120"/>
              <w:ind w:left="0"/>
              <w:contextualSpacing w:val="0"/>
              <w:jc w:val="both"/>
              <w:rPr>
                <w:sz w:val="22"/>
                <w:szCs w:val="22"/>
              </w:rPr>
            </w:pPr>
            <w:bookmarkStart w:id="51" w:name="_Toc459035319"/>
            <w:bookmarkStart w:id="52" w:name="_Toc459037101"/>
            <w:r w:rsidRPr="002119A3">
              <w:rPr>
                <w:rFonts w:eastAsia="Calibri"/>
                <w:snapToGrid w:val="0"/>
                <w:sz w:val="22"/>
                <w:szCs w:val="22"/>
              </w:rPr>
              <w:t>Кандидатът не трябва да описва в проектното си предложение дейностите за информация и комуникация, както и дейностите за организация и управление, наред с преките дейности по проекта, но с подписване на Формуляра за кандидатстване, кандидатът се задължава да ги изпълнява</w:t>
            </w:r>
            <w:r w:rsidR="00E6746E">
              <w:rPr>
                <w:rFonts w:eastAsia="Calibri"/>
                <w:snapToGrid w:val="0"/>
                <w:sz w:val="22"/>
                <w:szCs w:val="22"/>
              </w:rPr>
              <w:t xml:space="preserve">. </w:t>
            </w:r>
            <w:r w:rsidR="001369FC" w:rsidRPr="00221965">
              <w:rPr>
                <w:rFonts w:eastAsia="Calibri"/>
                <w:snapToGrid w:val="0"/>
                <w:sz w:val="22"/>
                <w:szCs w:val="22"/>
              </w:rPr>
              <w:t>Дейностите за информация и комуникация трябва да отговарят на условията и изискванията описани в Единен наръчник на бенефициента за прилагане на правилата за информация и комуникация 2014-2020 г., публикуван на интернет страницата на УО</w:t>
            </w:r>
            <w:r w:rsidR="005614A8" w:rsidRPr="00221965">
              <w:rPr>
                <w:rFonts w:eastAsia="Calibri"/>
                <w:snapToGrid w:val="0"/>
                <w:sz w:val="22"/>
                <w:szCs w:val="22"/>
              </w:rPr>
              <w:t xml:space="preserve"> (може да се добави и като приложение към Насоките)</w:t>
            </w:r>
            <w:r w:rsidR="001369FC" w:rsidRPr="00221965">
              <w:rPr>
                <w:rFonts w:eastAsia="Calibri"/>
                <w:snapToGrid w:val="0"/>
                <w:sz w:val="22"/>
                <w:szCs w:val="22"/>
              </w:rPr>
              <w:t>.</w:t>
            </w:r>
            <w:bookmarkEnd w:id="49"/>
            <w:bookmarkEnd w:id="50"/>
            <w:bookmarkEnd w:id="51"/>
            <w:bookmarkEnd w:id="52"/>
          </w:p>
          <w:p w:rsidR="0094128E" w:rsidRPr="00221965" w:rsidRDefault="0094128E" w:rsidP="0094128E">
            <w:pPr>
              <w:pStyle w:val="ListParagraph"/>
              <w:spacing w:before="120" w:after="120"/>
              <w:ind w:left="0"/>
              <w:contextualSpacing w:val="0"/>
              <w:jc w:val="both"/>
              <w:rPr>
                <w:sz w:val="22"/>
                <w:szCs w:val="22"/>
              </w:rPr>
            </w:pPr>
            <w:r w:rsidRPr="00221965">
              <w:rPr>
                <w:sz w:val="22"/>
                <w:szCs w:val="22"/>
              </w:rPr>
              <w:t>Допустимите дейности трябва да са в съответствие с хоризонталните принципи по ОП и да не се допуска дублиране на финансиране на едни и същи дейности от различни източници.</w:t>
            </w:r>
          </w:p>
        </w:tc>
      </w:tr>
    </w:tbl>
    <w:p w:rsidR="003C2424" w:rsidRPr="00221965" w:rsidRDefault="00326D21" w:rsidP="007570DC">
      <w:pPr>
        <w:pStyle w:val="Heading2"/>
        <w:rPr>
          <w:sz w:val="22"/>
          <w:szCs w:val="22"/>
        </w:rPr>
      </w:pPr>
      <w:bookmarkStart w:id="53" w:name="_Toc445385589"/>
      <w:bookmarkStart w:id="54" w:name="_Toc527043352"/>
      <w:r w:rsidRPr="00221965">
        <w:rPr>
          <w:sz w:val="22"/>
          <w:szCs w:val="22"/>
        </w:rPr>
        <w:t xml:space="preserve">13.2. </w:t>
      </w:r>
      <w:r w:rsidR="003C2424" w:rsidRPr="00221965">
        <w:rPr>
          <w:sz w:val="22"/>
          <w:szCs w:val="22"/>
        </w:rPr>
        <w:t>Допустими дейности:</w:t>
      </w:r>
      <w:bookmarkEnd w:id="53"/>
      <w:bookmarkEnd w:id="54"/>
    </w:p>
    <w:tbl>
      <w:tblPr>
        <w:tblStyle w:val="TableGrid"/>
        <w:tblW w:w="0" w:type="auto"/>
        <w:tblLook w:val="04A0"/>
      </w:tblPr>
      <w:tblGrid>
        <w:gridCol w:w="9496"/>
      </w:tblGrid>
      <w:tr w:rsidR="003C2424" w:rsidRPr="00221965" w:rsidTr="003C2424">
        <w:tc>
          <w:tcPr>
            <w:tcW w:w="9496" w:type="dxa"/>
          </w:tcPr>
          <w:p w:rsidR="0094128E" w:rsidRPr="00221965" w:rsidRDefault="0094128E" w:rsidP="0094128E">
            <w:pPr>
              <w:spacing w:before="120" w:after="120"/>
              <w:jc w:val="both"/>
              <w:rPr>
                <w:b/>
                <w:sz w:val="22"/>
                <w:szCs w:val="22"/>
              </w:rPr>
            </w:pPr>
            <w:r w:rsidRPr="00221965">
              <w:rPr>
                <w:b/>
                <w:sz w:val="22"/>
                <w:szCs w:val="22"/>
              </w:rPr>
              <w:t>По настоящата процедура за предоставяне на безвъзмездна финансова помощ са допустими за финансиране следните дейности:</w:t>
            </w:r>
          </w:p>
          <w:p w:rsidR="00124DA8" w:rsidRPr="00221965" w:rsidRDefault="00124DA8" w:rsidP="00124DA8">
            <w:pPr>
              <w:spacing w:before="120" w:after="120"/>
              <w:jc w:val="both"/>
              <w:rPr>
                <w:b/>
                <w:sz w:val="22"/>
                <w:szCs w:val="22"/>
              </w:rPr>
            </w:pPr>
            <w:r w:rsidRPr="00221965">
              <w:rPr>
                <w:b/>
                <w:sz w:val="22"/>
                <w:szCs w:val="22"/>
              </w:rPr>
              <w:t>ВАЖНО!</w:t>
            </w:r>
          </w:p>
          <w:p w:rsidR="00124DA8" w:rsidRPr="00221965" w:rsidRDefault="00124DA8" w:rsidP="00124DA8">
            <w:pPr>
              <w:spacing w:before="120" w:after="120"/>
              <w:jc w:val="both"/>
              <w:rPr>
                <w:b/>
                <w:sz w:val="22"/>
                <w:szCs w:val="22"/>
              </w:rPr>
            </w:pPr>
            <w:r w:rsidRPr="00221965">
              <w:rPr>
                <w:b/>
                <w:sz w:val="22"/>
                <w:szCs w:val="22"/>
              </w:rPr>
              <w:t>При планирането на обучения трябва да се има предвид, че ваучерите не са приложими като инструмент за финансиране на обучения по мерките на стратегиите за ВОМР, съответно разходите за тях са недопустими.</w:t>
            </w:r>
          </w:p>
          <w:p w:rsidR="00124DA8" w:rsidRPr="00221965" w:rsidRDefault="00124DA8" w:rsidP="00124DA8">
            <w:pPr>
              <w:spacing w:before="120" w:after="120"/>
              <w:jc w:val="both"/>
              <w:rPr>
                <w:b/>
                <w:sz w:val="22"/>
                <w:szCs w:val="22"/>
              </w:rPr>
            </w:pPr>
          </w:p>
          <w:p w:rsidR="00124DA8" w:rsidRPr="00221965" w:rsidRDefault="00124DA8" w:rsidP="00124DA8">
            <w:pPr>
              <w:spacing w:before="120" w:after="120"/>
              <w:jc w:val="both"/>
              <w:rPr>
                <w:b/>
                <w:sz w:val="22"/>
                <w:szCs w:val="22"/>
              </w:rPr>
            </w:pPr>
            <w:r w:rsidRPr="00221965">
              <w:rPr>
                <w:b/>
                <w:sz w:val="22"/>
                <w:szCs w:val="22"/>
              </w:rPr>
              <w:t>ВАЖНО!</w:t>
            </w:r>
          </w:p>
          <w:p w:rsidR="00124DA8" w:rsidRPr="004D0721" w:rsidRDefault="00124DA8" w:rsidP="00124DA8">
            <w:pPr>
              <w:spacing w:before="120" w:after="120"/>
              <w:jc w:val="both"/>
              <w:rPr>
                <w:sz w:val="22"/>
                <w:szCs w:val="22"/>
              </w:rPr>
            </w:pPr>
            <w:r w:rsidRPr="004D0721">
              <w:t>Предвид необходимостта от целенасочване на обученията към конкретно работно място и работодател, в един проект едно лице може да бъде включено само в едно обучение по професионална квалификация или само в едно обучение по ключови компетентности, или в по едно обучение и от двата вида.</w:t>
            </w:r>
          </w:p>
          <w:p w:rsidR="00124DA8" w:rsidRPr="004D0721" w:rsidRDefault="00124DA8" w:rsidP="00124DA8">
            <w:pPr>
              <w:spacing w:before="120" w:after="120"/>
              <w:jc w:val="both"/>
              <w:rPr>
                <w:sz w:val="22"/>
                <w:szCs w:val="22"/>
              </w:rPr>
            </w:pPr>
            <w:r w:rsidRPr="004D0721">
              <w:t xml:space="preserve">На етап изпълнение, УО ще верифицира разходи за обучение по професионална квалификация и обучения по ключови компетентности само при успешно завършване на лицето, чиито разходи са предявени за възстановяване. </w:t>
            </w:r>
          </w:p>
          <w:p w:rsidR="00124DA8" w:rsidRPr="004D0721" w:rsidRDefault="00124DA8" w:rsidP="00124DA8">
            <w:pPr>
              <w:spacing w:before="120" w:after="120"/>
              <w:jc w:val="both"/>
              <w:rPr>
                <w:sz w:val="22"/>
                <w:szCs w:val="22"/>
              </w:rPr>
            </w:pPr>
            <w:r w:rsidRPr="004D0721">
              <w:t>За успешно завършило обучението лице ще се счита всяко лице, което: има присъствие минимум 80% от хорариума за съответното обучение, проведен е заключителен изпити (когато е приложимо) и на съответното лице е предоставен документ</w:t>
            </w:r>
            <w:r w:rsidR="00357E7B" w:rsidRPr="004D0721">
              <w:t>,</w:t>
            </w:r>
            <w:r w:rsidRPr="004D0721">
              <w:t xml:space="preserve"> удостоверяващ завършеното обучение. </w:t>
            </w:r>
          </w:p>
          <w:p w:rsidR="00124DA8" w:rsidRPr="00221965" w:rsidRDefault="00124DA8" w:rsidP="00124DA8">
            <w:pPr>
              <w:spacing w:before="120" w:after="120"/>
              <w:jc w:val="both"/>
              <w:rPr>
                <w:b/>
                <w:sz w:val="22"/>
                <w:szCs w:val="22"/>
              </w:rPr>
            </w:pPr>
            <w:r w:rsidRPr="00221965">
              <w:rPr>
                <w:b/>
                <w:sz w:val="22"/>
                <w:szCs w:val="22"/>
              </w:rPr>
              <w:t>По настоящата процедура за предоставяне на безвъзмездна финансова помощ са допустими за финансиране следните дейности:</w:t>
            </w:r>
          </w:p>
          <w:p w:rsidR="00124DA8" w:rsidRPr="00221965" w:rsidRDefault="00124DA8" w:rsidP="00124DA8">
            <w:pPr>
              <w:spacing w:before="120" w:after="120"/>
              <w:jc w:val="both"/>
              <w:rPr>
                <w:b/>
                <w:sz w:val="22"/>
                <w:szCs w:val="22"/>
              </w:rPr>
            </w:pPr>
          </w:p>
          <w:p w:rsidR="00124DA8" w:rsidRPr="00221965" w:rsidRDefault="00124DA8" w:rsidP="00124DA8">
            <w:pPr>
              <w:spacing w:before="120" w:after="120"/>
              <w:jc w:val="both"/>
              <w:rPr>
                <w:b/>
                <w:sz w:val="22"/>
                <w:szCs w:val="22"/>
              </w:rPr>
            </w:pPr>
            <w:r w:rsidRPr="00221965">
              <w:rPr>
                <w:b/>
                <w:sz w:val="22"/>
                <w:szCs w:val="22"/>
              </w:rPr>
              <w:t>ВАЖНО!</w:t>
            </w:r>
          </w:p>
          <w:p w:rsidR="00124DA8" w:rsidRPr="00221965" w:rsidRDefault="00124DA8" w:rsidP="00124DA8">
            <w:pPr>
              <w:spacing w:before="120" w:after="120"/>
              <w:jc w:val="both"/>
              <w:rPr>
                <w:b/>
                <w:sz w:val="22"/>
                <w:szCs w:val="22"/>
              </w:rPr>
            </w:pPr>
            <w:r w:rsidRPr="00221965">
              <w:rPr>
                <w:b/>
                <w:sz w:val="22"/>
                <w:szCs w:val="22"/>
              </w:rPr>
              <w:t xml:space="preserve">Всяко проектно предложение задължително следва да включва допустима Дейност 1 или Дейност 2. </w:t>
            </w:r>
          </w:p>
          <w:p w:rsidR="00124DA8" w:rsidRPr="00221965" w:rsidRDefault="00124DA8" w:rsidP="00124DA8">
            <w:pPr>
              <w:spacing w:before="120" w:after="120"/>
              <w:jc w:val="both"/>
              <w:rPr>
                <w:b/>
                <w:sz w:val="22"/>
                <w:szCs w:val="22"/>
              </w:rPr>
            </w:pPr>
            <w:r w:rsidRPr="00221965">
              <w:rPr>
                <w:b/>
                <w:sz w:val="22"/>
                <w:szCs w:val="22"/>
              </w:rPr>
              <w:lastRenderedPageBreak/>
              <w:t>Проекти, съдържащи само Дейност 3, Дейност 4 и/или Дейност 5 са недопустими.</w:t>
            </w:r>
          </w:p>
          <w:p w:rsidR="00124DA8" w:rsidRPr="00221965" w:rsidRDefault="00124DA8" w:rsidP="00124DA8">
            <w:pPr>
              <w:spacing w:before="120" w:after="120"/>
              <w:jc w:val="both"/>
              <w:rPr>
                <w:b/>
                <w:sz w:val="22"/>
                <w:szCs w:val="22"/>
              </w:rPr>
            </w:pPr>
          </w:p>
          <w:p w:rsidR="00124DA8" w:rsidRPr="00221965" w:rsidRDefault="00124DA8" w:rsidP="00124DA8">
            <w:pPr>
              <w:spacing w:before="120" w:after="120"/>
              <w:jc w:val="both"/>
              <w:rPr>
                <w:b/>
                <w:sz w:val="22"/>
                <w:szCs w:val="22"/>
              </w:rPr>
            </w:pPr>
            <w:r w:rsidRPr="00221965">
              <w:rPr>
                <w:b/>
                <w:sz w:val="22"/>
                <w:szCs w:val="22"/>
              </w:rPr>
              <w:t>1.</w:t>
            </w:r>
            <w:r w:rsidRPr="00221965">
              <w:rPr>
                <w:b/>
                <w:sz w:val="22"/>
                <w:szCs w:val="22"/>
              </w:rPr>
              <w:tab/>
              <w:t>Предоставяне на професионално обучение за придобиване или повишаване на професионалната квалификация на заети лица</w:t>
            </w:r>
          </w:p>
          <w:p w:rsidR="00124DA8" w:rsidRPr="004D0721" w:rsidRDefault="00124DA8" w:rsidP="00124DA8">
            <w:pPr>
              <w:spacing w:before="120" w:after="120"/>
              <w:jc w:val="both"/>
              <w:rPr>
                <w:sz w:val="22"/>
                <w:szCs w:val="22"/>
              </w:rPr>
            </w:pPr>
            <w:r w:rsidRPr="00221965">
              <w:rPr>
                <w:b/>
                <w:sz w:val="22"/>
                <w:szCs w:val="22"/>
              </w:rPr>
              <w:t>„</w:t>
            </w:r>
            <w:r w:rsidRPr="004D0721">
              <w:t xml:space="preserve">Обучения за придобиване на професионална квалификация“ са обученията, регламентирани в Закона за професионалното образование и обучение (ЗПОО). Предоставят се от лицензирани Центрове за професионално обучение (ЦПО) - </w:t>
            </w:r>
            <w:hyperlink r:id="rId12" w:history="1">
              <w:r w:rsidR="003702C7" w:rsidRPr="004D0721">
                <w:rPr>
                  <w:rStyle w:val="Hyperlink"/>
                </w:rPr>
                <w:t>http://www.navet.government.bg/bg/statut-na-tspo/</w:t>
              </w:r>
            </w:hyperlink>
            <w:r w:rsidRPr="004D0721">
              <w:t>.</w:t>
            </w:r>
          </w:p>
          <w:p w:rsidR="00124DA8" w:rsidRPr="004D0721" w:rsidRDefault="00124DA8" w:rsidP="00124DA8">
            <w:pPr>
              <w:spacing w:before="120" w:after="120"/>
              <w:jc w:val="both"/>
              <w:rPr>
                <w:sz w:val="22"/>
                <w:szCs w:val="22"/>
              </w:rPr>
            </w:pPr>
            <w:r w:rsidRPr="004D0721">
              <w:t>Обученията могат да бъдат и по част от професия.</w:t>
            </w:r>
          </w:p>
          <w:p w:rsidR="00124DA8" w:rsidRPr="004D0721" w:rsidRDefault="00124DA8" w:rsidP="00124DA8">
            <w:pPr>
              <w:spacing w:before="120" w:after="120"/>
              <w:jc w:val="both"/>
              <w:rPr>
                <w:sz w:val="22"/>
                <w:szCs w:val="22"/>
              </w:rPr>
            </w:pPr>
            <w:r w:rsidRPr="004D0721">
              <w:t>Обученията се организират от работодатели за заетите в техните предприятия лица, при необходимост от повишаване на квалификацията или придобиване на нова във връзка с конкретно работно място.</w:t>
            </w:r>
          </w:p>
          <w:p w:rsidR="00124DA8" w:rsidRPr="004D0721" w:rsidRDefault="00124DA8" w:rsidP="00124DA8">
            <w:pPr>
              <w:spacing w:before="120" w:after="120"/>
              <w:jc w:val="both"/>
              <w:rPr>
                <w:sz w:val="22"/>
                <w:szCs w:val="22"/>
              </w:rPr>
            </w:pPr>
            <w:r w:rsidRPr="004D0721">
              <w:t>Предвиденото обучение трябва да съответства на необходимостта на работодателя, дейността на фирмата или да е в съответствие със задълженията на обучаващите се. Необходимо е също да се посочи ясно необходимостта от професионални знания и умения, които наетите лица от целевата група на конкретния проект ще придобият чрез включването им в професионалното обучение. Тази аргументация трябва да бъде ясно описана при разработването на проектното предложение във Формуляра за кандидатстване – План за изпълнение/Дейности по проекта.</w:t>
            </w:r>
          </w:p>
          <w:p w:rsidR="00124DA8" w:rsidRPr="004D0721" w:rsidRDefault="00124DA8" w:rsidP="00124DA8">
            <w:pPr>
              <w:spacing w:before="120" w:after="120"/>
              <w:jc w:val="both"/>
              <w:rPr>
                <w:sz w:val="22"/>
                <w:szCs w:val="22"/>
              </w:rPr>
            </w:pPr>
            <w:r w:rsidRPr="004D0721">
              <w:t>Минимални изисквания към обучението за професионална квалификация:</w:t>
            </w:r>
          </w:p>
          <w:p w:rsidR="00124DA8" w:rsidRPr="004D0721" w:rsidRDefault="00124DA8" w:rsidP="00124DA8">
            <w:pPr>
              <w:spacing w:before="120" w:after="120"/>
              <w:jc w:val="both"/>
              <w:rPr>
                <w:sz w:val="22"/>
                <w:szCs w:val="22"/>
              </w:rPr>
            </w:pPr>
            <w:r w:rsidRPr="004D0721">
              <w:t>•</w:t>
            </w:r>
            <w:r w:rsidRPr="004D0721">
              <w:tab/>
              <w:t>Професионалното обучение се осъществява в съответствие с изискванията на Закона за професионалното образование и обучение (ЗПОО);</w:t>
            </w:r>
          </w:p>
          <w:p w:rsidR="00124DA8" w:rsidRPr="004D0721" w:rsidRDefault="00124DA8" w:rsidP="00124DA8">
            <w:pPr>
              <w:spacing w:before="120" w:after="120"/>
              <w:jc w:val="both"/>
              <w:rPr>
                <w:sz w:val="22"/>
                <w:szCs w:val="22"/>
              </w:rPr>
            </w:pPr>
            <w:r w:rsidRPr="004D0721">
              <w:t>•</w:t>
            </w:r>
            <w:r w:rsidRPr="004D0721">
              <w:tab/>
              <w:t>Допустимо е обучението единствено по професии и специалности включени в Списъка на професиите за професионално образование и обучение, утвърден от министъра на образованието и науката (http://www.navet.government.bg/bg/aktualen-spisak-na-profesiite-za-poo/);</w:t>
            </w:r>
          </w:p>
          <w:p w:rsidR="00124DA8" w:rsidRPr="004D0721" w:rsidRDefault="00124DA8" w:rsidP="00124DA8">
            <w:pPr>
              <w:spacing w:before="120" w:after="120"/>
              <w:jc w:val="both"/>
              <w:rPr>
                <w:sz w:val="22"/>
                <w:szCs w:val="22"/>
              </w:rPr>
            </w:pPr>
            <w:r w:rsidRPr="004D0721">
              <w:t>•</w:t>
            </w:r>
            <w:r w:rsidRPr="004D0721">
              <w:tab/>
              <w:t>Обучението да води до придобиване на степен на професионална квалификация или придобиване на квалификация по част от професия, удостоверени със съответните документи съгласно чл. 38, ал. 2 и ал. 3 от ЗПОО;</w:t>
            </w:r>
          </w:p>
          <w:p w:rsidR="00124DA8" w:rsidRPr="004D0721" w:rsidRDefault="00124DA8" w:rsidP="00124DA8">
            <w:pPr>
              <w:spacing w:before="120" w:after="120"/>
              <w:jc w:val="both"/>
              <w:rPr>
                <w:sz w:val="22"/>
                <w:szCs w:val="22"/>
              </w:rPr>
            </w:pPr>
            <w:r w:rsidRPr="004D0721">
              <w:t>•</w:t>
            </w:r>
            <w:r w:rsidRPr="004D0721">
              <w:tab/>
              <w:t>При по-голям брой лица (например повече от 15 лица), включени в обучение, лицата следва да бъдат разпределени по групи в зависимост от вида и/или спецификата на обучението за постигане на максимална ефективност.</w:t>
            </w:r>
          </w:p>
          <w:p w:rsidR="00124DA8" w:rsidRPr="004D0721" w:rsidRDefault="00124DA8" w:rsidP="00124DA8">
            <w:pPr>
              <w:spacing w:before="120" w:after="120"/>
              <w:jc w:val="both"/>
              <w:rPr>
                <w:sz w:val="22"/>
                <w:szCs w:val="22"/>
              </w:rPr>
            </w:pPr>
            <w:r w:rsidRPr="004D0721">
              <w:t>•</w:t>
            </w:r>
            <w:r w:rsidRPr="004D0721">
              <w:tab/>
              <w:t>Допустимата стойност на безвъзмездната финансова помощ за придобиване на професионална квалификация е:</w:t>
            </w:r>
          </w:p>
          <w:p w:rsidR="00124DA8" w:rsidRPr="004D0721" w:rsidRDefault="00124DA8" w:rsidP="00124DA8">
            <w:pPr>
              <w:spacing w:before="120" w:after="120"/>
              <w:jc w:val="both"/>
              <w:rPr>
                <w:sz w:val="22"/>
                <w:szCs w:val="22"/>
              </w:rPr>
            </w:pPr>
            <w:r w:rsidRPr="004D0721">
              <w:t xml:space="preserve">а) за първа степен, с продължителност не по-малка от 300 учебни часа - 600 лв.; </w:t>
            </w:r>
          </w:p>
          <w:p w:rsidR="00124DA8" w:rsidRPr="004D0721" w:rsidRDefault="00124DA8" w:rsidP="00124DA8">
            <w:pPr>
              <w:spacing w:before="120" w:after="120"/>
              <w:jc w:val="both"/>
              <w:rPr>
                <w:sz w:val="22"/>
                <w:szCs w:val="22"/>
              </w:rPr>
            </w:pPr>
            <w:r w:rsidRPr="004D0721">
              <w:t xml:space="preserve">б) за втора степен, с продължителност не по-малка от 660 учебни часа - 1200 лв.; </w:t>
            </w:r>
          </w:p>
          <w:p w:rsidR="00124DA8" w:rsidRPr="004D0721" w:rsidRDefault="00124DA8" w:rsidP="00124DA8">
            <w:pPr>
              <w:spacing w:before="120" w:after="120"/>
              <w:jc w:val="both"/>
              <w:rPr>
                <w:sz w:val="22"/>
                <w:szCs w:val="22"/>
              </w:rPr>
            </w:pPr>
            <w:r w:rsidRPr="004D0721">
              <w:t xml:space="preserve">в) за трета степен, с продължителност не по-малка от 960 учебни часа - 1800 лв.; </w:t>
            </w:r>
          </w:p>
          <w:p w:rsidR="00124DA8" w:rsidRPr="004D0721" w:rsidRDefault="00124DA8" w:rsidP="00124DA8">
            <w:pPr>
              <w:spacing w:before="120" w:after="120"/>
              <w:jc w:val="both"/>
              <w:rPr>
                <w:sz w:val="22"/>
                <w:szCs w:val="22"/>
              </w:rPr>
            </w:pPr>
            <w:r w:rsidRPr="004D0721">
              <w:t xml:space="preserve">г) за част от професия по първа квалификационна степен, с продължителност не по-малка от 200 учебни часа - 400 лв.; </w:t>
            </w:r>
          </w:p>
          <w:p w:rsidR="00124DA8" w:rsidRPr="004D0721" w:rsidRDefault="00124DA8" w:rsidP="00124DA8">
            <w:pPr>
              <w:spacing w:before="120" w:after="120"/>
              <w:jc w:val="both"/>
              <w:rPr>
                <w:sz w:val="22"/>
                <w:szCs w:val="22"/>
              </w:rPr>
            </w:pPr>
            <w:r w:rsidRPr="004D0721">
              <w:t xml:space="preserve">д) за част от професия по втора квалификационна степен, с продължителност не по-малка от 300 учебни часа - 600 лв.; </w:t>
            </w:r>
          </w:p>
          <w:p w:rsidR="00124DA8" w:rsidRPr="004D0721" w:rsidRDefault="00124DA8" w:rsidP="00124DA8">
            <w:pPr>
              <w:spacing w:before="120" w:after="120"/>
              <w:jc w:val="both"/>
              <w:rPr>
                <w:sz w:val="22"/>
                <w:szCs w:val="22"/>
              </w:rPr>
            </w:pPr>
            <w:r w:rsidRPr="004D0721">
              <w:t>е) за част от професия по трета квалификационна степен, с продължителност не по-малка от 600 учебни часа - 1125 лв.</w:t>
            </w:r>
          </w:p>
          <w:p w:rsidR="00280BE9" w:rsidRPr="00D42FF3" w:rsidRDefault="00280BE9" w:rsidP="00280BE9">
            <w:pPr>
              <w:spacing w:before="120" w:after="120"/>
              <w:jc w:val="both"/>
              <w:rPr>
                <w:sz w:val="24"/>
                <w:szCs w:val="24"/>
              </w:rPr>
            </w:pPr>
            <w:r w:rsidRPr="00D42FF3">
              <w:rPr>
                <w:sz w:val="24"/>
                <w:szCs w:val="24"/>
              </w:rPr>
              <w:t>В случай че кандидатът ще извършва самостоятелно обучение/я по професионална квалификация, то той трябва да притежава ЦПО с необходимата активна лицензия от НАПОО за професиите, по които ще проведе обучение. В тези случаи, в описанието на дейността във Формуляра за кандидатстване се предоставя съответната информация:</w:t>
            </w:r>
          </w:p>
          <w:p w:rsidR="00280BE9" w:rsidRPr="00D42FF3" w:rsidRDefault="00280BE9" w:rsidP="00280BE9">
            <w:pPr>
              <w:spacing w:before="120" w:after="120"/>
              <w:jc w:val="both"/>
              <w:rPr>
                <w:sz w:val="24"/>
                <w:szCs w:val="24"/>
              </w:rPr>
            </w:pPr>
            <w:r w:rsidRPr="00D42FF3">
              <w:rPr>
                <w:sz w:val="24"/>
                <w:szCs w:val="24"/>
              </w:rPr>
              <w:t xml:space="preserve">1. Наименование на обучаващата организация; </w:t>
            </w:r>
          </w:p>
          <w:p w:rsidR="00280BE9" w:rsidRPr="00D42FF3" w:rsidRDefault="00280BE9" w:rsidP="00280BE9">
            <w:pPr>
              <w:spacing w:before="120" w:after="120"/>
              <w:jc w:val="both"/>
              <w:rPr>
                <w:sz w:val="24"/>
                <w:szCs w:val="24"/>
              </w:rPr>
            </w:pPr>
            <w:r w:rsidRPr="00D42FF3">
              <w:rPr>
                <w:sz w:val="24"/>
                <w:szCs w:val="24"/>
              </w:rPr>
              <w:t xml:space="preserve">2. Номер на лицензията от НАПОО; </w:t>
            </w:r>
          </w:p>
          <w:p w:rsidR="00280BE9" w:rsidRPr="00D42FF3" w:rsidRDefault="00280BE9" w:rsidP="00280BE9">
            <w:pPr>
              <w:spacing w:before="120" w:after="120"/>
              <w:jc w:val="both"/>
              <w:rPr>
                <w:sz w:val="24"/>
                <w:szCs w:val="24"/>
              </w:rPr>
            </w:pPr>
            <w:r w:rsidRPr="00D42FF3">
              <w:rPr>
                <w:sz w:val="24"/>
                <w:szCs w:val="24"/>
              </w:rPr>
              <w:lastRenderedPageBreak/>
              <w:t xml:space="preserve">3. Наименование и код на професията, и код на специалността; </w:t>
            </w:r>
          </w:p>
          <w:p w:rsidR="00280BE9" w:rsidRPr="00D42FF3" w:rsidRDefault="00280BE9" w:rsidP="00280BE9">
            <w:pPr>
              <w:spacing w:before="120" w:after="120"/>
              <w:jc w:val="both"/>
              <w:rPr>
                <w:sz w:val="24"/>
                <w:szCs w:val="24"/>
              </w:rPr>
            </w:pPr>
            <w:r w:rsidRPr="00D42FF3">
              <w:rPr>
                <w:sz w:val="24"/>
                <w:szCs w:val="24"/>
              </w:rPr>
              <w:t xml:space="preserve">4. Хорариум на обучението (Посочва се продължителност на курса в учебни часове (45 минути), съобразена с минималните изисквания за хорариум, посочени по-горе); </w:t>
            </w:r>
          </w:p>
          <w:p w:rsidR="00280BE9" w:rsidRPr="00D42FF3" w:rsidRDefault="00280BE9" w:rsidP="00280BE9">
            <w:pPr>
              <w:spacing w:before="120" w:after="120"/>
              <w:jc w:val="both"/>
              <w:rPr>
                <w:sz w:val="24"/>
                <w:szCs w:val="24"/>
              </w:rPr>
            </w:pPr>
            <w:r w:rsidRPr="00D42FF3">
              <w:rPr>
                <w:sz w:val="24"/>
                <w:szCs w:val="24"/>
              </w:rPr>
              <w:t xml:space="preserve">5. Брой на обучаваните лица; </w:t>
            </w:r>
          </w:p>
          <w:p w:rsidR="00280BE9" w:rsidRPr="00D42FF3" w:rsidRDefault="00280BE9" w:rsidP="00280BE9">
            <w:pPr>
              <w:spacing w:before="120" w:after="120"/>
              <w:jc w:val="both"/>
              <w:rPr>
                <w:sz w:val="24"/>
                <w:szCs w:val="24"/>
              </w:rPr>
            </w:pPr>
            <w:r w:rsidRPr="00D42FF3">
              <w:rPr>
                <w:sz w:val="24"/>
                <w:szCs w:val="24"/>
              </w:rPr>
              <w:t xml:space="preserve">6. Документ, доказващ завършеното обучение. </w:t>
            </w:r>
          </w:p>
          <w:p w:rsidR="00D42FF3" w:rsidRDefault="00D42FF3" w:rsidP="008B6C69">
            <w:pPr>
              <w:spacing w:before="120" w:after="120"/>
              <w:jc w:val="both"/>
              <w:rPr>
                <w:sz w:val="24"/>
                <w:szCs w:val="24"/>
              </w:rPr>
            </w:pPr>
            <w:r w:rsidRPr="00D42FF3">
              <w:rPr>
                <w:b/>
                <w:sz w:val="24"/>
                <w:szCs w:val="24"/>
                <w:u w:val="single"/>
              </w:rPr>
              <w:t>В случай, че партньорът притежава Център за професионално обучение (ЦПО), с  активна лицензия от НАПОО за професиите и/или специалностите, по които ще се провежда/т обучението/та, допустимо е този ЦПО да осигури обучението/та по проекта, само ако се предвижда партньорът да обучи поне 30% от своя персонал (работници и/или служители) В този случай в т. 11.6 от Формуляра за кандидатстване следва да бъде посочен общият брой на лицата работещи по трудов договор при партньора.</w:t>
            </w:r>
          </w:p>
          <w:p w:rsidR="00D42FF3" w:rsidRPr="00D42FF3" w:rsidRDefault="00D42FF3" w:rsidP="008B6C69">
            <w:pPr>
              <w:spacing w:before="120" w:after="120"/>
              <w:jc w:val="both"/>
              <w:rPr>
                <w:bCs/>
                <w:sz w:val="24"/>
                <w:szCs w:val="24"/>
              </w:rPr>
            </w:pPr>
            <w:r>
              <w:rPr>
                <w:b/>
                <w:sz w:val="24"/>
                <w:szCs w:val="24"/>
              </w:rPr>
              <w:t>Във всички останали случаи, к</w:t>
            </w:r>
            <w:r w:rsidRPr="00D42FF3">
              <w:rPr>
                <w:b/>
                <w:sz w:val="24"/>
                <w:szCs w:val="24"/>
              </w:rPr>
              <w:t>андидатът трябва да избере обучаваща организация/институция или лице/а, които ще проведат обучението по реда на глава четвърта от ЗУСЕСИФ и ПМС 160/01.07.2016 г. или ЗОП и свързаната подзаконова нормативна уредба, в зависимост от това, дали Кандидатът се явява възложител по реда на ЗОП или не.</w:t>
            </w:r>
          </w:p>
          <w:p w:rsidR="008B6C69" w:rsidRDefault="00A35B68" w:rsidP="008B6C69">
            <w:pPr>
              <w:spacing w:before="120" w:after="120"/>
              <w:jc w:val="both"/>
              <w:rPr>
                <w:b/>
                <w:bCs/>
                <w:sz w:val="22"/>
                <w:szCs w:val="22"/>
              </w:rPr>
            </w:pPr>
            <w:r>
              <w:rPr>
                <w:b/>
                <w:bCs/>
                <w:sz w:val="22"/>
                <w:szCs w:val="22"/>
              </w:rPr>
              <w:t>Вописанието на дейността във формуляра за кандидатстване се п</w:t>
            </w:r>
            <w:r w:rsidR="00B37059" w:rsidRPr="00B37059">
              <w:rPr>
                <w:b/>
                <w:bCs/>
                <w:sz w:val="22"/>
                <w:szCs w:val="22"/>
              </w:rPr>
              <w:t xml:space="preserve">редоставя </w:t>
            </w:r>
            <w:r w:rsidR="00B37059">
              <w:rPr>
                <w:b/>
                <w:bCs/>
                <w:sz w:val="22"/>
                <w:szCs w:val="22"/>
              </w:rPr>
              <w:t>следната информация:</w:t>
            </w:r>
          </w:p>
          <w:p w:rsidR="00124DA8" w:rsidRPr="00221965" w:rsidRDefault="00124DA8" w:rsidP="008B6C69">
            <w:pPr>
              <w:spacing w:before="120" w:after="120"/>
              <w:jc w:val="both"/>
              <w:rPr>
                <w:b/>
                <w:sz w:val="22"/>
                <w:szCs w:val="22"/>
              </w:rPr>
            </w:pPr>
          </w:p>
          <w:p w:rsidR="00124DA8" w:rsidRPr="00221965" w:rsidRDefault="008B6C69" w:rsidP="00124DA8">
            <w:pPr>
              <w:spacing w:before="120" w:after="120"/>
              <w:jc w:val="both"/>
              <w:rPr>
                <w:b/>
                <w:sz w:val="22"/>
                <w:szCs w:val="22"/>
              </w:rPr>
            </w:pPr>
            <w:r>
              <w:rPr>
                <w:b/>
                <w:sz w:val="22"/>
                <w:szCs w:val="22"/>
              </w:rPr>
              <w:t>1</w:t>
            </w:r>
            <w:r w:rsidR="00124DA8" w:rsidRPr="00221965">
              <w:rPr>
                <w:b/>
                <w:sz w:val="22"/>
                <w:szCs w:val="22"/>
              </w:rPr>
              <w:t>. Наименование и код на професията и код на специалността, по която ще се извършва обучение;</w:t>
            </w:r>
          </w:p>
          <w:p w:rsidR="00124DA8" w:rsidRPr="00221965" w:rsidRDefault="008B6C69" w:rsidP="00124DA8">
            <w:pPr>
              <w:spacing w:before="120" w:after="120"/>
              <w:jc w:val="both"/>
              <w:rPr>
                <w:b/>
                <w:sz w:val="22"/>
                <w:szCs w:val="22"/>
              </w:rPr>
            </w:pPr>
            <w:r>
              <w:rPr>
                <w:b/>
                <w:sz w:val="22"/>
                <w:szCs w:val="22"/>
              </w:rPr>
              <w:t>2</w:t>
            </w:r>
            <w:r w:rsidR="00124DA8" w:rsidRPr="00221965">
              <w:rPr>
                <w:b/>
                <w:sz w:val="22"/>
                <w:szCs w:val="22"/>
              </w:rPr>
              <w:t>. Хорариум на обучението (Посочва се продължителност на курса в учебни часове (45 минути), съобразена с минималните изисквания за хорариум, посочени по-горе);</w:t>
            </w:r>
          </w:p>
          <w:p w:rsidR="00124DA8" w:rsidRPr="00221965" w:rsidRDefault="008B6C69" w:rsidP="00124DA8">
            <w:pPr>
              <w:spacing w:before="120" w:after="120"/>
              <w:jc w:val="both"/>
              <w:rPr>
                <w:b/>
                <w:sz w:val="22"/>
                <w:szCs w:val="22"/>
              </w:rPr>
            </w:pPr>
            <w:r>
              <w:rPr>
                <w:b/>
                <w:sz w:val="22"/>
                <w:szCs w:val="22"/>
              </w:rPr>
              <w:t>3</w:t>
            </w:r>
            <w:r w:rsidR="00124DA8" w:rsidRPr="00221965">
              <w:rPr>
                <w:b/>
                <w:sz w:val="22"/>
                <w:szCs w:val="22"/>
              </w:rPr>
              <w:t>.1. Теория;</w:t>
            </w:r>
          </w:p>
          <w:p w:rsidR="00124DA8" w:rsidRPr="00221965" w:rsidRDefault="008B6C69" w:rsidP="00124DA8">
            <w:pPr>
              <w:spacing w:before="120" w:after="120"/>
              <w:jc w:val="both"/>
              <w:rPr>
                <w:b/>
                <w:sz w:val="22"/>
                <w:szCs w:val="22"/>
              </w:rPr>
            </w:pPr>
            <w:r>
              <w:rPr>
                <w:b/>
                <w:sz w:val="22"/>
                <w:szCs w:val="22"/>
              </w:rPr>
              <w:t>3</w:t>
            </w:r>
            <w:r w:rsidR="00124DA8" w:rsidRPr="00221965">
              <w:rPr>
                <w:b/>
                <w:sz w:val="22"/>
                <w:szCs w:val="22"/>
              </w:rPr>
              <w:t>.2. Практика;</w:t>
            </w:r>
          </w:p>
          <w:p w:rsidR="00124DA8" w:rsidRPr="00221965" w:rsidRDefault="008B6C69" w:rsidP="00124DA8">
            <w:pPr>
              <w:spacing w:before="120" w:after="120"/>
              <w:jc w:val="both"/>
              <w:rPr>
                <w:b/>
                <w:sz w:val="22"/>
                <w:szCs w:val="22"/>
              </w:rPr>
            </w:pPr>
            <w:r>
              <w:rPr>
                <w:b/>
                <w:sz w:val="22"/>
                <w:szCs w:val="22"/>
              </w:rPr>
              <w:t>4</w:t>
            </w:r>
            <w:r w:rsidR="00124DA8" w:rsidRPr="00221965">
              <w:rPr>
                <w:b/>
                <w:sz w:val="22"/>
                <w:szCs w:val="22"/>
              </w:rPr>
              <w:t>. Брой на обучаваните лица;</w:t>
            </w:r>
          </w:p>
          <w:p w:rsidR="00124DA8" w:rsidRPr="00221965" w:rsidRDefault="008B6C69" w:rsidP="00124DA8">
            <w:pPr>
              <w:spacing w:before="120" w:after="120"/>
              <w:jc w:val="both"/>
              <w:rPr>
                <w:b/>
                <w:sz w:val="22"/>
                <w:szCs w:val="22"/>
              </w:rPr>
            </w:pPr>
            <w:r>
              <w:rPr>
                <w:b/>
                <w:sz w:val="22"/>
                <w:szCs w:val="22"/>
              </w:rPr>
              <w:t>5</w:t>
            </w:r>
            <w:r w:rsidR="00124DA8" w:rsidRPr="00221965">
              <w:rPr>
                <w:b/>
                <w:sz w:val="22"/>
                <w:szCs w:val="22"/>
              </w:rPr>
              <w:t>. Документ, доказващ завършеното обучение.</w:t>
            </w:r>
          </w:p>
          <w:p w:rsidR="00280BE9" w:rsidRPr="00221965" w:rsidRDefault="00280BE9" w:rsidP="00124DA8">
            <w:pPr>
              <w:spacing w:before="120" w:after="120"/>
              <w:jc w:val="both"/>
              <w:rPr>
                <w:b/>
                <w:sz w:val="22"/>
                <w:szCs w:val="22"/>
              </w:rPr>
            </w:pPr>
          </w:p>
          <w:p w:rsidR="00124DA8" w:rsidRPr="00221965" w:rsidRDefault="00124DA8" w:rsidP="00124DA8">
            <w:pPr>
              <w:spacing w:before="120" w:after="120"/>
              <w:jc w:val="both"/>
              <w:rPr>
                <w:b/>
                <w:sz w:val="22"/>
                <w:szCs w:val="22"/>
              </w:rPr>
            </w:pPr>
            <w:r w:rsidRPr="00221965">
              <w:rPr>
                <w:b/>
                <w:sz w:val="22"/>
                <w:szCs w:val="22"/>
              </w:rPr>
              <w:t>2.</w:t>
            </w:r>
            <w:r w:rsidRPr="00221965">
              <w:rPr>
                <w:b/>
                <w:sz w:val="22"/>
                <w:szCs w:val="22"/>
              </w:rPr>
              <w:tab/>
              <w:t>Предоставяне на обучение за придобиване на ключови компетентности</w:t>
            </w:r>
          </w:p>
          <w:p w:rsidR="00124DA8" w:rsidRPr="00D42FF3" w:rsidRDefault="00124DA8" w:rsidP="00124DA8">
            <w:pPr>
              <w:spacing w:before="120" w:after="120"/>
              <w:jc w:val="both"/>
              <w:rPr>
                <w:sz w:val="24"/>
                <w:szCs w:val="24"/>
              </w:rPr>
            </w:pPr>
            <w:r w:rsidRPr="00D42FF3">
              <w:rPr>
                <w:sz w:val="24"/>
                <w:szCs w:val="24"/>
              </w:rPr>
              <w:t>Целта на обучението е придобиване на познания по някоя от седемте ключови компетентности, в зависимост от изискванията на длъжността, с която е свързано обучението и съответната необходимост от обучение на заетото лице.</w:t>
            </w:r>
          </w:p>
          <w:p w:rsidR="00124DA8" w:rsidRPr="00D42FF3" w:rsidRDefault="00124DA8" w:rsidP="00124DA8">
            <w:pPr>
              <w:spacing w:before="120" w:after="120"/>
              <w:jc w:val="both"/>
              <w:rPr>
                <w:sz w:val="24"/>
                <w:szCs w:val="24"/>
              </w:rPr>
            </w:pPr>
            <w:r w:rsidRPr="00D42FF3">
              <w:rPr>
                <w:sz w:val="24"/>
                <w:szCs w:val="24"/>
              </w:rPr>
              <w:t xml:space="preserve">Ключовите компетентности, определени съгласно Европейската референтна рамка на ключовите компетентности са: КК 1 – Общуване на роден език; КК 2 – Общуване на чужди езици; КК 3 - Математическа компетентност и основни знания в областта на природните науки и технологиите; КК 4 – Дигитална компетентност; КК 5 – Умение за учене; КК 6 – Обществени и граждански компетентности; КК 7 – Инициативност и предприемачество; </w:t>
            </w:r>
          </w:p>
          <w:p w:rsidR="00124DA8" w:rsidRPr="00D42FF3" w:rsidRDefault="00124DA8" w:rsidP="00124DA8">
            <w:pPr>
              <w:spacing w:before="120" w:after="120"/>
              <w:jc w:val="both"/>
              <w:rPr>
                <w:sz w:val="24"/>
                <w:szCs w:val="24"/>
              </w:rPr>
            </w:pPr>
            <w:r w:rsidRPr="00D42FF3">
              <w:rPr>
                <w:sz w:val="24"/>
                <w:szCs w:val="24"/>
              </w:rPr>
              <w:t>Обученията се организират от работодатели за заетите в техните предприятия лица, при необходимост от повишаване на знанията и уменията по съответната ключова компетентност или придобиване на нова във връзка с конкретно работно място.</w:t>
            </w:r>
          </w:p>
          <w:p w:rsidR="00124DA8" w:rsidRPr="00D42FF3" w:rsidRDefault="00124DA8" w:rsidP="00124DA8">
            <w:pPr>
              <w:spacing w:before="120" w:after="120"/>
              <w:jc w:val="both"/>
              <w:rPr>
                <w:sz w:val="24"/>
                <w:szCs w:val="24"/>
              </w:rPr>
            </w:pPr>
            <w:r w:rsidRPr="00D42FF3">
              <w:rPr>
                <w:sz w:val="24"/>
                <w:szCs w:val="24"/>
              </w:rPr>
              <w:lastRenderedPageBreak/>
              <w:t>Предвиденото обучение трябва да съответства на нуждите на работодателя, дейността на фирмата или да е в съответствие със задълженията на обучаващите се и изискванията към техните компетентности.</w:t>
            </w:r>
          </w:p>
          <w:p w:rsidR="00124DA8" w:rsidRPr="00D42FF3" w:rsidRDefault="00124DA8" w:rsidP="00124DA8">
            <w:pPr>
              <w:spacing w:before="120" w:after="120"/>
              <w:jc w:val="both"/>
              <w:rPr>
                <w:sz w:val="24"/>
                <w:szCs w:val="24"/>
              </w:rPr>
            </w:pPr>
            <w:r w:rsidRPr="00D42FF3">
              <w:rPr>
                <w:sz w:val="24"/>
                <w:szCs w:val="24"/>
              </w:rPr>
              <w:t>Тази аргументация трябва да бъде ясно описана при разработването на проектното предложение в полето във Формуляра за кандидатстване – План за изпълнение/Дейности по проекта.</w:t>
            </w:r>
          </w:p>
          <w:p w:rsidR="00124DA8" w:rsidRPr="00221965" w:rsidRDefault="00124DA8" w:rsidP="00124DA8">
            <w:pPr>
              <w:spacing w:before="120" w:after="120"/>
              <w:jc w:val="both"/>
              <w:rPr>
                <w:b/>
                <w:sz w:val="22"/>
                <w:szCs w:val="22"/>
              </w:rPr>
            </w:pPr>
          </w:p>
          <w:p w:rsidR="00124DA8" w:rsidRPr="00221965" w:rsidRDefault="00124DA8" w:rsidP="00124DA8">
            <w:pPr>
              <w:spacing w:before="120" w:after="120"/>
              <w:jc w:val="both"/>
              <w:rPr>
                <w:b/>
                <w:sz w:val="22"/>
                <w:szCs w:val="22"/>
              </w:rPr>
            </w:pPr>
            <w:r w:rsidRPr="00221965">
              <w:rPr>
                <w:b/>
                <w:sz w:val="22"/>
                <w:szCs w:val="22"/>
              </w:rPr>
              <w:t>Минимални изисквания към обучението по ключови компетентности (КК):</w:t>
            </w:r>
          </w:p>
          <w:p w:rsidR="00124DA8" w:rsidRPr="00221965" w:rsidRDefault="00124DA8" w:rsidP="00124DA8">
            <w:pPr>
              <w:spacing w:before="120" w:after="120"/>
              <w:jc w:val="both"/>
              <w:rPr>
                <w:b/>
                <w:sz w:val="22"/>
                <w:szCs w:val="22"/>
              </w:rPr>
            </w:pPr>
            <w:r w:rsidRPr="00221965">
              <w:rPr>
                <w:b/>
                <w:sz w:val="22"/>
                <w:szCs w:val="22"/>
              </w:rPr>
              <w:t xml:space="preserve">- </w:t>
            </w:r>
            <w:r w:rsidR="00E560FE">
              <w:rPr>
                <w:b/>
                <w:sz w:val="22"/>
                <w:szCs w:val="22"/>
              </w:rPr>
              <w:t>Организация</w:t>
            </w:r>
            <w:r w:rsidR="00357E7B">
              <w:rPr>
                <w:b/>
                <w:sz w:val="22"/>
                <w:szCs w:val="22"/>
              </w:rPr>
              <w:t>та</w:t>
            </w:r>
            <w:r w:rsidR="00E560FE">
              <w:rPr>
                <w:b/>
                <w:sz w:val="22"/>
                <w:szCs w:val="22"/>
              </w:rPr>
              <w:t xml:space="preserve">, която ще бъде избрана да </w:t>
            </w:r>
            <w:r w:rsidRPr="00221965">
              <w:rPr>
                <w:b/>
                <w:sz w:val="22"/>
                <w:szCs w:val="22"/>
              </w:rPr>
              <w:t xml:space="preserve"> предоставя обучение по ключови компетентности, следва да има опит в предоставянето на най-малко по едно подобно обучение през последните две години, предхождащи годината на кандидатстване;- Обучението по КК, следва да завърши с издаване на съответен документ, удостоверяващ придобитите знания и умения;</w:t>
            </w:r>
          </w:p>
          <w:p w:rsidR="00124DA8" w:rsidRPr="00221965" w:rsidRDefault="00124DA8" w:rsidP="00124DA8">
            <w:pPr>
              <w:spacing w:before="120" w:after="120"/>
              <w:jc w:val="both"/>
              <w:rPr>
                <w:b/>
                <w:sz w:val="22"/>
                <w:szCs w:val="22"/>
              </w:rPr>
            </w:pPr>
            <w:r w:rsidRPr="00221965">
              <w:rPr>
                <w:b/>
                <w:sz w:val="22"/>
                <w:szCs w:val="22"/>
              </w:rPr>
              <w:t>- Изборът на лица за включване в обучение за съответната ключова компетентност следва да се извърши след провеждане на входящ тест от обучаващата организация/институция за определяне на нивото на обучаемите (ако е приложимо);</w:t>
            </w:r>
          </w:p>
          <w:p w:rsidR="00124DA8" w:rsidRPr="00221965" w:rsidRDefault="00124DA8" w:rsidP="00124DA8">
            <w:pPr>
              <w:spacing w:before="120" w:after="120"/>
              <w:jc w:val="both"/>
              <w:rPr>
                <w:b/>
                <w:sz w:val="22"/>
                <w:szCs w:val="22"/>
              </w:rPr>
            </w:pPr>
            <w:r w:rsidRPr="00221965">
              <w:rPr>
                <w:b/>
                <w:sz w:val="22"/>
                <w:szCs w:val="22"/>
              </w:rPr>
              <w:t>- При по-голям брой лица (например повече от 15 лица), включени в обучение, лицата следва да бъдат разпределени по групи в зависимост от вида обучение за постигане на максимална ефективност;</w:t>
            </w:r>
          </w:p>
          <w:p w:rsidR="00124DA8" w:rsidRPr="00221965" w:rsidRDefault="00124DA8" w:rsidP="00124DA8">
            <w:pPr>
              <w:spacing w:before="120" w:after="120"/>
              <w:jc w:val="both"/>
              <w:rPr>
                <w:b/>
                <w:sz w:val="22"/>
                <w:szCs w:val="22"/>
              </w:rPr>
            </w:pPr>
            <w:r w:rsidRPr="00221965">
              <w:rPr>
                <w:b/>
                <w:sz w:val="22"/>
                <w:szCs w:val="22"/>
              </w:rPr>
              <w:t>- Минимална продължителност на обученията и цена на обучението за едно лице:</w:t>
            </w:r>
          </w:p>
          <w:p w:rsidR="00124DA8" w:rsidRPr="00221965" w:rsidRDefault="00124DA8" w:rsidP="00124DA8">
            <w:pPr>
              <w:spacing w:before="120" w:after="120"/>
              <w:jc w:val="both"/>
              <w:rPr>
                <w:b/>
                <w:sz w:val="22"/>
                <w:szCs w:val="22"/>
              </w:rPr>
            </w:pPr>
            <w:r w:rsidRPr="00221965">
              <w:rPr>
                <w:b/>
                <w:sz w:val="22"/>
                <w:szCs w:val="22"/>
              </w:rPr>
              <w:t>- по ключова компетентност 1 – мин. 16 учебни часа – 70 лв.;</w:t>
            </w:r>
          </w:p>
          <w:p w:rsidR="00124DA8" w:rsidRPr="00221965" w:rsidRDefault="00124DA8" w:rsidP="00124DA8">
            <w:pPr>
              <w:spacing w:before="120" w:after="120"/>
              <w:jc w:val="both"/>
              <w:rPr>
                <w:b/>
                <w:sz w:val="22"/>
                <w:szCs w:val="22"/>
              </w:rPr>
            </w:pPr>
            <w:r w:rsidRPr="00221965">
              <w:rPr>
                <w:b/>
                <w:sz w:val="22"/>
                <w:szCs w:val="22"/>
              </w:rPr>
              <w:t>- по ключова компетентност 2 –мин. 300 учебни часа за три нива на обучение –  700 лв. за трите нива;</w:t>
            </w:r>
          </w:p>
          <w:p w:rsidR="00124DA8" w:rsidRPr="00221965" w:rsidRDefault="00124DA8" w:rsidP="00124DA8">
            <w:pPr>
              <w:spacing w:before="120" w:after="120"/>
              <w:jc w:val="both"/>
              <w:rPr>
                <w:b/>
                <w:sz w:val="22"/>
                <w:szCs w:val="22"/>
              </w:rPr>
            </w:pPr>
            <w:r w:rsidRPr="00221965">
              <w:rPr>
                <w:b/>
                <w:sz w:val="22"/>
                <w:szCs w:val="22"/>
              </w:rPr>
              <w:t>- по ключова компетентност 3 - мин. 30 учебни часа –  140 лв.;</w:t>
            </w:r>
          </w:p>
          <w:p w:rsidR="00124DA8" w:rsidRPr="00221965" w:rsidRDefault="00124DA8" w:rsidP="00124DA8">
            <w:pPr>
              <w:spacing w:before="120" w:after="120"/>
              <w:jc w:val="both"/>
              <w:rPr>
                <w:b/>
                <w:sz w:val="22"/>
                <w:szCs w:val="22"/>
              </w:rPr>
            </w:pPr>
            <w:r w:rsidRPr="00221965">
              <w:rPr>
                <w:b/>
                <w:sz w:val="22"/>
                <w:szCs w:val="22"/>
              </w:rPr>
              <w:t>- по ключова компетентност 4 - мин. 45 учебни часа –  250 лв.;</w:t>
            </w:r>
          </w:p>
          <w:p w:rsidR="00124DA8" w:rsidRPr="00221965" w:rsidRDefault="00124DA8" w:rsidP="00124DA8">
            <w:pPr>
              <w:spacing w:before="120" w:after="120"/>
              <w:jc w:val="both"/>
              <w:rPr>
                <w:b/>
                <w:sz w:val="22"/>
                <w:szCs w:val="22"/>
              </w:rPr>
            </w:pPr>
            <w:r w:rsidRPr="00221965">
              <w:rPr>
                <w:b/>
                <w:sz w:val="22"/>
                <w:szCs w:val="22"/>
              </w:rPr>
              <w:t>- по ключови компетентности 5, 6, 7 - мин. 30 учебни часа –  140 лв.</w:t>
            </w:r>
          </w:p>
          <w:p w:rsidR="00124DA8" w:rsidRPr="00221965" w:rsidRDefault="00124DA8" w:rsidP="00124DA8">
            <w:pPr>
              <w:spacing w:before="120" w:after="120"/>
              <w:jc w:val="both"/>
              <w:rPr>
                <w:b/>
                <w:sz w:val="22"/>
                <w:szCs w:val="22"/>
              </w:rPr>
            </w:pPr>
          </w:p>
          <w:p w:rsidR="00E560FE" w:rsidRPr="00221965" w:rsidRDefault="00A35B68" w:rsidP="00124DA8">
            <w:pPr>
              <w:spacing w:before="120" w:after="120"/>
              <w:jc w:val="both"/>
              <w:rPr>
                <w:b/>
                <w:sz w:val="22"/>
                <w:szCs w:val="22"/>
              </w:rPr>
            </w:pPr>
            <w:r w:rsidRPr="00A35B68">
              <w:rPr>
                <w:b/>
                <w:sz w:val="22"/>
                <w:szCs w:val="22"/>
              </w:rPr>
              <w:t xml:space="preserve">В описанието на дейността във формуляра за кандидатстване се </w:t>
            </w:r>
            <w:r>
              <w:rPr>
                <w:b/>
                <w:sz w:val="22"/>
                <w:szCs w:val="22"/>
              </w:rPr>
              <w:t>предоставя</w:t>
            </w:r>
            <w:r w:rsidRPr="00A35B68">
              <w:rPr>
                <w:b/>
                <w:sz w:val="22"/>
                <w:szCs w:val="22"/>
              </w:rPr>
              <w:t xml:space="preserve"> следната информация</w:t>
            </w:r>
            <w:r>
              <w:rPr>
                <w:b/>
                <w:sz w:val="22"/>
                <w:szCs w:val="22"/>
              </w:rPr>
              <w:t>:</w:t>
            </w:r>
          </w:p>
          <w:p w:rsidR="00124DA8" w:rsidRPr="00221965" w:rsidRDefault="00E560FE" w:rsidP="00124DA8">
            <w:pPr>
              <w:spacing w:before="120" w:after="120"/>
              <w:jc w:val="both"/>
              <w:rPr>
                <w:b/>
                <w:sz w:val="22"/>
                <w:szCs w:val="22"/>
              </w:rPr>
            </w:pPr>
            <w:r>
              <w:rPr>
                <w:b/>
                <w:sz w:val="22"/>
                <w:szCs w:val="22"/>
              </w:rPr>
              <w:t>1</w:t>
            </w:r>
            <w:r w:rsidR="00124DA8" w:rsidRPr="00221965">
              <w:rPr>
                <w:b/>
                <w:sz w:val="22"/>
                <w:szCs w:val="22"/>
              </w:rPr>
              <w:t>. Хорариум на обучението (Посочва се продължителност на курса в учебни часове (45 минути), съобразена с минималните изисквания за хорариум, посочени по-горе);</w:t>
            </w:r>
          </w:p>
          <w:p w:rsidR="00124DA8" w:rsidRPr="00221965" w:rsidRDefault="00E560FE" w:rsidP="00124DA8">
            <w:pPr>
              <w:spacing w:before="120" w:after="120"/>
              <w:jc w:val="both"/>
              <w:rPr>
                <w:b/>
                <w:sz w:val="22"/>
                <w:szCs w:val="22"/>
              </w:rPr>
            </w:pPr>
            <w:r>
              <w:rPr>
                <w:b/>
                <w:sz w:val="22"/>
                <w:szCs w:val="22"/>
              </w:rPr>
              <w:t>2</w:t>
            </w:r>
            <w:r w:rsidR="00124DA8" w:rsidRPr="00221965">
              <w:rPr>
                <w:b/>
                <w:sz w:val="22"/>
                <w:szCs w:val="22"/>
              </w:rPr>
              <w:t>. Брой на обучаваните лица;</w:t>
            </w:r>
          </w:p>
          <w:p w:rsidR="00124DA8" w:rsidRPr="00221965" w:rsidRDefault="00E560FE" w:rsidP="00124DA8">
            <w:pPr>
              <w:spacing w:before="120" w:after="120"/>
              <w:jc w:val="both"/>
              <w:rPr>
                <w:b/>
                <w:sz w:val="22"/>
                <w:szCs w:val="22"/>
              </w:rPr>
            </w:pPr>
            <w:r>
              <w:rPr>
                <w:b/>
                <w:sz w:val="22"/>
                <w:szCs w:val="22"/>
              </w:rPr>
              <w:t>3</w:t>
            </w:r>
            <w:r w:rsidR="00124DA8" w:rsidRPr="00221965">
              <w:rPr>
                <w:b/>
                <w:sz w:val="22"/>
                <w:szCs w:val="22"/>
              </w:rPr>
              <w:t>. Документ, доказващ завършеното обучение.</w:t>
            </w:r>
          </w:p>
          <w:p w:rsidR="00124DA8" w:rsidRPr="00221965" w:rsidRDefault="00A35B68" w:rsidP="00124DA8">
            <w:pPr>
              <w:spacing w:before="120" w:after="120"/>
              <w:jc w:val="both"/>
              <w:rPr>
                <w:b/>
                <w:sz w:val="22"/>
                <w:szCs w:val="22"/>
              </w:rPr>
            </w:pPr>
            <w:r w:rsidRPr="00A35B68">
              <w:rPr>
                <w:b/>
                <w:sz w:val="22"/>
                <w:szCs w:val="22"/>
              </w:rPr>
              <w:t>Обучението по ключови компетентности се възлага на изпълнител</w:t>
            </w:r>
            <w:r>
              <w:rPr>
                <w:b/>
                <w:sz w:val="22"/>
                <w:szCs w:val="22"/>
              </w:rPr>
              <w:t>.К</w:t>
            </w:r>
            <w:r w:rsidRPr="00221965">
              <w:rPr>
                <w:b/>
                <w:sz w:val="22"/>
                <w:szCs w:val="22"/>
              </w:rPr>
              <w:t xml:space="preserve">андидатът </w:t>
            </w:r>
            <w:r w:rsidR="00124DA8" w:rsidRPr="00221965">
              <w:rPr>
                <w:b/>
                <w:sz w:val="22"/>
                <w:szCs w:val="22"/>
              </w:rPr>
              <w:t xml:space="preserve">трябва да избере обучаваща организация/институция </w:t>
            </w:r>
            <w:r w:rsidRPr="00A35B68">
              <w:rPr>
                <w:b/>
                <w:sz w:val="22"/>
                <w:szCs w:val="22"/>
              </w:rPr>
              <w:t xml:space="preserve">или лице/а, които ще проведат обучението </w:t>
            </w:r>
            <w:r w:rsidR="00124DA8" w:rsidRPr="00221965">
              <w:rPr>
                <w:b/>
                <w:sz w:val="22"/>
                <w:szCs w:val="22"/>
              </w:rPr>
              <w:t>по реда на глава четвърта от ЗУСЕСИФ и ПМС 160/01.07.2016 г. или ЗОП и свързаната подзаконова нормативна уредба, в зависимост от това, дали Кандидатът се явява възложител по реда на ЗОП или не.</w:t>
            </w:r>
          </w:p>
          <w:p w:rsidR="00124DA8" w:rsidRPr="00221965" w:rsidRDefault="00124DA8" w:rsidP="00124DA8">
            <w:pPr>
              <w:spacing w:before="120" w:after="120"/>
              <w:jc w:val="both"/>
              <w:rPr>
                <w:b/>
                <w:sz w:val="22"/>
                <w:szCs w:val="22"/>
              </w:rPr>
            </w:pPr>
            <w:r w:rsidRPr="00221965">
              <w:rPr>
                <w:b/>
                <w:sz w:val="22"/>
                <w:szCs w:val="22"/>
              </w:rPr>
              <w:t xml:space="preserve">ВАЖНО! </w:t>
            </w:r>
          </w:p>
          <w:p w:rsidR="00124DA8" w:rsidRPr="00221965" w:rsidRDefault="00124DA8" w:rsidP="00124DA8">
            <w:pPr>
              <w:spacing w:before="120" w:after="120"/>
              <w:jc w:val="both"/>
              <w:rPr>
                <w:b/>
                <w:sz w:val="22"/>
                <w:szCs w:val="22"/>
              </w:rPr>
            </w:pPr>
            <w:r w:rsidRPr="00221965">
              <w:rPr>
                <w:b/>
                <w:sz w:val="22"/>
                <w:szCs w:val="22"/>
              </w:rPr>
              <w:t xml:space="preserve">В случай че допустимата стойност на безвъзмездната финансова помощ за един обучаем за конкретното обучение, посочено в проектното предложение надхвърля определената допустима безвъзмездна стойност в условията по настоящата процедура, на етап техническа и финансова оценка МИГ ще редуцира бюджета, като разликата остава за сметка на </w:t>
            </w:r>
            <w:r w:rsidRPr="00221965">
              <w:rPr>
                <w:b/>
                <w:sz w:val="22"/>
                <w:szCs w:val="22"/>
              </w:rPr>
              <w:lastRenderedPageBreak/>
              <w:t>кандидата/партньора/ите.</w:t>
            </w:r>
          </w:p>
          <w:p w:rsidR="00124DA8" w:rsidRPr="00221965" w:rsidRDefault="00124DA8" w:rsidP="00124DA8">
            <w:pPr>
              <w:spacing w:before="120" w:after="120"/>
              <w:jc w:val="both"/>
              <w:rPr>
                <w:b/>
                <w:sz w:val="22"/>
                <w:szCs w:val="22"/>
              </w:rPr>
            </w:pPr>
          </w:p>
          <w:p w:rsidR="00124DA8" w:rsidRPr="00221965" w:rsidRDefault="00124DA8" w:rsidP="00124DA8">
            <w:pPr>
              <w:spacing w:before="120" w:after="120"/>
              <w:jc w:val="both"/>
              <w:rPr>
                <w:b/>
                <w:sz w:val="22"/>
                <w:szCs w:val="22"/>
              </w:rPr>
            </w:pPr>
            <w:r w:rsidRPr="00221965">
              <w:rPr>
                <w:b/>
                <w:sz w:val="22"/>
                <w:szCs w:val="22"/>
              </w:rPr>
              <w:t xml:space="preserve">ВАЖНО!!! </w:t>
            </w:r>
          </w:p>
          <w:p w:rsidR="00124DA8" w:rsidRPr="00221965" w:rsidRDefault="00124DA8" w:rsidP="00124DA8">
            <w:pPr>
              <w:spacing w:before="120" w:after="120"/>
              <w:jc w:val="both"/>
              <w:rPr>
                <w:b/>
                <w:sz w:val="22"/>
                <w:szCs w:val="22"/>
              </w:rPr>
            </w:pPr>
            <w:r w:rsidRPr="00221965">
              <w:rPr>
                <w:b/>
                <w:sz w:val="22"/>
                <w:szCs w:val="22"/>
              </w:rPr>
              <w:t>Помощи не се предоставят в случаите, в които обучението се провежда от предприятия с цел да се спазят задължителните национални стандарти за обучение. В тази връзка по настоящата процедура са недопустими обучения, свързани със задължителния въвеждащ инструктаж за безопасност на труда съгласно чл. 26 (2) от Закона за здравословни и безопасни условия на труд.</w:t>
            </w:r>
          </w:p>
          <w:p w:rsidR="00124DA8" w:rsidRPr="004D0721" w:rsidRDefault="00124DA8" w:rsidP="00124DA8">
            <w:pPr>
              <w:spacing w:before="120" w:after="120"/>
              <w:jc w:val="both"/>
              <w:rPr>
                <w:sz w:val="22"/>
                <w:szCs w:val="22"/>
              </w:rPr>
            </w:pPr>
          </w:p>
          <w:p w:rsidR="00124DA8" w:rsidRPr="004D0721" w:rsidRDefault="00124DA8" w:rsidP="00124DA8">
            <w:pPr>
              <w:spacing w:before="120" w:after="120"/>
              <w:jc w:val="both"/>
              <w:rPr>
                <w:sz w:val="22"/>
                <w:szCs w:val="22"/>
              </w:rPr>
            </w:pPr>
            <w:r w:rsidRPr="004D0721">
              <w:t xml:space="preserve">Не се допуска финансиране на една и съща целева група от различни източници за една и съща дейност. </w:t>
            </w:r>
          </w:p>
          <w:p w:rsidR="00A35B68" w:rsidRPr="00221965" w:rsidRDefault="00A35B68" w:rsidP="00124DA8">
            <w:pPr>
              <w:spacing w:before="120" w:after="120"/>
              <w:jc w:val="both"/>
              <w:rPr>
                <w:b/>
                <w:sz w:val="22"/>
                <w:szCs w:val="22"/>
              </w:rPr>
            </w:pPr>
          </w:p>
          <w:p w:rsidR="00124DA8" w:rsidRPr="00221965" w:rsidRDefault="00124DA8" w:rsidP="00124DA8">
            <w:pPr>
              <w:spacing w:before="120" w:after="120"/>
              <w:jc w:val="both"/>
              <w:rPr>
                <w:b/>
                <w:sz w:val="22"/>
                <w:szCs w:val="22"/>
              </w:rPr>
            </w:pPr>
            <w:r w:rsidRPr="00221965">
              <w:rPr>
                <w:b/>
                <w:sz w:val="22"/>
                <w:szCs w:val="22"/>
              </w:rPr>
              <w:t>3.</w:t>
            </w:r>
            <w:r w:rsidRPr="00221965">
              <w:rPr>
                <w:b/>
                <w:sz w:val="22"/>
                <w:szCs w:val="22"/>
              </w:rPr>
              <w:tab/>
              <w:t>Осигуряване на достъп до иновативни форми за учене през целия живот като:</w:t>
            </w:r>
          </w:p>
          <w:p w:rsidR="00124DA8" w:rsidRPr="00221965" w:rsidRDefault="00124DA8" w:rsidP="00124DA8">
            <w:pPr>
              <w:spacing w:before="120" w:after="120"/>
              <w:jc w:val="both"/>
              <w:rPr>
                <w:b/>
                <w:sz w:val="22"/>
                <w:szCs w:val="22"/>
              </w:rPr>
            </w:pPr>
            <w:r w:rsidRPr="00221965">
              <w:rPr>
                <w:b/>
                <w:sz w:val="22"/>
                <w:szCs w:val="22"/>
              </w:rPr>
              <w:t>-</w:t>
            </w:r>
            <w:r w:rsidRPr="00221965">
              <w:rPr>
                <w:b/>
                <w:sz w:val="22"/>
                <w:szCs w:val="22"/>
              </w:rPr>
              <w:tab/>
              <w:t>въвеждане на интерактивни методи за обучение;</w:t>
            </w:r>
          </w:p>
          <w:p w:rsidR="00124DA8" w:rsidRPr="00221965" w:rsidRDefault="00124DA8" w:rsidP="00124DA8">
            <w:pPr>
              <w:spacing w:before="120" w:after="120"/>
              <w:jc w:val="both"/>
              <w:rPr>
                <w:b/>
                <w:sz w:val="22"/>
                <w:szCs w:val="22"/>
              </w:rPr>
            </w:pPr>
            <w:r w:rsidRPr="00221965">
              <w:rPr>
                <w:b/>
                <w:sz w:val="22"/>
                <w:szCs w:val="22"/>
              </w:rPr>
              <w:t>-</w:t>
            </w:r>
            <w:r w:rsidRPr="00221965">
              <w:rPr>
                <w:b/>
                <w:sz w:val="22"/>
                <w:szCs w:val="22"/>
              </w:rPr>
              <w:tab/>
              <w:t>оценка на знанията, свързани с повишаването на професионалната компетентност и придобиването на нови знания и умения</w:t>
            </w:r>
            <w:r w:rsidR="00A35B68">
              <w:rPr>
                <w:b/>
                <w:sz w:val="22"/>
                <w:szCs w:val="22"/>
              </w:rPr>
              <w:t>.</w:t>
            </w:r>
          </w:p>
          <w:p w:rsidR="00124DA8" w:rsidRPr="00221965" w:rsidRDefault="00124DA8" w:rsidP="00906D01">
            <w:pPr>
              <w:spacing w:before="120" w:after="120"/>
              <w:jc w:val="both"/>
              <w:rPr>
                <w:b/>
                <w:strike/>
                <w:sz w:val="22"/>
                <w:szCs w:val="22"/>
              </w:rPr>
            </w:pPr>
          </w:p>
          <w:p w:rsidR="00124DA8" w:rsidRPr="00221965" w:rsidRDefault="00124DA8" w:rsidP="00124DA8">
            <w:pPr>
              <w:spacing w:before="120" w:after="120"/>
              <w:jc w:val="both"/>
              <w:rPr>
                <w:b/>
                <w:sz w:val="22"/>
                <w:szCs w:val="22"/>
              </w:rPr>
            </w:pPr>
            <w:r w:rsidRPr="00221965">
              <w:rPr>
                <w:b/>
                <w:sz w:val="22"/>
                <w:szCs w:val="22"/>
              </w:rPr>
              <w:t>4.</w:t>
            </w:r>
            <w:r w:rsidRPr="00221965">
              <w:rPr>
                <w:b/>
                <w:sz w:val="22"/>
                <w:szCs w:val="22"/>
              </w:rPr>
              <w:tab/>
              <w:t>Разработването и внедряване в предприятията на системи за обучение на заети, като напр.:</w:t>
            </w:r>
          </w:p>
          <w:p w:rsidR="00124DA8" w:rsidRPr="00221965" w:rsidRDefault="00124DA8" w:rsidP="00124DA8">
            <w:pPr>
              <w:spacing w:before="120" w:after="120"/>
              <w:jc w:val="both"/>
              <w:rPr>
                <w:b/>
                <w:sz w:val="22"/>
                <w:szCs w:val="22"/>
              </w:rPr>
            </w:pPr>
            <w:r w:rsidRPr="00221965">
              <w:rPr>
                <w:b/>
                <w:sz w:val="22"/>
                <w:szCs w:val="22"/>
              </w:rPr>
              <w:t>- въвеждане на системи за самообучение;</w:t>
            </w:r>
          </w:p>
          <w:p w:rsidR="00124DA8" w:rsidRPr="00221965" w:rsidRDefault="00124DA8" w:rsidP="00124DA8">
            <w:pPr>
              <w:spacing w:before="120" w:after="120"/>
              <w:jc w:val="both"/>
              <w:rPr>
                <w:b/>
                <w:sz w:val="22"/>
                <w:szCs w:val="22"/>
              </w:rPr>
            </w:pPr>
            <w:r w:rsidRPr="00221965">
              <w:rPr>
                <w:b/>
                <w:sz w:val="22"/>
                <w:szCs w:val="22"/>
              </w:rPr>
              <w:t>- въвеждане на собствени системи за вътрешно - фирмено обучение и др.</w:t>
            </w:r>
          </w:p>
          <w:p w:rsidR="00124DA8" w:rsidRPr="00221965" w:rsidRDefault="003702C7" w:rsidP="00124DA8">
            <w:pPr>
              <w:spacing w:before="120" w:after="120"/>
              <w:jc w:val="both"/>
              <w:rPr>
                <w:b/>
                <w:sz w:val="22"/>
                <w:szCs w:val="22"/>
              </w:rPr>
            </w:pPr>
            <w:r w:rsidRPr="00221965">
              <w:rPr>
                <w:b/>
                <w:sz w:val="22"/>
                <w:szCs w:val="22"/>
              </w:rPr>
              <w:t>5</w:t>
            </w:r>
            <w:r w:rsidR="00124DA8" w:rsidRPr="00221965">
              <w:rPr>
                <w:b/>
                <w:sz w:val="22"/>
                <w:szCs w:val="22"/>
              </w:rPr>
              <w:t xml:space="preserve">. </w:t>
            </w:r>
            <w:r w:rsidR="00124DA8" w:rsidRPr="00221965">
              <w:rPr>
                <w:b/>
                <w:sz w:val="22"/>
                <w:szCs w:val="22"/>
              </w:rPr>
              <w:tab/>
              <w:t>Осигуряване на достъп до продължаващо обучение с цел по-добра професионална реализация и повишена професионална подготовка на кадрите</w:t>
            </w:r>
            <w:r w:rsidR="00A35B68">
              <w:rPr>
                <w:b/>
                <w:sz w:val="22"/>
                <w:szCs w:val="22"/>
              </w:rPr>
              <w:t>.</w:t>
            </w:r>
          </w:p>
          <w:p w:rsidR="0094128E" w:rsidRPr="00221965" w:rsidRDefault="00601721" w:rsidP="00124DA8">
            <w:pPr>
              <w:spacing w:before="120" w:after="120"/>
              <w:jc w:val="both"/>
              <w:rPr>
                <w:b/>
                <w:sz w:val="22"/>
                <w:szCs w:val="22"/>
              </w:rPr>
            </w:pPr>
            <w:r>
              <w:rPr>
                <w:b/>
                <w:sz w:val="22"/>
                <w:szCs w:val="22"/>
              </w:rPr>
              <w:t>В тази дейност се допуска обучение по нови специалности необходими за дейността предприятието, както и нови компетентности за съществуващите специалности.</w:t>
            </w:r>
          </w:p>
        </w:tc>
      </w:tr>
    </w:tbl>
    <w:p w:rsidR="00326D21" w:rsidRPr="00221965" w:rsidRDefault="00815963" w:rsidP="007570DC">
      <w:pPr>
        <w:pStyle w:val="Heading1"/>
        <w:rPr>
          <w:sz w:val="22"/>
          <w:szCs w:val="22"/>
        </w:rPr>
      </w:pPr>
      <w:bookmarkStart w:id="55" w:name="_Toc445385591"/>
      <w:bookmarkStart w:id="56" w:name="_Toc527043353"/>
      <w:r w:rsidRPr="00221965">
        <w:rPr>
          <w:sz w:val="22"/>
          <w:szCs w:val="22"/>
        </w:rPr>
        <w:lastRenderedPageBreak/>
        <w:t>14. Категории ра</w:t>
      </w:r>
      <w:r w:rsidR="005B29DA" w:rsidRPr="00221965">
        <w:rPr>
          <w:sz w:val="22"/>
          <w:szCs w:val="22"/>
        </w:rPr>
        <w:t>зходи, допустими за финансиране</w:t>
      </w:r>
      <w:r w:rsidRPr="00221965">
        <w:rPr>
          <w:sz w:val="22"/>
          <w:szCs w:val="22"/>
        </w:rPr>
        <w:t>:</w:t>
      </w:r>
      <w:bookmarkEnd w:id="55"/>
      <w:bookmarkEnd w:id="56"/>
    </w:p>
    <w:p w:rsidR="005B29DA" w:rsidRPr="00221965" w:rsidRDefault="005B29DA" w:rsidP="007570DC">
      <w:pPr>
        <w:pStyle w:val="Heading2"/>
        <w:rPr>
          <w:sz w:val="22"/>
          <w:szCs w:val="22"/>
        </w:rPr>
      </w:pPr>
      <w:bookmarkStart w:id="57" w:name="_Toc445385592"/>
      <w:bookmarkStart w:id="58" w:name="_Toc527043354"/>
      <w:r w:rsidRPr="00221965">
        <w:rPr>
          <w:sz w:val="22"/>
          <w:szCs w:val="22"/>
        </w:rPr>
        <w:t>14.1. Общи правила за допустимост на разходите:</w:t>
      </w:r>
      <w:bookmarkEnd w:id="57"/>
      <w:bookmarkEnd w:id="58"/>
    </w:p>
    <w:tbl>
      <w:tblPr>
        <w:tblStyle w:val="TableGrid"/>
        <w:tblW w:w="0" w:type="auto"/>
        <w:tblLook w:val="04A0"/>
      </w:tblPr>
      <w:tblGrid>
        <w:gridCol w:w="9496"/>
      </w:tblGrid>
      <w:tr w:rsidR="00815963" w:rsidRPr="00221965" w:rsidTr="00815963">
        <w:tc>
          <w:tcPr>
            <w:tcW w:w="9496" w:type="dxa"/>
          </w:tcPr>
          <w:p w:rsidR="005B29DA" w:rsidRPr="00221965" w:rsidRDefault="005B29DA" w:rsidP="005B29DA">
            <w:pPr>
              <w:spacing w:before="120" w:after="120"/>
              <w:jc w:val="both"/>
              <w:rPr>
                <w:sz w:val="22"/>
                <w:szCs w:val="22"/>
              </w:rPr>
            </w:pPr>
            <w:r w:rsidRPr="00221965">
              <w:rPr>
                <w:sz w:val="22"/>
                <w:szCs w:val="22"/>
              </w:rPr>
              <w:t xml:space="preserve">При отпускане на безвъзмездна финансова помощ ще бъдат взети под внимание само “допустимите разходи”. Те се определят на база изискванията на </w:t>
            </w:r>
            <w:r w:rsidR="000F79CE" w:rsidRPr="00221965">
              <w:rPr>
                <w:sz w:val="22"/>
                <w:szCs w:val="22"/>
              </w:rPr>
              <w:t xml:space="preserve">глава 5, раздел I от ЗУСЕСИФ и </w:t>
            </w:r>
            <w:r w:rsidRPr="00221965">
              <w:rPr>
                <w:sz w:val="22"/>
                <w:szCs w:val="22"/>
              </w:rPr>
              <w:t xml:space="preserve">ПМС № </w:t>
            </w:r>
            <w:r w:rsidR="00536436" w:rsidRPr="00221965">
              <w:rPr>
                <w:sz w:val="22"/>
                <w:szCs w:val="22"/>
              </w:rPr>
              <w:t>189/28.07.2016г.</w:t>
            </w:r>
            <w:r w:rsidRPr="00221965">
              <w:rPr>
                <w:sz w:val="22"/>
                <w:szCs w:val="22"/>
              </w:rPr>
              <w:t xml:space="preserve"> за приемане на национални правила за допустимост на разходите по оперативните програми, съфинансирани от Европейския фонд за регионално развитие, Европейския социален фонд, Кохезионния фонд на Европейския съюз и от Европейския фонд за морско дело и рибарство, разпоредбите на Регламент № 1303/2013, Регламент № 1304/2013, Регламент № </w:t>
            </w:r>
            <w:r w:rsidR="0028447C" w:rsidRPr="00221965">
              <w:rPr>
                <w:sz w:val="22"/>
                <w:szCs w:val="22"/>
              </w:rPr>
              <w:t>2018</w:t>
            </w:r>
            <w:r w:rsidRPr="00221965">
              <w:rPr>
                <w:sz w:val="22"/>
                <w:szCs w:val="22"/>
              </w:rPr>
              <w:t>/</w:t>
            </w:r>
            <w:r w:rsidR="0028447C" w:rsidRPr="00221965">
              <w:rPr>
                <w:sz w:val="22"/>
                <w:szCs w:val="22"/>
              </w:rPr>
              <w:t>1046</w:t>
            </w:r>
            <w:r w:rsidRPr="00221965">
              <w:rPr>
                <w:sz w:val="22"/>
                <w:szCs w:val="22"/>
              </w:rPr>
              <w:t xml:space="preserve"> и приложимото национално законодателство за финансовата рамка 2014 – 2020 г. </w:t>
            </w:r>
          </w:p>
          <w:p w:rsidR="00536436" w:rsidRPr="00221965" w:rsidRDefault="00536436" w:rsidP="00536436">
            <w:pPr>
              <w:spacing w:before="120" w:after="120"/>
              <w:jc w:val="both"/>
              <w:rPr>
                <w:sz w:val="22"/>
                <w:szCs w:val="22"/>
              </w:rPr>
            </w:pPr>
            <w:r w:rsidRPr="00221965">
              <w:rPr>
                <w:sz w:val="22"/>
                <w:szCs w:val="22"/>
              </w:rPr>
              <w:t>Съгласно чл. 57, ал. 1 от ЗУСЕСИФ,за да бъдат допустими разходите трябва да отговарят едновременно на следните условия</w:t>
            </w:r>
          </w:p>
          <w:p w:rsidR="00536436" w:rsidRPr="00221965" w:rsidRDefault="00536436" w:rsidP="00536436">
            <w:pPr>
              <w:numPr>
                <w:ilvl w:val="0"/>
                <w:numId w:val="8"/>
              </w:numPr>
              <w:spacing w:after="120"/>
              <w:ind w:left="567" w:hanging="425"/>
              <w:jc w:val="both"/>
              <w:rPr>
                <w:rFonts w:eastAsia="Calibri"/>
                <w:sz w:val="22"/>
                <w:szCs w:val="22"/>
              </w:rPr>
            </w:pPr>
            <w:r w:rsidRPr="00221965">
              <w:rPr>
                <w:sz w:val="22"/>
                <w:szCs w:val="22"/>
              </w:rPr>
              <w:t xml:space="preserve">разходите са за дейности, съответстващи на критериите за подбор на операции и се извършват от допустими бенефициенти съгласно съответната програма по чл. 3, ал. 2 от ЗУСЕСИФ; </w:t>
            </w:r>
          </w:p>
          <w:p w:rsidR="00536436" w:rsidRPr="00221965" w:rsidRDefault="00536436" w:rsidP="00536436">
            <w:pPr>
              <w:numPr>
                <w:ilvl w:val="0"/>
                <w:numId w:val="8"/>
              </w:numPr>
              <w:spacing w:after="120"/>
              <w:ind w:left="567" w:hanging="425"/>
              <w:jc w:val="both"/>
              <w:rPr>
                <w:sz w:val="22"/>
                <w:szCs w:val="22"/>
              </w:rPr>
            </w:pPr>
            <w:r w:rsidRPr="00221965">
              <w:rPr>
                <w:sz w:val="22"/>
                <w:szCs w:val="22"/>
              </w:rPr>
              <w:t>разходите попадат във включени в документите по чл. 26, ал. 1 от ЗУСЕСИФ и в одобрения проект категории разходи;</w:t>
            </w:r>
          </w:p>
          <w:p w:rsidR="00536436" w:rsidRPr="00221965" w:rsidRDefault="00536436" w:rsidP="00536436">
            <w:pPr>
              <w:numPr>
                <w:ilvl w:val="0"/>
                <w:numId w:val="8"/>
              </w:numPr>
              <w:spacing w:after="120"/>
              <w:ind w:left="567" w:hanging="425"/>
              <w:jc w:val="both"/>
              <w:rPr>
                <w:sz w:val="22"/>
                <w:szCs w:val="22"/>
              </w:rPr>
            </w:pPr>
            <w:r w:rsidRPr="00221965">
              <w:rPr>
                <w:sz w:val="22"/>
                <w:szCs w:val="22"/>
              </w:rPr>
              <w:t>разходите са за реално доставени продукти</w:t>
            </w:r>
            <w:r w:rsidR="0028447C" w:rsidRPr="00221965">
              <w:rPr>
                <w:sz w:val="22"/>
                <w:szCs w:val="22"/>
              </w:rPr>
              <w:t xml:space="preserve"> и</w:t>
            </w:r>
            <w:r w:rsidRPr="00221965">
              <w:rPr>
                <w:sz w:val="22"/>
                <w:szCs w:val="22"/>
              </w:rPr>
              <w:t>извършени услуги</w:t>
            </w:r>
            <w:r w:rsidR="00752D44">
              <w:rPr>
                <w:sz w:val="22"/>
                <w:szCs w:val="22"/>
              </w:rPr>
              <w:t>;</w:t>
            </w:r>
          </w:p>
          <w:p w:rsidR="00536436" w:rsidRPr="00221965" w:rsidRDefault="00536436" w:rsidP="00536436">
            <w:pPr>
              <w:numPr>
                <w:ilvl w:val="0"/>
                <w:numId w:val="8"/>
              </w:numPr>
              <w:spacing w:after="120"/>
              <w:ind w:left="567" w:hanging="425"/>
              <w:jc w:val="both"/>
              <w:rPr>
                <w:rFonts w:eastAsia="Calibri"/>
                <w:sz w:val="22"/>
                <w:szCs w:val="22"/>
              </w:rPr>
            </w:pPr>
            <w:r w:rsidRPr="00221965">
              <w:rPr>
                <w:sz w:val="22"/>
                <w:szCs w:val="22"/>
              </w:rPr>
              <w:lastRenderedPageBreak/>
              <w:t>разходите са извършени законосъобразно съгласно приложимото право на Европейския съюз и българското законодателство;</w:t>
            </w:r>
          </w:p>
          <w:p w:rsidR="00536436" w:rsidRPr="00221965" w:rsidRDefault="00536436" w:rsidP="00536436">
            <w:pPr>
              <w:numPr>
                <w:ilvl w:val="0"/>
                <w:numId w:val="8"/>
              </w:numPr>
              <w:spacing w:after="120"/>
              <w:ind w:left="567" w:hanging="425"/>
              <w:jc w:val="both"/>
              <w:rPr>
                <w:sz w:val="22"/>
                <w:szCs w:val="22"/>
              </w:rPr>
            </w:pPr>
            <w:r w:rsidRPr="00221965">
              <w:rPr>
                <w:sz w:val="22"/>
                <w:szCs w:val="22"/>
              </w:rPr>
              <w:t xml:space="preserve">разходите са отразени в счетоводната документация на бенефициента чрез отделни счетоводни аналитични сметки или в отделна счетоводна система; </w:t>
            </w:r>
          </w:p>
          <w:p w:rsidR="00536436" w:rsidRPr="00221965" w:rsidRDefault="00536436" w:rsidP="00536436">
            <w:pPr>
              <w:numPr>
                <w:ilvl w:val="0"/>
                <w:numId w:val="8"/>
              </w:numPr>
              <w:spacing w:after="120"/>
              <w:ind w:left="567" w:hanging="425"/>
              <w:jc w:val="both"/>
              <w:rPr>
                <w:sz w:val="22"/>
                <w:szCs w:val="22"/>
              </w:rPr>
            </w:pPr>
            <w:r w:rsidRPr="00221965">
              <w:rPr>
                <w:sz w:val="22"/>
                <w:szCs w:val="22"/>
              </w:rPr>
              <w:t>за направените разходи е налична одитна следа съгласно минималните изисквания на чл. 25 от Делегиран регламент (ЕС) № 480/2014 на Комисията от 3 март 2014 г. за допълнение на Регламент (ЕС) № 1303/2013 на Европейския парламент и на Съвета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(ОВ, L 138/5 от 13 май 2014 г.) и са спазени изискванията за съхраняване на документите съгласно чл. 140 от Регламент (ЕС) № 1303/2013</w:t>
            </w:r>
          </w:p>
          <w:p w:rsidR="00536436" w:rsidRPr="00221965" w:rsidRDefault="00536436" w:rsidP="00536436">
            <w:pPr>
              <w:numPr>
                <w:ilvl w:val="0"/>
                <w:numId w:val="8"/>
              </w:numPr>
              <w:spacing w:after="120"/>
              <w:ind w:left="567" w:hanging="425"/>
              <w:jc w:val="both"/>
              <w:rPr>
                <w:sz w:val="22"/>
                <w:szCs w:val="22"/>
              </w:rPr>
            </w:pPr>
            <w:r w:rsidRPr="00221965">
              <w:rPr>
                <w:sz w:val="22"/>
                <w:szCs w:val="22"/>
              </w:rPr>
              <w:t>разходите са съобразени с приложимите правила за предоставяне на държавни помощи</w:t>
            </w:r>
          </w:p>
          <w:p w:rsidR="0028447C" w:rsidRPr="00221965" w:rsidRDefault="00536436" w:rsidP="0028447C">
            <w:pPr>
              <w:numPr>
                <w:ilvl w:val="0"/>
                <w:numId w:val="8"/>
              </w:numPr>
              <w:spacing w:after="120"/>
              <w:ind w:left="567" w:hanging="425"/>
              <w:jc w:val="both"/>
              <w:rPr>
                <w:sz w:val="22"/>
                <w:szCs w:val="22"/>
              </w:rPr>
            </w:pPr>
            <w:r w:rsidRPr="00221965">
              <w:rPr>
                <w:sz w:val="22"/>
                <w:szCs w:val="22"/>
              </w:rPr>
              <w:t xml:space="preserve">да са извършени в съответствие с принципа на доброто финансово управление в съответствие </w:t>
            </w:r>
            <w:r w:rsidR="0028447C" w:rsidRPr="00221965">
              <w:rPr>
                <w:sz w:val="22"/>
                <w:szCs w:val="22"/>
              </w:rPr>
              <w:t>чл. 33 на Регламент (ЕС, ЕВРАТОМ) № 2018/1046 на Европейския парламент и на Съвета от 18 юли 2018 г. относно финансовите правила, приложими за общия бюджет на Съюза, и за изменение на регламенти (ЕС) № 1296/2013, (ЕС) № 1301/2013, (ЕС) № 1303/2013, (ЕС) № 1304/2013, (ЕС) № 1309/2013, (ЕС) № 1316/2013, (ЕС) № 223/2014 и (ЕС) № 283/2014 и на Решение № 541/2014/ЕС и за отмяна на Регламент (ЕО, ЕВРАТОМ) № 966/2012.</w:t>
            </w:r>
          </w:p>
          <w:p w:rsidR="00815963" w:rsidRPr="00221965" w:rsidRDefault="0028447C" w:rsidP="0028447C">
            <w:pPr>
              <w:numPr>
                <w:ilvl w:val="0"/>
                <w:numId w:val="8"/>
              </w:numPr>
              <w:spacing w:after="120"/>
              <w:ind w:left="567" w:hanging="425"/>
              <w:jc w:val="both"/>
              <w:rPr>
                <w:sz w:val="22"/>
                <w:szCs w:val="22"/>
              </w:rPr>
            </w:pPr>
            <w:r w:rsidRPr="00221965">
              <w:rPr>
                <w:sz w:val="22"/>
                <w:szCs w:val="22"/>
              </w:rPr>
              <w:t>При прилагане на опростено отчитане на разходите се спазват разпоредбите на чл. 55. от ЗУСЕСИФ и чл. 67, чл. 68, чл. 68а и чл. 68б от Регламент (ЕС) № 1303/2013 на Европейския парламент.</w:t>
            </w:r>
          </w:p>
        </w:tc>
      </w:tr>
    </w:tbl>
    <w:p w:rsidR="00815963" w:rsidRPr="00221965" w:rsidRDefault="00F74CEC" w:rsidP="007570DC">
      <w:pPr>
        <w:pStyle w:val="Heading2"/>
        <w:rPr>
          <w:sz w:val="22"/>
          <w:szCs w:val="22"/>
        </w:rPr>
      </w:pPr>
      <w:bookmarkStart w:id="59" w:name="_Toc445385593"/>
      <w:bookmarkStart w:id="60" w:name="_Toc527043355"/>
      <w:r w:rsidRPr="00221965">
        <w:rPr>
          <w:sz w:val="22"/>
          <w:szCs w:val="22"/>
        </w:rPr>
        <w:lastRenderedPageBreak/>
        <w:t xml:space="preserve">14.2. </w:t>
      </w:r>
      <w:r w:rsidR="00341C34" w:rsidRPr="00221965">
        <w:rPr>
          <w:sz w:val="22"/>
          <w:szCs w:val="22"/>
        </w:rPr>
        <w:t>Указания за попълване на бюджетa:</w:t>
      </w:r>
      <w:bookmarkEnd w:id="59"/>
      <w:bookmarkEnd w:id="60"/>
    </w:p>
    <w:tbl>
      <w:tblPr>
        <w:tblStyle w:val="TableGrid"/>
        <w:tblW w:w="0" w:type="auto"/>
        <w:tblLook w:val="04A0"/>
      </w:tblPr>
      <w:tblGrid>
        <w:gridCol w:w="9496"/>
      </w:tblGrid>
      <w:tr w:rsidR="00F74CEC" w:rsidRPr="00221965" w:rsidTr="00F74CEC">
        <w:tc>
          <w:tcPr>
            <w:tcW w:w="9496" w:type="dxa"/>
          </w:tcPr>
          <w:p w:rsidR="00341C34" w:rsidRPr="00221965" w:rsidRDefault="00341C34" w:rsidP="00341C34">
            <w:pPr>
              <w:spacing w:after="240"/>
              <w:jc w:val="both"/>
              <w:rPr>
                <w:b/>
                <w:sz w:val="22"/>
                <w:szCs w:val="22"/>
              </w:rPr>
            </w:pPr>
            <w:r w:rsidRPr="00221965">
              <w:rPr>
                <w:b/>
                <w:sz w:val="22"/>
                <w:szCs w:val="22"/>
              </w:rPr>
              <w:t xml:space="preserve">Бюджетът е част от Формуляра за кандидатстване в ИСУН2020 и включва - секция 5. Бюджет и секция 6. </w:t>
            </w:r>
            <w:r w:rsidRPr="00221965">
              <w:rPr>
                <w:b/>
                <w:color w:val="000000"/>
                <w:sz w:val="22"/>
                <w:szCs w:val="22"/>
              </w:rPr>
              <w:t>Финансова информация – източници на финансиране.</w:t>
            </w:r>
          </w:p>
          <w:p w:rsidR="00341C34" w:rsidRPr="00221965" w:rsidRDefault="00341C34" w:rsidP="00341C34">
            <w:pPr>
              <w:spacing w:after="240"/>
              <w:jc w:val="both"/>
              <w:rPr>
                <w:sz w:val="22"/>
                <w:szCs w:val="22"/>
              </w:rPr>
            </w:pPr>
            <w:r w:rsidRPr="00221965">
              <w:rPr>
                <w:b/>
                <w:sz w:val="22"/>
                <w:szCs w:val="22"/>
              </w:rPr>
              <w:t>Бюджетът(секция 5 от Формуляра)</w:t>
            </w:r>
            <w:r w:rsidRPr="00221965">
              <w:rPr>
                <w:sz w:val="22"/>
                <w:szCs w:val="22"/>
              </w:rPr>
              <w:t xml:space="preserve"> следва да покрива всички допустими ра</w:t>
            </w:r>
            <w:r w:rsidR="009803DD" w:rsidRPr="00221965">
              <w:rPr>
                <w:sz w:val="22"/>
                <w:szCs w:val="22"/>
              </w:rPr>
              <w:t>зходи за изпълнение на Проекта, а не само безвъзмездната финансова помощ. Ако по проекта е предвидено съфинансиране от страна на кандидата, то следва да се включи в описанието на бюджета.</w:t>
            </w:r>
          </w:p>
          <w:p w:rsidR="00341C34" w:rsidRPr="00221965" w:rsidRDefault="00341C34" w:rsidP="00341C34">
            <w:pPr>
              <w:spacing w:after="240"/>
              <w:jc w:val="both"/>
              <w:rPr>
                <w:sz w:val="22"/>
                <w:szCs w:val="22"/>
              </w:rPr>
            </w:pPr>
            <w:r w:rsidRPr="00221965">
              <w:rPr>
                <w:sz w:val="22"/>
                <w:szCs w:val="22"/>
              </w:rPr>
              <w:t xml:space="preserve">Бюджетът се представя в лева. Стойностите се закръгляват до втория знак след десетичната запетая. </w:t>
            </w:r>
          </w:p>
          <w:p w:rsidR="0028447C" w:rsidRPr="00221965" w:rsidRDefault="0028447C" w:rsidP="0028447C">
            <w:pPr>
              <w:autoSpaceDE w:val="0"/>
              <w:autoSpaceDN w:val="0"/>
              <w:adjustRightInd w:val="0"/>
              <w:spacing w:after="120"/>
              <w:jc w:val="both"/>
              <w:rPr>
                <w:color w:val="000000"/>
                <w:sz w:val="22"/>
                <w:szCs w:val="22"/>
              </w:rPr>
            </w:pPr>
            <w:r w:rsidRPr="00221965">
              <w:rPr>
                <w:color w:val="000000"/>
                <w:sz w:val="22"/>
                <w:szCs w:val="22"/>
              </w:rPr>
              <w:t>Във Формуляра за кандидатстване, секция 7 „План за изпълнение/Дейности по проекта“, поле „Стойност”, следва да се посочи общата стойност на разходите, необходими за изпълнението на конкретна дейност. Общият размер на планираните разходи по дейности следва да съответства на планираните в бюджета стойности. При невъзможност да бъде оценен даден разход, това може да окаже влияние върху оценката на проектното предложение, съгласно настоящите Условия.</w:t>
            </w:r>
          </w:p>
          <w:p w:rsidR="00752D44" w:rsidRPr="004D0721" w:rsidRDefault="00752D44" w:rsidP="0028447C">
            <w:pPr>
              <w:autoSpaceDE w:val="0"/>
              <w:autoSpaceDN w:val="0"/>
              <w:adjustRightInd w:val="0"/>
              <w:spacing w:after="240"/>
              <w:jc w:val="both"/>
              <w:rPr>
                <w:b/>
                <w:color w:val="000000"/>
                <w:sz w:val="22"/>
                <w:szCs w:val="22"/>
              </w:rPr>
            </w:pPr>
            <w:r w:rsidRPr="004D0721">
              <w:rPr>
                <w:b/>
                <w:color w:val="000000"/>
              </w:rPr>
              <w:t>По процедурата се прилагат правилата за опростено отчитане на разходите, определени на база:</w:t>
            </w:r>
          </w:p>
          <w:p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1. стандартна таблица на разходите за единица продукт, съгласно чл. 67, (1), т. б от Регламент 1303/2013 – за Дейности 1 и 2;</w:t>
            </w:r>
          </w:p>
          <w:p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2. еднократни суми за отделните видове разходи, съгласно чл. 67, (1), т. в от Регламент 1303/2013 – за Дейности 3, 4и 5;</w:t>
            </w:r>
          </w:p>
          <w:p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lastRenderedPageBreak/>
              <w:t>3. финансиране с единна ставка, определено чрез прилагане на процент към една или няколко определени категории разходи, съгласно чл. 67, (1), т. г от Регламент 1303/2013.</w:t>
            </w:r>
          </w:p>
          <w:p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Разходите са определени по коректен, справедлив и проверим метод на изчисление, основаващ се на:</w:t>
            </w:r>
          </w:p>
          <w:p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w:t>
            </w:r>
            <w:r w:rsidRPr="00221965">
              <w:rPr>
                <w:color w:val="000000"/>
                <w:sz w:val="22"/>
                <w:szCs w:val="22"/>
              </w:rPr>
              <w:tab/>
              <w:t>статистически данни или друга обективна информация, съгласно чл. 67 (5), буква „а“, точка „i” от Регламент 1303/2013 (за стандартна таблица на разходите за единица продукт и финансиране с единна ставка), и</w:t>
            </w:r>
          </w:p>
          <w:p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w:t>
            </w:r>
            <w:r w:rsidRPr="00221965">
              <w:rPr>
                <w:color w:val="000000"/>
                <w:sz w:val="22"/>
                <w:szCs w:val="22"/>
              </w:rPr>
              <w:tab/>
              <w:t xml:space="preserve">проектобюджет, изготвен за конкретния случай и одобрен предварително от Управляващия орган, съгласно чл. 67 (5), буква „аа“ от Регламент 1303/2013 (за еднократни суми за отделните видове разходи). </w:t>
            </w:r>
          </w:p>
          <w:p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 xml:space="preserve">1. Разходите за професионална квалификация (Дейност 1) и обучение по ключови компетентности (Дейности 2) се определят на база стандартна таблица на разходите за единица продукт, съгласно чл. 67, (1), т. б от Регламент 1303/2013. </w:t>
            </w:r>
          </w:p>
          <w:p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Разходите, заложени на база стандартната таблица на разходите за единица продукт се основават на реалното изпълнение на дейностите (краен продукт или резултат) по проекта – брой обучени лица.</w:t>
            </w:r>
          </w:p>
          <w:p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2. Разходите по дейности „3. Осигуряване на достъп до иновативни форми за учене през целия живот“, „4. Разработването и внедряване в предприятията на системи за обучение на заети“ и „5. Осигуряване на достъп до продължаващо обучение с цел по-добра професионална реализация и повишена професионална подготовка на кадрите“ се определят на база еднократна сума, съгласно чл. 67 (1), т. в от Регламент 1303/2013, изчислена въз основа на проектобюджет - Приложение Vот документите за попълване -  страници (</w:t>
            </w:r>
            <w:r w:rsidRPr="00221965">
              <w:rPr>
                <w:color w:val="000000"/>
                <w:sz w:val="22"/>
                <w:szCs w:val="22"/>
                <w:lang w:val="en-US"/>
              </w:rPr>
              <w:t>sheet</w:t>
            </w:r>
            <w:r w:rsidRPr="00221965">
              <w:rPr>
                <w:color w:val="000000"/>
                <w:sz w:val="22"/>
                <w:szCs w:val="22"/>
              </w:rPr>
              <w:t xml:space="preserve">) “Проектобюджет“ и попълнени от кандидата „План-сметки“ за тези дейности. </w:t>
            </w:r>
          </w:p>
          <w:p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 xml:space="preserve">При изготвянето на проектобюджета, остойностяването на дейността се формира на базата на направено предложение от кандидата, подкрепено със съответната аргументация, извършена проверка от оценителната комисия и проведено договаряне. </w:t>
            </w:r>
          </w:p>
          <w:p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 xml:space="preserve">Проектобюджетът се използва, за да се изчислят всички допустими разходи за всеки бенефициент индивидуално, чрез договаряне с оценителната комисия. </w:t>
            </w:r>
          </w:p>
          <w:p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Проектобюджетът на кандидата се формира от план-сметките (част от приложение V) на планираните дейности в проектното предложение. В план-сметките се посочват всички присъщи разходи за всяка една дейност, която ще осъществява кандидатът. Всеки един разход, заложен в план-сметките на етап кандидатстване, трябва да бъде доказан със съответните насрещни документи (за всеки един разход, посочен в „план-сметка“ се представя релевантен документ, доказващ предложената сума (напр. ако в разхода за „Въвеждане на интерактивни методи за обучение“ са включени разходи за възнаграждения на експерти, материали и консумативи, нематериални активи и др., се представят оферти, разпечатки от интернет и др. документи, доказващи, че заложеният разход е по пазарни цени, както и, че е съобразен с Методологията за регламентиране на възнагражденията – за възнагражденията на експертите). По време на оценката на проектното предложение</w:t>
            </w:r>
            <w:r w:rsidR="00C83172" w:rsidRPr="004D0721">
              <w:rPr>
                <w:color w:val="000000"/>
              </w:rPr>
              <w:t>,</w:t>
            </w:r>
            <w:r w:rsidRPr="00221965">
              <w:rPr>
                <w:color w:val="000000"/>
                <w:sz w:val="22"/>
                <w:szCs w:val="22"/>
              </w:rPr>
              <w:t xml:space="preserve"> оценителната комисия може да изисква допълнителна информация.</w:t>
            </w:r>
          </w:p>
          <w:p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Всеки вид разход в проектобюджета се залага на отделен ред като общ разход, кореспондиращ на план-сметката за съответната дейност.</w:t>
            </w:r>
          </w:p>
          <w:p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 xml:space="preserve">Проектобюджетите ще бъдат одобрявани от оценителната комисия. В случай на необходимост, </w:t>
            </w:r>
            <w:r w:rsidRPr="00221965">
              <w:rPr>
                <w:color w:val="000000"/>
                <w:sz w:val="22"/>
                <w:szCs w:val="22"/>
              </w:rPr>
              <w:lastRenderedPageBreak/>
              <w:t xml:space="preserve">предвидените дейности и количества, посочените разходи за тяхното осъществяване и резултати/крайните продукти, които ще се постигнат, ще се договарят присъствено, като се изготвят протоколи от тези срещи. С одобряването на проектобюджета се одобряват/договарят и резултатите/крайните продукти, които ще се постигнат с изпълнението на дейностите (в дадения пример резултатът ще е въведени интерактивни методи за обучение). Заложените резултати и цели по проекта следва да бъдат ясно дефинирани. </w:t>
            </w:r>
          </w:p>
          <w:p w:rsidR="0028447C" w:rsidRPr="00221965" w:rsidRDefault="0028447C" w:rsidP="0028447C">
            <w:pPr>
              <w:autoSpaceDE w:val="0"/>
              <w:autoSpaceDN w:val="0"/>
              <w:adjustRightInd w:val="0"/>
              <w:spacing w:after="240"/>
              <w:jc w:val="both"/>
              <w:rPr>
                <w:b/>
                <w:color w:val="000000"/>
                <w:sz w:val="22"/>
                <w:szCs w:val="22"/>
              </w:rPr>
            </w:pPr>
            <w:r w:rsidRPr="00221965">
              <w:rPr>
                <w:b/>
                <w:color w:val="000000"/>
                <w:sz w:val="22"/>
                <w:szCs w:val="22"/>
              </w:rPr>
              <w:t>Предвидените дейности, договорената еднократна сума и заложените резултати стават част от административния договор и не подлежат на промяна в периода на изпълнение на проекта.</w:t>
            </w:r>
          </w:p>
          <w:p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След изпълнението на предвидените дейности, кандидатите предявяват искане за плащане с доказателства за постигнатите резултати, заложени в сключения административен договор без да представят отново разходооправдателни документи. Плащането към бенефициента е на база постигнат резултат и представени доказателства за това. Управляващият орган извършва плащания към бенефициентите на приключена изцяло дейност и постигнати резултати/краен продукт.</w:t>
            </w:r>
          </w:p>
          <w:p w:rsidR="0028447C" w:rsidRPr="00221965" w:rsidRDefault="0028447C" w:rsidP="0028447C">
            <w:pPr>
              <w:autoSpaceDE w:val="0"/>
              <w:autoSpaceDN w:val="0"/>
              <w:adjustRightInd w:val="0"/>
              <w:spacing w:after="240"/>
              <w:jc w:val="both"/>
              <w:rPr>
                <w:b/>
                <w:color w:val="000000"/>
                <w:sz w:val="22"/>
                <w:szCs w:val="22"/>
              </w:rPr>
            </w:pPr>
            <w:r w:rsidRPr="00221965">
              <w:rPr>
                <w:b/>
                <w:color w:val="000000"/>
                <w:sz w:val="22"/>
                <w:szCs w:val="22"/>
              </w:rPr>
              <w:t xml:space="preserve">Безвъзмездните средства се изплащат ако предварително установените договорености по отношение на дейностите и резултатите са изпълнени. </w:t>
            </w:r>
            <w:r w:rsidR="009540C0" w:rsidRPr="00221965">
              <w:rPr>
                <w:b/>
                <w:color w:val="000000"/>
                <w:sz w:val="22"/>
                <w:szCs w:val="22"/>
              </w:rPr>
              <w:t>В случай че</w:t>
            </w:r>
            <w:r w:rsidRPr="00221965">
              <w:rPr>
                <w:b/>
                <w:color w:val="000000"/>
                <w:sz w:val="22"/>
                <w:szCs w:val="22"/>
              </w:rPr>
              <w:t xml:space="preserve"> договорените резултати не се изпълнят или се изпълнят частично, допустимите разходи за съответната дейност са равни на 0.00 лв. и безвъзмездна финансова помощ не се изплаща, независимо от постигнатото частично изпълнение (ако има такова).</w:t>
            </w:r>
          </w:p>
          <w:p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 xml:space="preserve">Приложеният образец на проектобюджет с отделни план-сметки може да се коригира и допълва в зависимост от предвидените дейности и видовете разходи, необходими за изпълнението им. </w:t>
            </w:r>
          </w:p>
          <w:p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Непреките разходи, които са в размер на точно 10 % от преките допустими разходи ще се добавят към одобрения проектобюджет в отделен бюджетен ред.</w:t>
            </w:r>
          </w:p>
          <w:p w:rsidR="0028447C" w:rsidRPr="00221965" w:rsidRDefault="0028447C" w:rsidP="0028447C">
            <w:pPr>
              <w:autoSpaceDE w:val="0"/>
              <w:autoSpaceDN w:val="0"/>
              <w:adjustRightInd w:val="0"/>
              <w:spacing w:after="240"/>
              <w:jc w:val="both"/>
              <w:rPr>
                <w:color w:val="000000"/>
                <w:sz w:val="22"/>
                <w:szCs w:val="22"/>
              </w:rPr>
            </w:pPr>
            <w:r w:rsidRPr="00221965">
              <w:rPr>
                <w:color w:val="000000"/>
                <w:sz w:val="22"/>
                <w:szCs w:val="22"/>
              </w:rPr>
              <w:t xml:space="preserve">3. Непреките разходи се определят чрез прилагане на единна ставка, определена чрез прилагане на процент към една или няколко определени категории разходи, съгласно чл. 67 (1), точка г., чл. 67 (5), точка а, (i) и (ii) и чл. 68 буква (а) от Регламент 1303/2013. Непреките разходи са в размер на точно 10 % от преките допустими разходи, </w:t>
            </w:r>
            <w:r w:rsidRPr="00221965">
              <w:rPr>
                <w:b/>
                <w:color w:val="000000"/>
                <w:sz w:val="22"/>
                <w:szCs w:val="22"/>
              </w:rPr>
              <w:t>определени на база стандартна таблица на разходите за единица продукт</w:t>
            </w:r>
            <w:r w:rsidRPr="00221965">
              <w:rPr>
                <w:color w:val="000000"/>
                <w:sz w:val="22"/>
                <w:szCs w:val="22"/>
              </w:rPr>
              <w:t>.</w:t>
            </w:r>
          </w:p>
          <w:p w:rsidR="0028447C" w:rsidRPr="00221965" w:rsidRDefault="0028447C" w:rsidP="00341C34">
            <w:pPr>
              <w:spacing w:after="240"/>
              <w:jc w:val="both"/>
              <w:rPr>
                <w:sz w:val="22"/>
                <w:szCs w:val="22"/>
              </w:rPr>
            </w:pPr>
          </w:p>
          <w:p w:rsidR="009803DD" w:rsidRPr="00221965" w:rsidRDefault="00341C34" w:rsidP="00341C34">
            <w:pPr>
              <w:autoSpaceDE w:val="0"/>
              <w:autoSpaceDN w:val="0"/>
              <w:adjustRightInd w:val="0"/>
              <w:spacing w:after="240"/>
              <w:jc w:val="both"/>
              <w:rPr>
                <w:color w:val="000000"/>
                <w:sz w:val="22"/>
                <w:szCs w:val="22"/>
              </w:rPr>
            </w:pPr>
            <w:r w:rsidRPr="00221965">
              <w:rPr>
                <w:color w:val="000000"/>
                <w:sz w:val="22"/>
                <w:szCs w:val="22"/>
              </w:rPr>
              <w:t xml:space="preserve">При попълване на бюджета, Бенефициентът трябва точно да следва бюджетната рамка, </w:t>
            </w:r>
            <w:r w:rsidRPr="00221965">
              <w:rPr>
                <w:b/>
                <w:color w:val="000000"/>
                <w:sz w:val="22"/>
                <w:szCs w:val="22"/>
                <w:u w:val="single"/>
              </w:rPr>
              <w:t>ка</w:t>
            </w:r>
            <w:r w:rsidR="009803DD" w:rsidRPr="00221965">
              <w:rPr>
                <w:b/>
                <w:color w:val="000000"/>
                <w:sz w:val="22"/>
                <w:szCs w:val="22"/>
                <w:u w:val="single"/>
              </w:rPr>
              <w:t>то не е допустимо да се добавят</w:t>
            </w:r>
            <w:r w:rsidRPr="00221965">
              <w:rPr>
                <w:b/>
                <w:color w:val="000000"/>
                <w:sz w:val="22"/>
                <w:szCs w:val="22"/>
                <w:u w:val="single"/>
              </w:rPr>
              <w:t xml:space="preserve"> нови видове разходи</w:t>
            </w:r>
            <w:r w:rsidRPr="00221965">
              <w:rPr>
                <w:color w:val="000000"/>
                <w:sz w:val="22"/>
                <w:szCs w:val="22"/>
              </w:rPr>
              <w:t>, различни от посочените.</w:t>
            </w:r>
          </w:p>
          <w:p w:rsidR="00341C34" w:rsidRPr="00221965" w:rsidRDefault="00341C34" w:rsidP="009803DD">
            <w:pPr>
              <w:autoSpaceDE w:val="0"/>
              <w:autoSpaceDN w:val="0"/>
              <w:adjustRightInd w:val="0"/>
              <w:spacing w:after="240"/>
              <w:jc w:val="both"/>
              <w:rPr>
                <w:b/>
                <w:bCs/>
                <w:color w:val="000000"/>
                <w:sz w:val="22"/>
                <w:szCs w:val="22"/>
              </w:rPr>
            </w:pPr>
            <w:r w:rsidRPr="00221965">
              <w:rPr>
                <w:b/>
                <w:bCs/>
                <w:color w:val="000000"/>
                <w:sz w:val="22"/>
                <w:szCs w:val="22"/>
              </w:rPr>
              <w:t>Всички разходи с</w:t>
            </w:r>
            <w:r w:rsidR="009803DD" w:rsidRPr="00221965">
              <w:rPr>
                <w:b/>
                <w:bCs/>
                <w:color w:val="000000"/>
                <w:sz w:val="22"/>
                <w:szCs w:val="22"/>
              </w:rPr>
              <w:t>е попълват в съответните редове</w:t>
            </w:r>
            <w:r w:rsidR="00126D51" w:rsidRPr="00221965">
              <w:rPr>
                <w:b/>
                <w:bCs/>
                <w:color w:val="000000"/>
                <w:sz w:val="22"/>
                <w:szCs w:val="22"/>
              </w:rPr>
              <w:t>с</w:t>
            </w:r>
            <w:r w:rsidRPr="00221965">
              <w:rPr>
                <w:b/>
                <w:bCs/>
                <w:color w:val="000000"/>
                <w:sz w:val="22"/>
                <w:szCs w:val="22"/>
              </w:rPr>
              <w:t xml:space="preserve"> ДДС</w:t>
            </w:r>
            <w:r w:rsidR="00455690" w:rsidRPr="00221965">
              <w:rPr>
                <w:b/>
                <w:bCs/>
                <w:color w:val="000000"/>
                <w:sz w:val="22"/>
                <w:szCs w:val="22"/>
              </w:rPr>
              <w:t xml:space="preserve"> за бюджетните пера, в случаите, когато същият е невъзстановим по смисъла на </w:t>
            </w:r>
            <w:r w:rsidRPr="00221965">
              <w:rPr>
                <w:color w:val="000000"/>
                <w:sz w:val="22"/>
                <w:szCs w:val="22"/>
              </w:rPr>
              <w:t xml:space="preserve">Указания на министъра на финансите № </w:t>
            </w:r>
            <w:r w:rsidR="009540C0" w:rsidRPr="00221965">
              <w:rPr>
                <w:color w:val="000000"/>
                <w:sz w:val="22"/>
                <w:szCs w:val="22"/>
              </w:rPr>
              <w:t>Д</w:t>
            </w:r>
            <w:r w:rsidRPr="00221965">
              <w:rPr>
                <w:color w:val="000000"/>
                <w:sz w:val="22"/>
                <w:szCs w:val="22"/>
              </w:rPr>
              <w:t>НФ-</w:t>
            </w:r>
            <w:r w:rsidR="00E064F8" w:rsidRPr="00221965">
              <w:rPr>
                <w:color w:val="000000"/>
                <w:sz w:val="22"/>
                <w:szCs w:val="22"/>
              </w:rPr>
              <w:t>3</w:t>
            </w:r>
            <w:r w:rsidRPr="00221965">
              <w:rPr>
                <w:color w:val="000000"/>
                <w:sz w:val="22"/>
                <w:szCs w:val="22"/>
              </w:rPr>
              <w:t xml:space="preserve">/ </w:t>
            </w:r>
            <w:r w:rsidR="00E064F8" w:rsidRPr="00221965">
              <w:rPr>
                <w:color w:val="000000"/>
                <w:sz w:val="22"/>
                <w:szCs w:val="22"/>
              </w:rPr>
              <w:t xml:space="preserve">23.12.2016 </w:t>
            </w:r>
            <w:r w:rsidRPr="00221965">
              <w:rPr>
                <w:color w:val="000000"/>
                <w:sz w:val="22"/>
                <w:szCs w:val="22"/>
              </w:rPr>
              <w:t xml:space="preserve">г. относно третирането на данък върху добавена стойност като допустим разход при изпълнение на проекти по оперативните програми, съфинансирани от </w:t>
            </w:r>
            <w:r w:rsidR="00D06EF2" w:rsidRPr="00221965">
              <w:rPr>
                <w:color w:val="000000"/>
                <w:sz w:val="22"/>
                <w:szCs w:val="22"/>
              </w:rPr>
              <w:t>Европейския фонд за регионално развитие (ЕФРР), Европейски социален фонд (ЕСФ), Кохезионния фонд (КФ) и Европейския фонд за морско дело и рибарство (ЕФМР) на ЕС, за програмен период 2014-2020.</w:t>
            </w:r>
            <w:r w:rsidR="00455690" w:rsidRPr="00221965">
              <w:rPr>
                <w:color w:val="000000"/>
                <w:sz w:val="22"/>
                <w:szCs w:val="22"/>
              </w:rPr>
              <w:t>.</w:t>
            </w:r>
          </w:p>
          <w:p w:rsidR="00341C34" w:rsidRPr="00221965" w:rsidRDefault="00341C34" w:rsidP="00341C34">
            <w:pPr>
              <w:autoSpaceDE w:val="0"/>
              <w:autoSpaceDN w:val="0"/>
              <w:adjustRightInd w:val="0"/>
              <w:spacing w:after="120"/>
              <w:rPr>
                <w:b/>
                <w:color w:val="000000"/>
                <w:sz w:val="22"/>
                <w:szCs w:val="22"/>
              </w:rPr>
            </w:pPr>
            <w:r w:rsidRPr="00221965">
              <w:rPr>
                <w:b/>
                <w:color w:val="000000"/>
                <w:sz w:val="22"/>
                <w:szCs w:val="22"/>
              </w:rPr>
              <w:t>Финансова информация – източници на финансиране (секция 6 от Формуляра)</w:t>
            </w:r>
          </w:p>
          <w:p w:rsidR="00341C34" w:rsidRPr="00221965" w:rsidRDefault="00341C34" w:rsidP="00341C34">
            <w:pPr>
              <w:spacing w:after="120"/>
              <w:jc w:val="both"/>
              <w:rPr>
                <w:sz w:val="22"/>
                <w:szCs w:val="22"/>
              </w:rPr>
            </w:pPr>
            <w:r w:rsidRPr="00221965">
              <w:rPr>
                <w:sz w:val="22"/>
                <w:szCs w:val="22"/>
              </w:rPr>
              <w:t>В секция 6. Финансова информация – източници на финансиране от Формуляра за кандидатстване</w:t>
            </w:r>
            <w:r w:rsidR="00F8068F" w:rsidRPr="00221965">
              <w:rPr>
                <w:sz w:val="22"/>
                <w:szCs w:val="22"/>
              </w:rPr>
              <w:t>, в полето „Искано</w:t>
            </w:r>
            <w:r w:rsidRPr="00221965">
              <w:rPr>
                <w:sz w:val="22"/>
                <w:szCs w:val="22"/>
              </w:rPr>
              <w:t xml:space="preserve"> финансиране (Безвъзмездна финансова помощ) системата автоматично прехвърля общата сума на бюджета от секция 5. Бюджет.</w:t>
            </w:r>
          </w:p>
          <w:p w:rsidR="00341C34" w:rsidRPr="00221965" w:rsidRDefault="00341C34" w:rsidP="00341C34">
            <w:pPr>
              <w:spacing w:after="120"/>
              <w:jc w:val="both"/>
              <w:rPr>
                <w:sz w:val="22"/>
                <w:szCs w:val="22"/>
              </w:rPr>
            </w:pPr>
            <w:r w:rsidRPr="00221965">
              <w:rPr>
                <w:sz w:val="22"/>
                <w:szCs w:val="22"/>
              </w:rPr>
              <w:t>Кандидатът следва да попълни следните полета от таблицата:</w:t>
            </w:r>
          </w:p>
          <w:p w:rsidR="00341C34" w:rsidRPr="00221965" w:rsidRDefault="00341C34" w:rsidP="00341C34">
            <w:pPr>
              <w:numPr>
                <w:ilvl w:val="0"/>
                <w:numId w:val="10"/>
              </w:numPr>
              <w:spacing w:after="120"/>
              <w:jc w:val="both"/>
              <w:rPr>
                <w:sz w:val="22"/>
                <w:szCs w:val="22"/>
              </w:rPr>
            </w:pPr>
            <w:r w:rsidRPr="00221965">
              <w:rPr>
                <w:sz w:val="22"/>
                <w:szCs w:val="22"/>
              </w:rPr>
              <w:lastRenderedPageBreak/>
              <w:t xml:space="preserve">Искано финансиране (Безвъзмездна финансова помощ), в т.ч. кръстосано финансиране - </w:t>
            </w:r>
            <w:r w:rsidRPr="00221965">
              <w:rPr>
                <w:bCs/>
                <w:color w:val="333333"/>
                <w:sz w:val="22"/>
                <w:szCs w:val="22"/>
                <w:shd w:val="clear" w:color="auto" w:fill="FFFFFF"/>
              </w:rPr>
              <w:t>Ако не е предвидено кръстосано финансиране, полето не се попълва.</w:t>
            </w:r>
            <w:r w:rsidR="00453F82" w:rsidRPr="00221965">
              <w:rPr>
                <w:b/>
                <w:bCs/>
                <w:color w:val="333333"/>
                <w:sz w:val="22"/>
                <w:szCs w:val="22"/>
                <w:shd w:val="clear" w:color="auto" w:fill="FFFFFF"/>
              </w:rPr>
              <w:t>НЕПРИЛОЖИМО</w:t>
            </w:r>
          </w:p>
          <w:p w:rsidR="00341C34" w:rsidRPr="00221965" w:rsidRDefault="00341C34" w:rsidP="00341C34">
            <w:pPr>
              <w:numPr>
                <w:ilvl w:val="0"/>
                <w:numId w:val="10"/>
              </w:numPr>
              <w:spacing w:after="120"/>
              <w:jc w:val="both"/>
              <w:rPr>
                <w:sz w:val="22"/>
                <w:szCs w:val="22"/>
              </w:rPr>
            </w:pPr>
            <w:r w:rsidRPr="00221965">
              <w:rPr>
                <w:bCs/>
                <w:color w:val="333333"/>
                <w:sz w:val="22"/>
                <w:szCs w:val="22"/>
                <w:shd w:val="clear" w:color="auto" w:fill="FFFFFF"/>
              </w:rPr>
              <w:t>Съфинансиране от бенефициента/партньорите (</w:t>
            </w:r>
            <w:r w:rsidRPr="00221965">
              <w:rPr>
                <w:b/>
                <w:bCs/>
                <w:color w:val="333333"/>
                <w:sz w:val="22"/>
                <w:szCs w:val="22"/>
                <w:u w:val="single"/>
                <w:shd w:val="clear" w:color="auto" w:fill="FFFFFF"/>
              </w:rPr>
              <w:t>средства от бюджетни предприятия</w:t>
            </w:r>
            <w:r w:rsidRPr="00221965">
              <w:rPr>
                <w:bCs/>
                <w:color w:val="333333"/>
                <w:sz w:val="22"/>
                <w:szCs w:val="22"/>
                <w:shd w:val="clear" w:color="auto" w:fill="FFFFFF"/>
              </w:rPr>
              <w:t>) – в случай, че е предвиден, собствен принос в бюджета на проекта. Ако не е предвиден собствен принос, полето не се попълва.</w:t>
            </w:r>
          </w:p>
          <w:p w:rsidR="00341C34" w:rsidRPr="00221965" w:rsidRDefault="00341C34" w:rsidP="00341C34">
            <w:pPr>
              <w:numPr>
                <w:ilvl w:val="0"/>
                <w:numId w:val="10"/>
              </w:numPr>
              <w:spacing w:after="120"/>
              <w:jc w:val="both"/>
              <w:rPr>
                <w:sz w:val="22"/>
                <w:szCs w:val="22"/>
              </w:rPr>
            </w:pPr>
            <w:r w:rsidRPr="00221965">
              <w:rPr>
                <w:sz w:val="22"/>
                <w:szCs w:val="22"/>
              </w:rPr>
              <w:t>Съфинансиране от бенефициента/партньорите (</w:t>
            </w:r>
            <w:r w:rsidRPr="00221965">
              <w:rPr>
                <w:b/>
                <w:sz w:val="22"/>
                <w:szCs w:val="22"/>
              </w:rPr>
              <w:t>средства от бенефициенти, които не са бюджетни предприятия</w:t>
            </w:r>
            <w:r w:rsidRPr="00221965">
              <w:rPr>
                <w:sz w:val="22"/>
                <w:szCs w:val="22"/>
              </w:rPr>
              <w:t>)</w:t>
            </w:r>
            <w:r w:rsidRPr="00221965">
              <w:rPr>
                <w:bCs/>
                <w:color w:val="333333"/>
                <w:sz w:val="22"/>
                <w:szCs w:val="22"/>
                <w:shd w:val="clear" w:color="auto" w:fill="FFFFFF"/>
              </w:rPr>
              <w:t xml:space="preserve"> – в случай, че е предвиден, собствен принос в бюджета на проекта. Ако не е предвиден собствен принос, полето не се попълва.</w:t>
            </w:r>
          </w:p>
          <w:p w:rsidR="00786973" w:rsidRPr="00221965" w:rsidRDefault="00341C34" w:rsidP="00F8068F">
            <w:pPr>
              <w:spacing w:before="120" w:after="120"/>
              <w:jc w:val="both"/>
              <w:rPr>
                <w:b/>
                <w:sz w:val="22"/>
                <w:szCs w:val="22"/>
                <w:u w:val="single"/>
              </w:rPr>
            </w:pPr>
            <w:r w:rsidRPr="00221965">
              <w:rPr>
                <w:b/>
                <w:sz w:val="22"/>
                <w:szCs w:val="22"/>
                <w:u w:val="single"/>
              </w:rPr>
              <w:t>Останалите полета в секция 6. Финансова информация – източници на финансиране са неприложими по настоящата процедура!</w:t>
            </w:r>
          </w:p>
          <w:p w:rsidR="008A057C" w:rsidRPr="00221965" w:rsidRDefault="00341C34" w:rsidP="00193417">
            <w:pPr>
              <w:pStyle w:val="ListParagraph"/>
              <w:shd w:val="clear" w:color="auto" w:fill="E1ECF7"/>
              <w:spacing w:before="120" w:after="120"/>
              <w:ind w:left="0"/>
              <w:contextualSpacing w:val="0"/>
              <w:jc w:val="both"/>
              <w:rPr>
                <w:b/>
                <w:color w:val="000000"/>
                <w:sz w:val="22"/>
                <w:szCs w:val="22"/>
              </w:rPr>
            </w:pPr>
            <w:r w:rsidRPr="00221965">
              <w:rPr>
                <w:b/>
                <w:color w:val="000000"/>
                <w:sz w:val="22"/>
                <w:szCs w:val="22"/>
              </w:rPr>
              <w:t xml:space="preserve">Попълването и на двете </w:t>
            </w:r>
            <w:r w:rsidR="00536436" w:rsidRPr="00221965">
              <w:rPr>
                <w:b/>
                <w:color w:val="000000"/>
                <w:sz w:val="22"/>
                <w:szCs w:val="22"/>
              </w:rPr>
              <w:t xml:space="preserve">части </w:t>
            </w:r>
            <w:r w:rsidRPr="00221965">
              <w:rPr>
                <w:b/>
                <w:color w:val="000000"/>
                <w:sz w:val="22"/>
                <w:szCs w:val="22"/>
              </w:rPr>
              <w:t>от Формуляра за кандидатстване, отнасящи се до бюджета на проекта (секция 5. Бюджет и секция 6. Финансова информация – източници на финансиране) е задължително!</w:t>
            </w:r>
          </w:p>
          <w:p w:rsidR="008A057C" w:rsidRPr="00221965" w:rsidRDefault="008A057C" w:rsidP="00193417">
            <w:pPr>
              <w:shd w:val="clear" w:color="auto" w:fill="E1ECF7"/>
              <w:spacing w:after="120"/>
              <w:jc w:val="both"/>
              <w:rPr>
                <w:b/>
                <w:sz w:val="22"/>
                <w:szCs w:val="22"/>
              </w:rPr>
            </w:pPr>
            <w:r w:rsidRPr="00221965">
              <w:rPr>
                <w:b/>
                <w:sz w:val="22"/>
                <w:szCs w:val="22"/>
              </w:rPr>
              <w:t>В Бюджета не се допуска наличието на разходи, които не са обосновани и обвързани с конкретна дейност от проектното предложение.</w:t>
            </w:r>
          </w:p>
          <w:p w:rsidR="008A057C" w:rsidRPr="00221965" w:rsidRDefault="008A057C" w:rsidP="00193417">
            <w:pPr>
              <w:shd w:val="clear" w:color="auto" w:fill="E1ECF7"/>
              <w:spacing w:after="120"/>
              <w:jc w:val="both"/>
              <w:rPr>
                <w:b/>
                <w:sz w:val="22"/>
                <w:szCs w:val="22"/>
              </w:rPr>
            </w:pPr>
            <w:r w:rsidRPr="00221965">
              <w:rPr>
                <w:b/>
                <w:sz w:val="22"/>
                <w:szCs w:val="22"/>
              </w:rPr>
              <w:t>Всички разходи</w:t>
            </w:r>
            <w:r w:rsidR="009540C0" w:rsidRPr="00221965">
              <w:rPr>
                <w:b/>
                <w:sz w:val="22"/>
                <w:szCs w:val="22"/>
              </w:rPr>
              <w:t>, с изключение на непреките разходи,</w:t>
            </w:r>
            <w:r w:rsidRPr="00221965">
              <w:rPr>
                <w:b/>
                <w:sz w:val="22"/>
                <w:szCs w:val="22"/>
              </w:rPr>
              <w:t xml:space="preserve"> обхванати в бюджета на проекта, следва да кореспондират с описанието на дейностите във формуляра за кандидатстване. Дейностите следва да набелязват цели, които са конкретни, измерими, постижими, актуални и планирани със срокове. </w:t>
            </w:r>
          </w:p>
          <w:p w:rsidR="008A057C" w:rsidRPr="00221965" w:rsidRDefault="008A057C" w:rsidP="00193417">
            <w:pPr>
              <w:shd w:val="clear" w:color="auto" w:fill="E1ECF7"/>
              <w:spacing w:after="120"/>
              <w:jc w:val="both"/>
              <w:rPr>
                <w:b/>
                <w:sz w:val="22"/>
                <w:szCs w:val="22"/>
              </w:rPr>
            </w:pPr>
            <w:r w:rsidRPr="00221965">
              <w:rPr>
                <w:b/>
                <w:sz w:val="22"/>
                <w:szCs w:val="22"/>
              </w:rPr>
              <w:t xml:space="preserve">Планираните в бюджета стойности следва да кореспондират с описанието на дейностите по проекта и етапите за тяхното изпълнение, като ресурсите за осъществяване на дейностите, следва да бъдат планирани в подходящо количество и качество и при най-добра цена и </w:t>
            </w:r>
            <w:r w:rsidR="00D06EF2" w:rsidRPr="00221965">
              <w:rPr>
                <w:b/>
                <w:sz w:val="22"/>
                <w:szCs w:val="22"/>
              </w:rPr>
              <w:t>посочени</w:t>
            </w:r>
            <w:r w:rsidRPr="00221965">
              <w:rPr>
                <w:b/>
                <w:sz w:val="22"/>
                <w:szCs w:val="22"/>
              </w:rPr>
              <w:t xml:space="preserve"> в описанието на съответната дейност</w:t>
            </w:r>
            <w:r w:rsidR="00D06EF2" w:rsidRPr="00221965">
              <w:rPr>
                <w:b/>
                <w:sz w:val="22"/>
                <w:szCs w:val="22"/>
              </w:rPr>
              <w:t xml:space="preserve">. </w:t>
            </w:r>
          </w:p>
          <w:p w:rsidR="008A057C" w:rsidRPr="00221965" w:rsidRDefault="008A057C" w:rsidP="00193417">
            <w:pPr>
              <w:pStyle w:val="ListParagraph"/>
              <w:shd w:val="clear" w:color="auto" w:fill="E1ECF7"/>
              <w:spacing w:after="360"/>
              <w:ind w:left="0"/>
              <w:jc w:val="both"/>
              <w:rPr>
                <w:b/>
                <w:sz w:val="22"/>
                <w:szCs w:val="22"/>
              </w:rPr>
            </w:pPr>
            <w:r w:rsidRPr="00221965">
              <w:rPr>
                <w:b/>
                <w:sz w:val="22"/>
                <w:szCs w:val="22"/>
              </w:rPr>
              <w:t>При планирането на разходите в бюджета следва да се спазва оптималното съотношение между използваните ресурси за осъществяването на набелязаните конкретни цели и постигането на планираните резултати.</w:t>
            </w:r>
          </w:p>
        </w:tc>
      </w:tr>
    </w:tbl>
    <w:p w:rsidR="00F74CEC" w:rsidRPr="00221965" w:rsidRDefault="002705DF" w:rsidP="007570DC">
      <w:pPr>
        <w:pStyle w:val="Heading2"/>
        <w:rPr>
          <w:sz w:val="22"/>
          <w:szCs w:val="22"/>
        </w:rPr>
      </w:pPr>
      <w:bookmarkStart w:id="61" w:name="_Toc445385594"/>
      <w:bookmarkStart w:id="62" w:name="_Toc527043356"/>
      <w:r w:rsidRPr="00221965">
        <w:rPr>
          <w:sz w:val="22"/>
          <w:szCs w:val="22"/>
        </w:rPr>
        <w:lastRenderedPageBreak/>
        <w:t>14.3. Допустими разходи</w:t>
      </w:r>
      <w:bookmarkEnd w:id="61"/>
      <w:bookmarkEnd w:id="62"/>
    </w:p>
    <w:tbl>
      <w:tblPr>
        <w:tblStyle w:val="TableGrid"/>
        <w:tblW w:w="0" w:type="auto"/>
        <w:tblLook w:val="04A0"/>
      </w:tblPr>
      <w:tblGrid>
        <w:gridCol w:w="9496"/>
      </w:tblGrid>
      <w:tr w:rsidR="002705DF" w:rsidRPr="00221965" w:rsidTr="002705DF">
        <w:tc>
          <w:tcPr>
            <w:tcW w:w="9496" w:type="dxa"/>
          </w:tcPr>
          <w:p w:rsidR="00786973" w:rsidRPr="00221965" w:rsidRDefault="00786973" w:rsidP="00795FCF">
            <w:pPr>
              <w:tabs>
                <w:tab w:val="left" w:pos="2161"/>
              </w:tabs>
              <w:spacing w:line="276" w:lineRule="auto"/>
              <w:jc w:val="both"/>
              <w:rPr>
                <w:snapToGrid w:val="0"/>
                <w:sz w:val="22"/>
                <w:szCs w:val="22"/>
              </w:rPr>
            </w:pPr>
            <w:r w:rsidRPr="00221965">
              <w:rPr>
                <w:snapToGrid w:val="0"/>
                <w:sz w:val="22"/>
                <w:szCs w:val="22"/>
              </w:rPr>
              <w:t>Допустими разходи по правилата на ЕСФ, съгласно разпоредбите на ЗУСЕСИФ и действащите подзаконови нормативни актове на Министерския съвет, които не противоречат на Закона (ПМС № 189/28.07.2016 г.).</w:t>
            </w:r>
          </w:p>
          <w:p w:rsidR="005D5E29" w:rsidRPr="00221965" w:rsidRDefault="005D5E29" w:rsidP="009540C0">
            <w:pPr>
              <w:spacing w:after="120"/>
              <w:jc w:val="both"/>
              <w:rPr>
                <w:snapToGrid w:val="0"/>
                <w:sz w:val="22"/>
                <w:szCs w:val="22"/>
              </w:rPr>
            </w:pPr>
          </w:p>
          <w:p w:rsidR="00C83172" w:rsidRDefault="00C83172" w:rsidP="009540C0">
            <w:pPr>
              <w:spacing w:after="120"/>
              <w:jc w:val="both"/>
              <w:rPr>
                <w:b/>
                <w:snapToGrid w:val="0"/>
                <w:sz w:val="22"/>
                <w:szCs w:val="22"/>
              </w:rPr>
            </w:pPr>
            <w:r>
              <w:rPr>
                <w:b/>
                <w:snapToGrid w:val="0"/>
                <w:sz w:val="22"/>
                <w:szCs w:val="22"/>
                <w:lang w:val="en-US"/>
              </w:rPr>
              <w:t xml:space="preserve">I. </w:t>
            </w:r>
            <w:r>
              <w:rPr>
                <w:b/>
                <w:snapToGrid w:val="0"/>
                <w:sz w:val="22"/>
                <w:szCs w:val="22"/>
              </w:rPr>
              <w:t>РАЗХОДИ ЗА УСЛУГИ</w:t>
            </w:r>
          </w:p>
          <w:p w:rsidR="00C83172" w:rsidRDefault="00C83172" w:rsidP="009540C0">
            <w:pPr>
              <w:spacing w:after="120"/>
              <w:jc w:val="both"/>
              <w:rPr>
                <w:b/>
                <w:snapToGrid w:val="0"/>
                <w:sz w:val="22"/>
                <w:szCs w:val="22"/>
              </w:rPr>
            </w:pPr>
          </w:p>
          <w:p w:rsidR="009540C0" w:rsidRPr="00221965" w:rsidRDefault="00C83172" w:rsidP="009540C0">
            <w:pPr>
              <w:spacing w:after="120"/>
              <w:jc w:val="both"/>
              <w:rPr>
                <w:b/>
                <w:snapToGrid w:val="0"/>
                <w:sz w:val="22"/>
                <w:szCs w:val="22"/>
              </w:rPr>
            </w:pPr>
            <w:r>
              <w:rPr>
                <w:b/>
                <w:snapToGrid w:val="0"/>
                <w:sz w:val="22"/>
                <w:szCs w:val="22"/>
              </w:rPr>
              <w:t>1</w:t>
            </w:r>
            <w:r w:rsidR="009540C0" w:rsidRPr="00221965">
              <w:rPr>
                <w:b/>
                <w:snapToGrid w:val="0"/>
                <w:sz w:val="22"/>
                <w:szCs w:val="22"/>
              </w:rPr>
              <w:t xml:space="preserve">. Разходи за </w:t>
            </w:r>
            <w:r w:rsidR="00E9411D" w:rsidRPr="00221965">
              <w:rPr>
                <w:b/>
                <w:snapToGrid w:val="0"/>
                <w:sz w:val="22"/>
                <w:szCs w:val="22"/>
              </w:rPr>
              <w:t>обучения</w:t>
            </w:r>
          </w:p>
          <w:p w:rsidR="009540C0" w:rsidRPr="00221965" w:rsidRDefault="00C83172" w:rsidP="009540C0">
            <w:pPr>
              <w:spacing w:after="120"/>
              <w:jc w:val="both"/>
              <w:rPr>
                <w:snapToGrid w:val="0"/>
                <w:sz w:val="22"/>
                <w:szCs w:val="22"/>
              </w:rPr>
            </w:pPr>
            <w:r>
              <w:rPr>
                <w:snapToGrid w:val="0"/>
                <w:sz w:val="22"/>
                <w:szCs w:val="22"/>
              </w:rPr>
              <w:t>1</w:t>
            </w:r>
            <w:r w:rsidR="009540C0" w:rsidRPr="00221965">
              <w:rPr>
                <w:snapToGrid w:val="0"/>
                <w:sz w:val="22"/>
                <w:szCs w:val="22"/>
              </w:rPr>
              <w:t>.1. Разходи за обучения за придобиване на професионална квалификация и/или за придобиване на професионална квалификация за част от професия (Дейност 1) - тук следва да се включат разходите за обучения на лицата от целевата група за придобиване или повишаване на професионална квалификация, както следва:</w:t>
            </w:r>
          </w:p>
          <w:p w:rsidR="009540C0" w:rsidRPr="00221965" w:rsidRDefault="009540C0" w:rsidP="009540C0">
            <w:pPr>
              <w:spacing w:after="120"/>
              <w:jc w:val="both"/>
              <w:rPr>
                <w:snapToGrid w:val="0"/>
                <w:sz w:val="22"/>
                <w:szCs w:val="22"/>
              </w:rPr>
            </w:pPr>
            <w:r w:rsidRPr="00221965">
              <w:rPr>
                <w:snapToGrid w:val="0"/>
                <w:sz w:val="22"/>
                <w:szCs w:val="22"/>
              </w:rPr>
              <w:t>а) за първа степен, с продължителност не по-малка от 300 учебни часа - 600 лв.;</w:t>
            </w:r>
          </w:p>
          <w:p w:rsidR="009540C0" w:rsidRPr="00221965" w:rsidRDefault="009540C0" w:rsidP="009540C0">
            <w:pPr>
              <w:spacing w:after="120"/>
              <w:jc w:val="both"/>
              <w:rPr>
                <w:snapToGrid w:val="0"/>
                <w:sz w:val="22"/>
                <w:szCs w:val="22"/>
              </w:rPr>
            </w:pPr>
            <w:r w:rsidRPr="00221965">
              <w:rPr>
                <w:snapToGrid w:val="0"/>
                <w:sz w:val="22"/>
                <w:szCs w:val="22"/>
              </w:rPr>
              <w:t>б) за втора степен, с продължителност не по-малка от 660 учебни часа - 1200 лв.;</w:t>
            </w:r>
          </w:p>
          <w:p w:rsidR="009540C0" w:rsidRPr="00221965" w:rsidRDefault="009540C0" w:rsidP="009540C0">
            <w:pPr>
              <w:spacing w:after="120"/>
              <w:jc w:val="both"/>
              <w:rPr>
                <w:snapToGrid w:val="0"/>
                <w:sz w:val="22"/>
                <w:szCs w:val="22"/>
              </w:rPr>
            </w:pPr>
            <w:r w:rsidRPr="00221965">
              <w:rPr>
                <w:snapToGrid w:val="0"/>
                <w:sz w:val="22"/>
                <w:szCs w:val="22"/>
              </w:rPr>
              <w:t>в) за трета степен, с продължителност не по-малка от 960 учебни часа - 1800 лв.;</w:t>
            </w:r>
          </w:p>
          <w:p w:rsidR="009540C0" w:rsidRPr="00221965" w:rsidRDefault="009540C0" w:rsidP="009540C0">
            <w:pPr>
              <w:spacing w:after="120"/>
              <w:jc w:val="both"/>
              <w:rPr>
                <w:snapToGrid w:val="0"/>
                <w:sz w:val="22"/>
                <w:szCs w:val="22"/>
              </w:rPr>
            </w:pPr>
            <w:r w:rsidRPr="00221965">
              <w:rPr>
                <w:snapToGrid w:val="0"/>
                <w:sz w:val="22"/>
                <w:szCs w:val="22"/>
              </w:rPr>
              <w:t xml:space="preserve">г) за част от професия по първа квалификационна степен, с продължителност не по-малка от 200 </w:t>
            </w:r>
            <w:r w:rsidRPr="00221965">
              <w:rPr>
                <w:snapToGrid w:val="0"/>
                <w:sz w:val="22"/>
                <w:szCs w:val="22"/>
              </w:rPr>
              <w:lastRenderedPageBreak/>
              <w:t>учебни часа - 400 лв.;</w:t>
            </w:r>
          </w:p>
          <w:p w:rsidR="009540C0" w:rsidRPr="00221965" w:rsidRDefault="009540C0" w:rsidP="009540C0">
            <w:pPr>
              <w:spacing w:after="120"/>
              <w:jc w:val="both"/>
              <w:rPr>
                <w:snapToGrid w:val="0"/>
                <w:sz w:val="22"/>
                <w:szCs w:val="22"/>
              </w:rPr>
            </w:pPr>
            <w:r w:rsidRPr="00221965">
              <w:rPr>
                <w:snapToGrid w:val="0"/>
                <w:sz w:val="22"/>
                <w:szCs w:val="22"/>
              </w:rPr>
              <w:t>д) за част от професия по втора квалификационна степен, с продължителност не по-малка от 300 учебни часа - 600 лв.;</w:t>
            </w:r>
          </w:p>
          <w:p w:rsidR="009540C0" w:rsidRPr="00221965" w:rsidRDefault="009540C0" w:rsidP="009540C0">
            <w:pPr>
              <w:spacing w:after="120"/>
              <w:jc w:val="both"/>
              <w:rPr>
                <w:snapToGrid w:val="0"/>
                <w:sz w:val="22"/>
                <w:szCs w:val="22"/>
              </w:rPr>
            </w:pPr>
            <w:r w:rsidRPr="00221965">
              <w:rPr>
                <w:snapToGrid w:val="0"/>
                <w:sz w:val="22"/>
                <w:szCs w:val="22"/>
              </w:rPr>
              <w:t>е) за част от професия по трета квалификационна степен, с продължителност не по-малка от 600 учебни часа - 1125 лв.</w:t>
            </w:r>
          </w:p>
          <w:p w:rsidR="009540C0" w:rsidRPr="00221965" w:rsidRDefault="00C83172" w:rsidP="009540C0">
            <w:pPr>
              <w:spacing w:after="120"/>
              <w:jc w:val="both"/>
              <w:rPr>
                <w:snapToGrid w:val="0"/>
                <w:sz w:val="22"/>
                <w:szCs w:val="22"/>
              </w:rPr>
            </w:pPr>
            <w:r>
              <w:rPr>
                <w:snapToGrid w:val="0"/>
                <w:sz w:val="22"/>
                <w:szCs w:val="22"/>
              </w:rPr>
              <w:t>1</w:t>
            </w:r>
            <w:r w:rsidR="009540C0" w:rsidRPr="00221965">
              <w:rPr>
                <w:snapToGrid w:val="0"/>
                <w:sz w:val="22"/>
                <w:szCs w:val="22"/>
              </w:rPr>
              <w:t>.2. Разходи за обучения по ключови компетентности (Дейност 2) - тук следва да се включат разходите за обучения по ключови компетентности, както следва:</w:t>
            </w:r>
          </w:p>
          <w:p w:rsidR="009540C0" w:rsidRPr="00221965" w:rsidRDefault="009540C0" w:rsidP="009540C0">
            <w:pPr>
              <w:spacing w:after="120"/>
              <w:jc w:val="both"/>
              <w:rPr>
                <w:snapToGrid w:val="0"/>
                <w:sz w:val="22"/>
                <w:szCs w:val="22"/>
              </w:rPr>
            </w:pPr>
            <w:r w:rsidRPr="00221965">
              <w:rPr>
                <w:snapToGrid w:val="0"/>
                <w:sz w:val="22"/>
                <w:szCs w:val="22"/>
              </w:rPr>
              <w:t>а) за обучения по ключова компетентност 1 - общуване на роден език  с продължителност не по-малка от 16 учебни часа - 70 лв.;</w:t>
            </w:r>
          </w:p>
          <w:p w:rsidR="009540C0" w:rsidRPr="00221965" w:rsidRDefault="009540C0" w:rsidP="009540C0">
            <w:pPr>
              <w:spacing w:after="120"/>
              <w:jc w:val="both"/>
              <w:rPr>
                <w:snapToGrid w:val="0"/>
                <w:sz w:val="22"/>
                <w:szCs w:val="22"/>
              </w:rPr>
            </w:pPr>
            <w:r w:rsidRPr="00221965">
              <w:rPr>
                <w:snapToGrid w:val="0"/>
                <w:sz w:val="22"/>
                <w:szCs w:val="22"/>
              </w:rPr>
              <w:t xml:space="preserve">б) за обучения по ключова компетентност 2 – общуване на чужд език с продължителност не по-малка от 300 учебни часа и три нива на обучение - 700 лв.; </w:t>
            </w:r>
          </w:p>
          <w:p w:rsidR="009540C0" w:rsidRPr="00221965" w:rsidRDefault="009540C0" w:rsidP="009540C0">
            <w:pPr>
              <w:spacing w:after="120"/>
              <w:jc w:val="both"/>
              <w:rPr>
                <w:snapToGrid w:val="0"/>
                <w:sz w:val="22"/>
                <w:szCs w:val="22"/>
              </w:rPr>
            </w:pPr>
            <w:r w:rsidRPr="00221965">
              <w:rPr>
                <w:snapToGrid w:val="0"/>
                <w:sz w:val="22"/>
                <w:szCs w:val="22"/>
              </w:rPr>
              <w:t>в) за обучения по ключова компетентност 3 - математическа компетентност и основни знания в областта на природните науки и технологиите с продължителност не по-малка от 30 учебни часа - 140 лв.;</w:t>
            </w:r>
          </w:p>
          <w:p w:rsidR="009540C0" w:rsidRPr="00221965" w:rsidRDefault="009540C0" w:rsidP="009540C0">
            <w:pPr>
              <w:spacing w:after="120"/>
              <w:jc w:val="both"/>
              <w:rPr>
                <w:snapToGrid w:val="0"/>
                <w:sz w:val="22"/>
                <w:szCs w:val="22"/>
              </w:rPr>
            </w:pPr>
            <w:r w:rsidRPr="00221965">
              <w:rPr>
                <w:snapToGrid w:val="0"/>
                <w:sz w:val="22"/>
                <w:szCs w:val="22"/>
              </w:rPr>
              <w:t xml:space="preserve">г) за обучения по ключова компетентност 4 - дигитална компетентност с продължителност не по-малка от 45 учебни часа - 250 лв.; </w:t>
            </w:r>
          </w:p>
          <w:p w:rsidR="009540C0" w:rsidRPr="00221965" w:rsidRDefault="009540C0" w:rsidP="009540C0">
            <w:pPr>
              <w:spacing w:after="120"/>
              <w:jc w:val="both"/>
              <w:rPr>
                <w:snapToGrid w:val="0"/>
                <w:sz w:val="22"/>
                <w:szCs w:val="22"/>
              </w:rPr>
            </w:pPr>
            <w:r w:rsidRPr="00221965">
              <w:rPr>
                <w:snapToGrid w:val="0"/>
                <w:sz w:val="22"/>
                <w:szCs w:val="22"/>
              </w:rPr>
              <w:t>д) за обучения по ключови компетентност 5 - умение за учене с продължителност не по-малка от 30 учебни часа - 140 лв.</w:t>
            </w:r>
            <w:r w:rsidR="00C83172">
              <w:rPr>
                <w:snapToGrid w:val="0"/>
                <w:sz w:val="22"/>
                <w:szCs w:val="22"/>
              </w:rPr>
              <w:t>;</w:t>
            </w:r>
          </w:p>
          <w:p w:rsidR="009540C0" w:rsidRPr="00221965" w:rsidRDefault="009540C0" w:rsidP="009540C0">
            <w:pPr>
              <w:spacing w:after="120"/>
              <w:jc w:val="both"/>
              <w:rPr>
                <w:snapToGrid w:val="0"/>
                <w:sz w:val="22"/>
                <w:szCs w:val="22"/>
              </w:rPr>
            </w:pPr>
            <w:r w:rsidRPr="00221965">
              <w:rPr>
                <w:snapToGrid w:val="0"/>
                <w:sz w:val="22"/>
                <w:szCs w:val="22"/>
              </w:rPr>
              <w:t>е) за обучения по ключови компетентност 6 обществени и граждански компетентности с продължителност не по-малка от 30 учебни часа - 140 лв.</w:t>
            </w:r>
            <w:r w:rsidR="00C83172">
              <w:rPr>
                <w:snapToGrid w:val="0"/>
                <w:sz w:val="22"/>
                <w:szCs w:val="22"/>
              </w:rPr>
              <w:t>;</w:t>
            </w:r>
          </w:p>
          <w:p w:rsidR="009540C0" w:rsidRPr="00221965" w:rsidRDefault="009540C0" w:rsidP="009540C0">
            <w:pPr>
              <w:spacing w:after="120"/>
              <w:jc w:val="both"/>
              <w:rPr>
                <w:snapToGrid w:val="0"/>
                <w:sz w:val="22"/>
                <w:szCs w:val="22"/>
              </w:rPr>
            </w:pPr>
            <w:r w:rsidRPr="00221965">
              <w:rPr>
                <w:snapToGrid w:val="0"/>
                <w:sz w:val="22"/>
                <w:szCs w:val="22"/>
              </w:rPr>
              <w:t>ж) за обучения по ключови компетентност 7 инициативност и предприемачество с продължителност не по-малка от 30 учебни часа - 140 лв.</w:t>
            </w:r>
          </w:p>
          <w:p w:rsidR="009540C0" w:rsidRPr="00221965" w:rsidRDefault="009540C0" w:rsidP="009540C0">
            <w:pPr>
              <w:spacing w:after="120"/>
              <w:jc w:val="both"/>
              <w:rPr>
                <w:b/>
                <w:snapToGrid w:val="0"/>
                <w:sz w:val="22"/>
                <w:szCs w:val="22"/>
              </w:rPr>
            </w:pPr>
            <w:r w:rsidRPr="00221965">
              <w:rPr>
                <w:b/>
                <w:snapToGrid w:val="0"/>
                <w:sz w:val="22"/>
                <w:szCs w:val="22"/>
              </w:rPr>
              <w:t xml:space="preserve">Разходите по бюджетни редове </w:t>
            </w:r>
            <w:r w:rsidR="00C83172">
              <w:rPr>
                <w:b/>
                <w:snapToGrid w:val="0"/>
                <w:sz w:val="22"/>
                <w:szCs w:val="22"/>
              </w:rPr>
              <w:t>1</w:t>
            </w:r>
            <w:r w:rsidRPr="00221965">
              <w:rPr>
                <w:b/>
                <w:snapToGrid w:val="0"/>
                <w:sz w:val="22"/>
                <w:szCs w:val="22"/>
              </w:rPr>
              <w:t xml:space="preserve">.1. и </w:t>
            </w:r>
            <w:r w:rsidR="00C83172">
              <w:rPr>
                <w:b/>
                <w:snapToGrid w:val="0"/>
                <w:sz w:val="22"/>
                <w:szCs w:val="22"/>
              </w:rPr>
              <w:t>1</w:t>
            </w:r>
            <w:r w:rsidRPr="00221965">
              <w:rPr>
                <w:b/>
                <w:snapToGrid w:val="0"/>
                <w:sz w:val="22"/>
                <w:szCs w:val="22"/>
              </w:rPr>
              <w:t xml:space="preserve">.2  се определят на база стандартна таблица на разходите за единица продукт, съгласно чл. 67, (1), т. б от Регламент 1303/2013 г. </w:t>
            </w:r>
          </w:p>
          <w:p w:rsidR="009540C0" w:rsidRPr="00221965" w:rsidRDefault="009540C0" w:rsidP="009540C0">
            <w:pPr>
              <w:spacing w:after="120"/>
              <w:jc w:val="both"/>
              <w:rPr>
                <w:snapToGrid w:val="0"/>
                <w:sz w:val="22"/>
                <w:szCs w:val="22"/>
              </w:rPr>
            </w:pPr>
            <w:r w:rsidRPr="00221965">
              <w:rPr>
                <w:snapToGrid w:val="0"/>
                <w:sz w:val="22"/>
                <w:szCs w:val="22"/>
              </w:rPr>
              <w:t>При формиране на сумата за всеки вид обучение следва да се включат всички допустими разходи във връзка с обучението, които са: разходи за оригинални учебни материали, консумативи, застраховки при обучение за професионална квалификация, издаване на документи за завършено обучение, възнаграждение на преподаватели, осигуровки, наем на материално-техническа база, както и всички административни, режийни и други разходи, включително разходи за осъществяване на дейността на доставчика на обучение, свързана с предоставянето на обучението.</w:t>
            </w:r>
          </w:p>
          <w:p w:rsidR="00E9411D" w:rsidRDefault="00E9411D" w:rsidP="009540C0">
            <w:pPr>
              <w:spacing w:after="120"/>
              <w:jc w:val="both"/>
              <w:rPr>
                <w:snapToGrid w:val="0"/>
                <w:sz w:val="22"/>
                <w:szCs w:val="22"/>
              </w:rPr>
            </w:pPr>
            <w:r w:rsidRPr="00221965">
              <w:rPr>
                <w:snapToGrid w:val="0"/>
                <w:sz w:val="22"/>
                <w:szCs w:val="22"/>
              </w:rPr>
              <w:t>В случай че кандидатът заложи стойности, различни от посочените (цена и продължителност), оценителната комисия служебно ще извърши съответната корекция.</w:t>
            </w:r>
          </w:p>
          <w:p w:rsidR="00C83172" w:rsidRPr="00221965" w:rsidRDefault="00C83172" w:rsidP="009540C0">
            <w:pPr>
              <w:spacing w:after="120"/>
              <w:jc w:val="both"/>
              <w:rPr>
                <w:snapToGrid w:val="0"/>
                <w:sz w:val="22"/>
                <w:szCs w:val="22"/>
              </w:rPr>
            </w:pPr>
          </w:p>
          <w:p w:rsidR="00E9411D" w:rsidRDefault="00C83172" w:rsidP="009540C0">
            <w:pPr>
              <w:spacing w:after="120"/>
              <w:jc w:val="both"/>
              <w:rPr>
                <w:b/>
                <w:snapToGrid w:val="0"/>
                <w:sz w:val="22"/>
                <w:szCs w:val="22"/>
              </w:rPr>
            </w:pPr>
            <w:r w:rsidRPr="004D0721">
              <w:rPr>
                <w:b/>
                <w:snapToGrid w:val="0"/>
                <w:lang w:val="en-US"/>
              </w:rPr>
              <w:t xml:space="preserve">II. </w:t>
            </w:r>
            <w:r w:rsidRPr="004D0721">
              <w:rPr>
                <w:b/>
                <w:snapToGrid w:val="0"/>
              </w:rPr>
              <w:t>ЕДНОКРАТНИ СУМИ</w:t>
            </w:r>
          </w:p>
          <w:p w:rsidR="00C83172" w:rsidRPr="004D0721" w:rsidRDefault="00C83172" w:rsidP="009540C0">
            <w:pPr>
              <w:spacing w:after="120"/>
              <w:jc w:val="both"/>
              <w:rPr>
                <w:b/>
                <w:snapToGrid w:val="0"/>
                <w:sz w:val="22"/>
                <w:szCs w:val="22"/>
              </w:rPr>
            </w:pPr>
          </w:p>
          <w:p w:rsidR="009540C0" w:rsidRPr="004D0721" w:rsidRDefault="00C83172" w:rsidP="009540C0">
            <w:pPr>
              <w:spacing w:after="120"/>
              <w:jc w:val="both"/>
              <w:rPr>
                <w:b/>
                <w:snapToGrid w:val="0"/>
                <w:sz w:val="22"/>
                <w:szCs w:val="22"/>
              </w:rPr>
            </w:pPr>
            <w:r>
              <w:rPr>
                <w:b/>
                <w:snapToGrid w:val="0"/>
                <w:sz w:val="22"/>
                <w:szCs w:val="22"/>
              </w:rPr>
              <w:t>2</w:t>
            </w:r>
            <w:r w:rsidR="009540C0" w:rsidRPr="00221965">
              <w:rPr>
                <w:b/>
                <w:snapToGrid w:val="0"/>
                <w:sz w:val="22"/>
                <w:szCs w:val="22"/>
              </w:rPr>
              <w:t>/</w:t>
            </w:r>
            <w:r>
              <w:rPr>
                <w:b/>
                <w:snapToGrid w:val="0"/>
                <w:sz w:val="22"/>
                <w:szCs w:val="22"/>
              </w:rPr>
              <w:t>2</w:t>
            </w:r>
            <w:r w:rsidR="009540C0" w:rsidRPr="00221965">
              <w:rPr>
                <w:b/>
                <w:snapToGrid w:val="0"/>
                <w:sz w:val="22"/>
                <w:szCs w:val="22"/>
              </w:rPr>
              <w:t>.1 ПРОЕКТОБЮДЖЕТ</w:t>
            </w:r>
            <w:r w:rsidR="009540C0" w:rsidRPr="00221965">
              <w:rPr>
                <w:snapToGrid w:val="0"/>
                <w:sz w:val="22"/>
                <w:szCs w:val="22"/>
              </w:rPr>
              <w:t xml:space="preserve">  - </w:t>
            </w:r>
            <w:r w:rsidR="009540C0" w:rsidRPr="004D0721">
              <w:rPr>
                <w:b/>
                <w:snapToGrid w:val="0"/>
              </w:rPr>
              <w:t xml:space="preserve">тук се залага обща стойност на разходите, за които се прилага опростено отчитане на разходите чрез определяне на еднократни суми за отделните разходи, съгласно чл. 67, (1), т. в  от Регламент 1303/2013, изчислен на база проектобюджет.  </w:t>
            </w:r>
          </w:p>
          <w:p w:rsidR="009540C0" w:rsidRPr="00221965" w:rsidRDefault="009540C0" w:rsidP="009540C0">
            <w:pPr>
              <w:spacing w:after="120"/>
              <w:jc w:val="both"/>
              <w:rPr>
                <w:snapToGrid w:val="0"/>
                <w:sz w:val="22"/>
                <w:szCs w:val="22"/>
              </w:rPr>
            </w:pPr>
            <w:r w:rsidRPr="00221965">
              <w:rPr>
                <w:snapToGrid w:val="0"/>
                <w:sz w:val="22"/>
                <w:szCs w:val="22"/>
              </w:rPr>
              <w:t>В проектобюджета се включват всички необходимите разходи за изпълнение на дейности „3. Осигуряване на достъп до иновативни форми за учене през целия живот“</w:t>
            </w:r>
            <w:r w:rsidR="005D5E29" w:rsidRPr="00221965">
              <w:rPr>
                <w:snapToGrid w:val="0"/>
                <w:sz w:val="22"/>
                <w:szCs w:val="22"/>
              </w:rPr>
              <w:t xml:space="preserve">, </w:t>
            </w:r>
            <w:r w:rsidRPr="00221965">
              <w:rPr>
                <w:snapToGrid w:val="0"/>
                <w:sz w:val="22"/>
                <w:szCs w:val="22"/>
              </w:rPr>
              <w:t>„4. Разработването и внедряване на системи за съобразено с нуждите на работодателите обучение на заети лица, отговарящи на високи стандарти за качество“</w:t>
            </w:r>
            <w:r w:rsidR="005D5E29" w:rsidRPr="00221965">
              <w:rPr>
                <w:color w:val="000000"/>
                <w:sz w:val="22"/>
                <w:szCs w:val="22"/>
              </w:rPr>
              <w:t xml:space="preserve"> и „5.Осигуряване на достъп до продължаващо обучение с цел по-добра професионална реализация и повишена професионална подготовка на кадрите“</w:t>
            </w:r>
            <w:r w:rsidRPr="00221965">
              <w:rPr>
                <w:snapToGrid w:val="0"/>
                <w:sz w:val="22"/>
                <w:szCs w:val="22"/>
              </w:rPr>
              <w:t>.</w:t>
            </w:r>
          </w:p>
          <w:p w:rsidR="009540C0" w:rsidRPr="00221965" w:rsidRDefault="009540C0" w:rsidP="009540C0">
            <w:pPr>
              <w:spacing w:after="120"/>
              <w:jc w:val="both"/>
              <w:rPr>
                <w:snapToGrid w:val="0"/>
                <w:sz w:val="22"/>
                <w:szCs w:val="22"/>
              </w:rPr>
            </w:pPr>
            <w:r w:rsidRPr="00221965">
              <w:rPr>
                <w:snapToGrid w:val="0"/>
                <w:sz w:val="22"/>
                <w:szCs w:val="22"/>
              </w:rPr>
              <w:lastRenderedPageBreak/>
              <w:t>Разходите по отделните бюджетни редове ще бъдат служебно отразени след одобряване на проектобюджета от оценителната комисия.</w:t>
            </w:r>
          </w:p>
          <w:p w:rsidR="009540C0" w:rsidRPr="00221965" w:rsidRDefault="009540C0" w:rsidP="009540C0">
            <w:pPr>
              <w:spacing w:after="120"/>
              <w:jc w:val="both"/>
              <w:rPr>
                <w:snapToGrid w:val="0"/>
                <w:sz w:val="22"/>
                <w:szCs w:val="22"/>
              </w:rPr>
            </w:pPr>
            <w:r w:rsidRPr="00221965">
              <w:rPr>
                <w:snapToGrid w:val="0"/>
                <w:sz w:val="22"/>
                <w:szCs w:val="22"/>
              </w:rPr>
              <w:t xml:space="preserve">Приложеният образец на проектобюджет (Приложение V) с отделни план-сметки може да се коригира и допълва в зависимост от предвидените дейности и видовете разходи, необходими за изпълнението им. </w:t>
            </w:r>
          </w:p>
          <w:p w:rsidR="009540C0" w:rsidRPr="00221965" w:rsidRDefault="009540C0" w:rsidP="009540C0">
            <w:pPr>
              <w:spacing w:after="120"/>
              <w:jc w:val="both"/>
              <w:rPr>
                <w:snapToGrid w:val="0"/>
                <w:sz w:val="22"/>
                <w:szCs w:val="22"/>
              </w:rPr>
            </w:pPr>
            <w:r w:rsidRPr="00221965">
              <w:rPr>
                <w:snapToGrid w:val="0"/>
                <w:sz w:val="22"/>
                <w:szCs w:val="22"/>
              </w:rPr>
              <w:t>Залагат се само допустимите разходи по схемата, като се обединяват /ако е приложимо/ спрямо типа разход и/или услуга, заложени в описанието на дейностите. Допустими разходи по схемата са разходи за възнаграждения на експерти, съгласно Методологията за регламентиране на възнагражденията, командировки, съгласно Наредбата за командировките в страната, материали и консумативи, нематериални активи и др. разходи, произтичащи от договори за изработка/услуга по ЗЗД. Всеки един разход следва да се аргументира в описанието на дейностите по проекта  и да се докаже със съответните насрещни документи.</w:t>
            </w:r>
          </w:p>
          <w:p w:rsidR="009540C0" w:rsidRPr="00221965" w:rsidRDefault="009540C0" w:rsidP="009540C0">
            <w:pPr>
              <w:spacing w:after="120"/>
              <w:jc w:val="both"/>
              <w:rPr>
                <w:snapToGrid w:val="0"/>
                <w:sz w:val="22"/>
                <w:szCs w:val="22"/>
              </w:rPr>
            </w:pPr>
            <w:r w:rsidRPr="00221965">
              <w:rPr>
                <w:snapToGrid w:val="0"/>
                <w:sz w:val="22"/>
                <w:szCs w:val="22"/>
              </w:rPr>
              <w:t>Всеки ред в проектобюджета трябва да е обвързан с конкретни резултати/краен продукт, които да са измерими, доказуеми и съответстващи на заложените дейности.</w:t>
            </w:r>
          </w:p>
          <w:p w:rsidR="009540C0" w:rsidRPr="00221965" w:rsidRDefault="009540C0" w:rsidP="009540C0">
            <w:pPr>
              <w:spacing w:after="120"/>
              <w:jc w:val="both"/>
              <w:rPr>
                <w:snapToGrid w:val="0"/>
                <w:sz w:val="22"/>
                <w:szCs w:val="22"/>
              </w:rPr>
            </w:pPr>
            <w:r w:rsidRPr="00221965">
              <w:rPr>
                <w:snapToGrid w:val="0"/>
                <w:sz w:val="22"/>
                <w:szCs w:val="22"/>
              </w:rPr>
              <w:t xml:space="preserve">Непреките разходи, които са в размер на точно 10 % от преките допустими разходи ще се добавят към одобрения проектобюджет в отделен бюджетен ред. </w:t>
            </w:r>
          </w:p>
          <w:p w:rsidR="009540C0" w:rsidRPr="00221965" w:rsidRDefault="00C83172" w:rsidP="009540C0">
            <w:pPr>
              <w:spacing w:after="120"/>
              <w:jc w:val="both"/>
              <w:rPr>
                <w:b/>
                <w:snapToGrid w:val="0"/>
                <w:sz w:val="22"/>
                <w:szCs w:val="22"/>
              </w:rPr>
            </w:pPr>
            <w:r>
              <w:rPr>
                <w:b/>
                <w:snapToGrid w:val="0"/>
                <w:sz w:val="22"/>
                <w:szCs w:val="22"/>
                <w:lang w:val="en-US"/>
              </w:rPr>
              <w:t>III</w:t>
            </w:r>
            <w:r w:rsidR="009540C0" w:rsidRPr="00221965">
              <w:rPr>
                <w:b/>
                <w:snapToGrid w:val="0"/>
                <w:sz w:val="22"/>
                <w:szCs w:val="22"/>
              </w:rPr>
              <w:t>. ЕДИННА СТАВКА</w:t>
            </w:r>
          </w:p>
          <w:p w:rsidR="009540C0" w:rsidRPr="004D0721" w:rsidRDefault="00C83172" w:rsidP="009540C0">
            <w:pPr>
              <w:spacing w:after="120"/>
              <w:jc w:val="both"/>
              <w:rPr>
                <w:b/>
                <w:snapToGrid w:val="0"/>
                <w:sz w:val="22"/>
                <w:szCs w:val="22"/>
              </w:rPr>
            </w:pPr>
            <w:r w:rsidRPr="004D0721">
              <w:rPr>
                <w:b/>
                <w:snapToGrid w:val="0"/>
              </w:rPr>
              <w:t>3</w:t>
            </w:r>
            <w:r w:rsidR="009540C0" w:rsidRPr="00221965">
              <w:rPr>
                <w:b/>
                <w:snapToGrid w:val="0"/>
                <w:sz w:val="22"/>
                <w:szCs w:val="22"/>
              </w:rPr>
              <w:t>/</w:t>
            </w:r>
            <w:r w:rsidRPr="004D0721">
              <w:rPr>
                <w:b/>
                <w:snapToGrid w:val="0"/>
              </w:rPr>
              <w:t>3</w:t>
            </w:r>
            <w:r w:rsidR="009540C0" w:rsidRPr="00221965">
              <w:rPr>
                <w:b/>
                <w:snapToGrid w:val="0"/>
                <w:sz w:val="22"/>
                <w:szCs w:val="22"/>
              </w:rPr>
              <w:t>.1 Непреки разходи</w:t>
            </w:r>
            <w:r w:rsidR="00CB4ABC">
              <w:rPr>
                <w:snapToGrid w:val="0"/>
                <w:sz w:val="22"/>
                <w:szCs w:val="22"/>
              </w:rPr>
              <w:t>–</w:t>
            </w:r>
            <w:r w:rsidR="00CB4ABC" w:rsidRPr="004D0721">
              <w:rPr>
                <w:b/>
                <w:snapToGrid w:val="0"/>
              </w:rPr>
              <w:t>в този бюджетен ред се посочват непреките разходи, които</w:t>
            </w:r>
            <w:r w:rsidR="009540C0" w:rsidRPr="004D0721">
              <w:rPr>
                <w:b/>
                <w:snapToGrid w:val="0"/>
              </w:rPr>
              <w:t>са в размер точно на 10 % от преките допустими разходи по проекта, определени на база стандартната таблица на разходите за единица продукт.</w:t>
            </w:r>
          </w:p>
          <w:p w:rsidR="009540C0" w:rsidRPr="00221965" w:rsidRDefault="009540C0" w:rsidP="009540C0">
            <w:pPr>
              <w:spacing w:after="120"/>
              <w:jc w:val="both"/>
              <w:rPr>
                <w:snapToGrid w:val="0"/>
                <w:sz w:val="22"/>
                <w:szCs w:val="22"/>
              </w:rPr>
            </w:pPr>
            <w:r w:rsidRPr="00221965">
              <w:rPr>
                <w:snapToGrid w:val="0"/>
                <w:sz w:val="22"/>
                <w:szCs w:val="22"/>
              </w:rPr>
              <w:t xml:space="preserve">Непреките разходи са в размер на точно 10 % от допустимите преки разходи по проекта (без разходите, заложени в б.р. </w:t>
            </w:r>
            <w:r w:rsidR="00C83172" w:rsidRPr="004D0721">
              <w:rPr>
                <w:snapToGrid w:val="0"/>
              </w:rPr>
              <w:t>2</w:t>
            </w:r>
            <w:r w:rsidRPr="00221965">
              <w:rPr>
                <w:snapToGrid w:val="0"/>
                <w:sz w:val="22"/>
                <w:szCs w:val="22"/>
              </w:rPr>
              <w:t>.1.). Непреките разходи се определят чрез прилагане на единна ставка, определена чрез прилагане на процент към една или няколко определени категории разходи, съгласно чл. 67 (1), точка г., чл. 67 (5), точка а, (i) и (ii) и чл. 68 буква (а) от Регламент 1303/2013.</w:t>
            </w:r>
          </w:p>
          <w:p w:rsidR="00895A41" w:rsidRPr="00221965" w:rsidRDefault="00895A41" w:rsidP="00DC048F">
            <w:pPr>
              <w:pStyle w:val="ListParagraph"/>
              <w:spacing w:before="120" w:after="120"/>
              <w:ind w:left="0"/>
              <w:contextualSpacing w:val="0"/>
              <w:jc w:val="both"/>
              <w:rPr>
                <w:rFonts w:asciiTheme="minorHAnsi" w:eastAsiaTheme="minorHAnsi" w:hAnsiTheme="minorHAnsi" w:cstheme="minorBidi"/>
                <w:sz w:val="22"/>
                <w:szCs w:val="22"/>
                <w:lang w:eastAsia="en-US"/>
              </w:rPr>
            </w:pPr>
          </w:p>
          <w:p w:rsidR="003E08A5" w:rsidRPr="00221965" w:rsidRDefault="00895A41" w:rsidP="009540C0">
            <w:pPr>
              <w:shd w:val="clear" w:color="auto" w:fill="E1ECF7"/>
              <w:spacing w:before="120" w:after="120"/>
              <w:rPr>
                <w:sz w:val="22"/>
                <w:szCs w:val="22"/>
              </w:rPr>
            </w:pPr>
            <w:r w:rsidRPr="00221965">
              <w:rPr>
                <w:b/>
                <w:color w:val="000000"/>
                <w:sz w:val="22"/>
                <w:szCs w:val="22"/>
              </w:rPr>
              <w:t xml:space="preserve">Непреки разходи“ са разходите, които са свързани с изпълнението на дейности, предвидени в проекта, които не допринасят пряко за постигането на неговите цели и резултати, но са необходими за неговото цялостно администриране, управление, оценка и добро финансово изпълнение. Непреки разходи са разходите, свързани с възнагражденията на персонала по администриране на проекта - ръководител на проект, технически сътрудник, счетоводител и друг експертен или технически персонал, както и административните разходи, свързани с управлението на проекта </w:t>
            </w:r>
            <w:r w:rsidR="00C83172" w:rsidRPr="00C83172">
              <w:rPr>
                <w:b/>
                <w:color w:val="000000"/>
                <w:sz w:val="22"/>
                <w:szCs w:val="22"/>
              </w:rPr>
              <w:t>(режийни разходи, консумативи и материали, наем, разходи за командировки)  и разходи за информация и комуникация, посочени за допустими в документите по чл. 26, ал. 1 от ЗУСЕСИФ.</w:t>
            </w:r>
          </w:p>
        </w:tc>
      </w:tr>
    </w:tbl>
    <w:p w:rsidR="00645264" w:rsidRPr="00221965" w:rsidRDefault="00645264" w:rsidP="007570DC">
      <w:pPr>
        <w:pStyle w:val="Heading2"/>
        <w:rPr>
          <w:sz w:val="22"/>
          <w:szCs w:val="22"/>
        </w:rPr>
      </w:pPr>
      <w:bookmarkStart w:id="63" w:name="_Toc445385595"/>
      <w:bookmarkStart w:id="64" w:name="_Toc527043357"/>
      <w:r w:rsidRPr="00221965">
        <w:rPr>
          <w:sz w:val="22"/>
          <w:szCs w:val="22"/>
        </w:rPr>
        <w:lastRenderedPageBreak/>
        <w:t>14.4. Недопустими разходи</w:t>
      </w:r>
      <w:bookmarkEnd w:id="63"/>
      <w:bookmarkEnd w:id="64"/>
    </w:p>
    <w:tbl>
      <w:tblPr>
        <w:tblStyle w:val="TableGrid"/>
        <w:tblW w:w="0" w:type="auto"/>
        <w:tblLook w:val="04A0"/>
      </w:tblPr>
      <w:tblGrid>
        <w:gridCol w:w="9496"/>
      </w:tblGrid>
      <w:tr w:rsidR="00645264" w:rsidRPr="00221965" w:rsidTr="00645264">
        <w:tc>
          <w:tcPr>
            <w:tcW w:w="9496" w:type="dxa"/>
          </w:tcPr>
          <w:p w:rsidR="00645264" w:rsidRPr="00221965" w:rsidRDefault="00645264" w:rsidP="00FD78FC">
            <w:pPr>
              <w:numPr>
                <w:ilvl w:val="0"/>
                <w:numId w:val="30"/>
              </w:numPr>
              <w:tabs>
                <w:tab w:val="left" w:pos="180"/>
              </w:tabs>
              <w:jc w:val="both"/>
              <w:rPr>
                <w:color w:val="000000"/>
                <w:sz w:val="22"/>
                <w:szCs w:val="22"/>
              </w:rPr>
            </w:pPr>
            <w:r w:rsidRPr="00221965">
              <w:rPr>
                <w:color w:val="000000"/>
                <w:sz w:val="22"/>
                <w:szCs w:val="22"/>
              </w:rPr>
              <w:t xml:space="preserve">разходи, финансирани по друга операция, програма или каквато и да е друга финансова схема, произлизаща от националния бюджет, от бюджета на Общността или от друга донорска програма; </w:t>
            </w:r>
          </w:p>
          <w:p w:rsidR="00645264" w:rsidRPr="00221965" w:rsidRDefault="00645264" w:rsidP="00911155">
            <w:pPr>
              <w:numPr>
                <w:ilvl w:val="0"/>
                <w:numId w:val="30"/>
              </w:numPr>
              <w:tabs>
                <w:tab w:val="left" w:pos="180"/>
              </w:tabs>
              <w:ind w:left="714" w:hanging="357"/>
              <w:jc w:val="both"/>
              <w:rPr>
                <w:color w:val="000000"/>
                <w:sz w:val="22"/>
                <w:szCs w:val="22"/>
              </w:rPr>
            </w:pPr>
            <w:r w:rsidRPr="00221965">
              <w:rPr>
                <w:color w:val="000000"/>
                <w:sz w:val="22"/>
                <w:szCs w:val="22"/>
              </w:rPr>
              <w:t xml:space="preserve">глоби, финансови санкции и разходи за разрешаване на спорове; </w:t>
            </w:r>
          </w:p>
          <w:p w:rsidR="007F4193" w:rsidRPr="00221965" w:rsidRDefault="00645264" w:rsidP="00911155">
            <w:pPr>
              <w:pStyle w:val="ListParagraph"/>
              <w:numPr>
                <w:ilvl w:val="0"/>
                <w:numId w:val="30"/>
              </w:numPr>
              <w:tabs>
                <w:tab w:val="left" w:pos="426"/>
              </w:tabs>
              <w:ind w:left="714" w:hanging="357"/>
              <w:contextualSpacing w:val="0"/>
              <w:jc w:val="both"/>
              <w:rPr>
                <w:color w:val="000000"/>
                <w:sz w:val="22"/>
                <w:szCs w:val="22"/>
              </w:rPr>
            </w:pPr>
            <w:r w:rsidRPr="00221965">
              <w:rPr>
                <w:color w:val="000000"/>
                <w:sz w:val="22"/>
                <w:szCs w:val="22"/>
              </w:rPr>
              <w:t xml:space="preserve">комисионите и загубите от курсови разлики при обмяна на чужда </w:t>
            </w:r>
            <w:r w:rsidR="007F4193" w:rsidRPr="00221965">
              <w:rPr>
                <w:color w:val="000000"/>
                <w:sz w:val="22"/>
                <w:szCs w:val="22"/>
              </w:rPr>
              <w:t>валута, с изключение на случаите на предоставянето на финансова подкрепа чрез финансови инструменти;</w:t>
            </w:r>
          </w:p>
          <w:p w:rsidR="00645264" w:rsidRPr="00221965" w:rsidRDefault="00333F4D" w:rsidP="00911155">
            <w:pPr>
              <w:pStyle w:val="ListParagraph"/>
              <w:numPr>
                <w:ilvl w:val="0"/>
                <w:numId w:val="30"/>
              </w:numPr>
              <w:ind w:left="714" w:hanging="357"/>
              <w:rPr>
                <w:color w:val="000000"/>
                <w:sz w:val="22"/>
                <w:szCs w:val="22"/>
              </w:rPr>
            </w:pPr>
            <w:r w:rsidRPr="00221965">
              <w:rPr>
                <w:color w:val="000000"/>
                <w:sz w:val="22"/>
                <w:szCs w:val="22"/>
              </w:rPr>
              <w:t>възстановим д</w:t>
            </w:r>
            <w:r w:rsidR="00297C8B" w:rsidRPr="00221965">
              <w:rPr>
                <w:color w:val="000000"/>
                <w:sz w:val="22"/>
                <w:szCs w:val="22"/>
              </w:rPr>
              <w:t>анък върху добавената стойност;</w:t>
            </w:r>
          </w:p>
          <w:p w:rsidR="00645264" w:rsidRPr="00221965" w:rsidRDefault="00645264" w:rsidP="00911155">
            <w:pPr>
              <w:numPr>
                <w:ilvl w:val="0"/>
                <w:numId w:val="30"/>
              </w:numPr>
              <w:tabs>
                <w:tab w:val="left" w:pos="180"/>
              </w:tabs>
              <w:ind w:left="714" w:hanging="357"/>
              <w:jc w:val="both"/>
              <w:rPr>
                <w:color w:val="000000"/>
                <w:sz w:val="22"/>
                <w:szCs w:val="22"/>
              </w:rPr>
            </w:pPr>
            <w:r w:rsidRPr="00221965">
              <w:rPr>
                <w:color w:val="000000"/>
                <w:sz w:val="22"/>
                <w:szCs w:val="22"/>
              </w:rPr>
              <w:t>закупуване на дълготрайни материални активи;</w:t>
            </w:r>
          </w:p>
          <w:p w:rsidR="00645264" w:rsidRPr="00221965" w:rsidRDefault="00645264" w:rsidP="00911155">
            <w:pPr>
              <w:numPr>
                <w:ilvl w:val="0"/>
                <w:numId w:val="30"/>
              </w:numPr>
              <w:tabs>
                <w:tab w:val="left" w:pos="180"/>
              </w:tabs>
              <w:ind w:left="714" w:hanging="357"/>
              <w:jc w:val="both"/>
              <w:rPr>
                <w:color w:val="000000"/>
                <w:sz w:val="22"/>
                <w:szCs w:val="22"/>
              </w:rPr>
            </w:pPr>
            <w:r w:rsidRPr="00221965">
              <w:rPr>
                <w:color w:val="000000"/>
                <w:sz w:val="22"/>
                <w:szCs w:val="22"/>
              </w:rPr>
              <w:t xml:space="preserve">разходите за гаранции, осигурени от банка или от друга финансова институция, с изключение на разходите по финансови инструменти. </w:t>
            </w:r>
          </w:p>
          <w:p w:rsidR="00645264" w:rsidRPr="00221965" w:rsidRDefault="00645264" w:rsidP="00911155">
            <w:pPr>
              <w:numPr>
                <w:ilvl w:val="0"/>
                <w:numId w:val="30"/>
              </w:numPr>
              <w:tabs>
                <w:tab w:val="left" w:pos="180"/>
              </w:tabs>
              <w:ind w:left="714" w:hanging="357"/>
              <w:jc w:val="both"/>
              <w:rPr>
                <w:color w:val="000000"/>
                <w:sz w:val="22"/>
                <w:szCs w:val="22"/>
              </w:rPr>
            </w:pPr>
            <w:r w:rsidRPr="00221965">
              <w:rPr>
                <w:color w:val="000000"/>
                <w:sz w:val="22"/>
                <w:szCs w:val="22"/>
              </w:rPr>
              <w:t xml:space="preserve">лихви по дългове, с изключение на свързани с безвъзмездна финансова помощ, предоставени под формата на лихвени субсидии или субсидии за гаранционни такси; </w:t>
            </w:r>
          </w:p>
          <w:p w:rsidR="00645264" w:rsidRPr="00221965" w:rsidRDefault="00645264" w:rsidP="00911155">
            <w:pPr>
              <w:numPr>
                <w:ilvl w:val="0"/>
                <w:numId w:val="30"/>
              </w:numPr>
              <w:tabs>
                <w:tab w:val="left" w:pos="0"/>
              </w:tabs>
              <w:ind w:left="714" w:hanging="357"/>
              <w:jc w:val="both"/>
              <w:rPr>
                <w:color w:val="000000"/>
                <w:sz w:val="22"/>
                <w:szCs w:val="22"/>
              </w:rPr>
            </w:pPr>
            <w:r w:rsidRPr="00221965">
              <w:rPr>
                <w:color w:val="000000"/>
                <w:sz w:val="22"/>
                <w:szCs w:val="22"/>
              </w:rPr>
              <w:lastRenderedPageBreak/>
              <w:t>субсидиране на лихва по одобрени схеми за държавни помощи и разноските за финансови транзакции;</w:t>
            </w:r>
          </w:p>
          <w:p w:rsidR="00645264" w:rsidRPr="00221965" w:rsidRDefault="00645264" w:rsidP="00911155">
            <w:pPr>
              <w:numPr>
                <w:ilvl w:val="0"/>
                <w:numId w:val="30"/>
              </w:numPr>
              <w:tabs>
                <w:tab w:val="left" w:pos="0"/>
              </w:tabs>
              <w:ind w:left="714" w:hanging="357"/>
              <w:jc w:val="both"/>
              <w:rPr>
                <w:color w:val="000000"/>
                <w:sz w:val="22"/>
                <w:szCs w:val="22"/>
              </w:rPr>
            </w:pPr>
            <w:r w:rsidRPr="00221965">
              <w:rPr>
                <w:color w:val="000000"/>
                <w:sz w:val="22"/>
                <w:szCs w:val="22"/>
              </w:rPr>
              <w:t>разходи за закупуване на инфраструктура, земя и недвижимо имущество;</w:t>
            </w:r>
          </w:p>
          <w:p w:rsidR="00645264" w:rsidRDefault="00645264" w:rsidP="00911155">
            <w:pPr>
              <w:numPr>
                <w:ilvl w:val="0"/>
                <w:numId w:val="30"/>
              </w:numPr>
              <w:tabs>
                <w:tab w:val="left" w:pos="0"/>
              </w:tabs>
              <w:spacing w:line="259" w:lineRule="auto"/>
              <w:ind w:left="714" w:hanging="357"/>
              <w:jc w:val="both"/>
              <w:rPr>
                <w:color w:val="000000"/>
                <w:sz w:val="22"/>
                <w:szCs w:val="22"/>
              </w:rPr>
            </w:pPr>
            <w:r w:rsidRPr="00221965">
              <w:rPr>
                <w:color w:val="000000"/>
                <w:sz w:val="22"/>
                <w:szCs w:val="22"/>
              </w:rPr>
              <w:t>разходи за консултантски услуги, свързани с подготовката и/или попълването на документите за кандидатстване за финансова подкрепа;</w:t>
            </w:r>
          </w:p>
          <w:p w:rsidR="000951F5" w:rsidRDefault="000951F5" w:rsidP="000951F5">
            <w:pPr>
              <w:numPr>
                <w:ilvl w:val="0"/>
                <w:numId w:val="30"/>
              </w:numPr>
              <w:tabs>
                <w:tab w:val="left" w:pos="0"/>
              </w:tabs>
              <w:spacing w:line="259" w:lineRule="auto"/>
              <w:jc w:val="both"/>
              <w:rPr>
                <w:color w:val="000000"/>
                <w:sz w:val="22"/>
                <w:szCs w:val="22"/>
              </w:rPr>
            </w:pPr>
            <w:r w:rsidRPr="000951F5">
              <w:rPr>
                <w:color w:val="000000"/>
                <w:sz w:val="22"/>
                <w:szCs w:val="22"/>
              </w:rPr>
              <w:t>разходи за закупуване на транспортни средства</w:t>
            </w:r>
            <w:r w:rsidRPr="004D0721">
              <w:rPr>
                <w:color w:val="000000"/>
              </w:rPr>
              <w:t>;</w:t>
            </w:r>
          </w:p>
          <w:p w:rsidR="000951F5" w:rsidRPr="00221965" w:rsidRDefault="000951F5" w:rsidP="000951F5">
            <w:pPr>
              <w:numPr>
                <w:ilvl w:val="0"/>
                <w:numId w:val="30"/>
              </w:numPr>
              <w:tabs>
                <w:tab w:val="left" w:pos="0"/>
              </w:tabs>
              <w:spacing w:line="259" w:lineRule="auto"/>
              <w:jc w:val="both"/>
              <w:rPr>
                <w:color w:val="000000"/>
                <w:sz w:val="22"/>
                <w:szCs w:val="22"/>
              </w:rPr>
            </w:pPr>
            <w:r w:rsidRPr="000951F5">
              <w:rPr>
                <w:color w:val="000000"/>
                <w:sz w:val="22"/>
                <w:szCs w:val="22"/>
              </w:rPr>
              <w:t>разходи за строително-монтажни работи</w:t>
            </w:r>
            <w:r w:rsidRPr="004D0721">
              <w:rPr>
                <w:color w:val="000000"/>
              </w:rPr>
              <w:t>.</w:t>
            </w:r>
          </w:p>
          <w:p w:rsidR="00614131" w:rsidRPr="00221965" w:rsidRDefault="00614131" w:rsidP="00CB66DE">
            <w:pPr>
              <w:tabs>
                <w:tab w:val="left" w:pos="180"/>
              </w:tabs>
              <w:jc w:val="both"/>
              <w:rPr>
                <w:rFonts w:eastAsiaTheme="minorHAnsi"/>
                <w:b/>
                <w:color w:val="000000"/>
                <w:sz w:val="22"/>
                <w:szCs w:val="22"/>
                <w:lang w:eastAsia="en-US"/>
              </w:rPr>
            </w:pPr>
            <w:r w:rsidRPr="00221965">
              <w:rPr>
                <w:b/>
                <w:color w:val="000000"/>
                <w:sz w:val="22"/>
                <w:szCs w:val="22"/>
              </w:rPr>
              <w:t>На основание чл. 57, ал. 2 от ЗУСЕСИФ не са допустими разходи за проекти или дейности, които са физически завършени или изцяло осъществени преди подаването на формуляра за кандидатстване от бенефициента, независимо дали всички свързани плащания са извършени от него.</w:t>
            </w:r>
          </w:p>
        </w:tc>
      </w:tr>
    </w:tbl>
    <w:p w:rsidR="00CB14EE" w:rsidRPr="00221965" w:rsidRDefault="001D09EC" w:rsidP="007570DC">
      <w:pPr>
        <w:pStyle w:val="Heading1"/>
        <w:rPr>
          <w:sz w:val="22"/>
          <w:szCs w:val="22"/>
        </w:rPr>
      </w:pPr>
      <w:bookmarkStart w:id="65" w:name="_Toc445385596"/>
      <w:bookmarkStart w:id="66" w:name="_Toc527043358"/>
      <w:r w:rsidRPr="00221965">
        <w:rPr>
          <w:sz w:val="22"/>
          <w:szCs w:val="22"/>
        </w:rPr>
        <w:lastRenderedPageBreak/>
        <w:t>15. Допустими целеви групи (ако е приложимо):</w:t>
      </w:r>
      <w:bookmarkEnd w:id="65"/>
      <w:bookmarkEnd w:id="66"/>
    </w:p>
    <w:tbl>
      <w:tblPr>
        <w:tblStyle w:val="TableGrid"/>
        <w:tblW w:w="0" w:type="auto"/>
        <w:tblLook w:val="04A0"/>
      </w:tblPr>
      <w:tblGrid>
        <w:gridCol w:w="9496"/>
      </w:tblGrid>
      <w:tr w:rsidR="001D09EC" w:rsidRPr="00221965" w:rsidTr="001D09EC">
        <w:tc>
          <w:tcPr>
            <w:tcW w:w="9496" w:type="dxa"/>
          </w:tcPr>
          <w:p w:rsidR="00400C93" w:rsidRPr="00221965" w:rsidRDefault="00400C93" w:rsidP="00400C93">
            <w:pPr>
              <w:pStyle w:val="Text1"/>
              <w:spacing w:before="240" w:after="120"/>
              <w:ind w:left="0"/>
              <w:jc w:val="left"/>
              <w:outlineLvl w:val="0"/>
              <w:rPr>
                <w:sz w:val="22"/>
                <w:szCs w:val="22"/>
                <w:lang w:val="bg-BG"/>
              </w:rPr>
            </w:pPr>
            <w:bookmarkStart w:id="67" w:name="_Toc445385343"/>
            <w:bookmarkStart w:id="68" w:name="_Toc445385597"/>
            <w:bookmarkStart w:id="69" w:name="_Toc527043359"/>
            <w:r w:rsidRPr="00221965">
              <w:rPr>
                <w:sz w:val="22"/>
                <w:szCs w:val="22"/>
                <w:lang w:val="bg-BG"/>
              </w:rPr>
              <w:t>Допустими целеви групи по настоящата процедура са:</w:t>
            </w:r>
            <w:bookmarkEnd w:id="67"/>
            <w:bookmarkEnd w:id="68"/>
            <w:bookmarkEnd w:id="69"/>
          </w:p>
          <w:p w:rsidR="0001278E" w:rsidRPr="00221965" w:rsidRDefault="0001278E" w:rsidP="0001278E">
            <w:pPr>
              <w:pStyle w:val="Text1"/>
              <w:spacing w:before="240" w:after="120"/>
              <w:outlineLvl w:val="0"/>
              <w:rPr>
                <w:sz w:val="22"/>
                <w:szCs w:val="22"/>
                <w:lang w:val="bg-BG"/>
              </w:rPr>
            </w:pPr>
            <w:bookmarkStart w:id="70" w:name="_Toc527043360"/>
            <w:r w:rsidRPr="00221965">
              <w:rPr>
                <w:sz w:val="22"/>
                <w:szCs w:val="22"/>
                <w:lang w:val="bg-BG"/>
              </w:rPr>
              <w:t>-</w:t>
            </w:r>
            <w:r w:rsidRPr="00221965">
              <w:rPr>
                <w:sz w:val="22"/>
                <w:szCs w:val="22"/>
                <w:lang w:val="bg-BG"/>
              </w:rPr>
              <w:tab/>
              <w:t xml:space="preserve">Заети лица, в т.ч. наети и самостоятелно заети лица, на възраст над 54 години </w:t>
            </w:r>
            <w:bookmarkEnd w:id="70"/>
          </w:p>
          <w:p w:rsidR="0001278E" w:rsidRPr="00221965" w:rsidRDefault="0001278E" w:rsidP="0001278E">
            <w:pPr>
              <w:pStyle w:val="Text1"/>
              <w:spacing w:before="240" w:after="120"/>
              <w:outlineLvl w:val="0"/>
              <w:rPr>
                <w:sz w:val="22"/>
                <w:szCs w:val="22"/>
                <w:lang w:val="bg-BG"/>
              </w:rPr>
            </w:pPr>
            <w:bookmarkStart w:id="71" w:name="_Toc527043361"/>
            <w:r w:rsidRPr="00221965">
              <w:rPr>
                <w:sz w:val="22"/>
                <w:szCs w:val="22"/>
                <w:lang w:val="bg-BG"/>
              </w:rPr>
              <w:t>-</w:t>
            </w:r>
            <w:r w:rsidRPr="00221965">
              <w:rPr>
                <w:sz w:val="22"/>
                <w:szCs w:val="22"/>
                <w:lang w:val="bg-BG"/>
              </w:rPr>
              <w:tab/>
              <w:t xml:space="preserve">Заети лица, в т.ч. наети и самостоятелно заети лица, със средно и по-ниско образование </w:t>
            </w:r>
            <w:bookmarkEnd w:id="71"/>
          </w:p>
          <w:p w:rsidR="0001278E" w:rsidRPr="00221965" w:rsidRDefault="0001278E" w:rsidP="0001278E">
            <w:pPr>
              <w:pStyle w:val="Text1"/>
              <w:spacing w:before="240" w:after="120"/>
              <w:outlineLvl w:val="0"/>
              <w:rPr>
                <w:sz w:val="22"/>
                <w:szCs w:val="22"/>
                <w:lang w:val="bg-BG"/>
              </w:rPr>
            </w:pPr>
            <w:bookmarkStart w:id="72" w:name="_Toc527043362"/>
            <w:r w:rsidRPr="00221965">
              <w:rPr>
                <w:sz w:val="22"/>
                <w:szCs w:val="22"/>
                <w:lang w:val="bg-BG"/>
              </w:rPr>
              <w:t>-</w:t>
            </w:r>
            <w:r w:rsidRPr="00221965">
              <w:rPr>
                <w:sz w:val="22"/>
                <w:szCs w:val="22"/>
                <w:lang w:val="bg-BG"/>
              </w:rPr>
              <w:tab/>
              <w:t xml:space="preserve">Заети лица, в т.ч. наети и самостоятелно заети лица, заети </w:t>
            </w:r>
            <w:bookmarkEnd w:id="72"/>
          </w:p>
          <w:p w:rsidR="0001278E" w:rsidRPr="00221965" w:rsidRDefault="0001278E" w:rsidP="0001278E">
            <w:pPr>
              <w:pStyle w:val="Text1"/>
              <w:spacing w:before="240" w:after="120"/>
              <w:outlineLvl w:val="0"/>
              <w:rPr>
                <w:sz w:val="22"/>
                <w:szCs w:val="22"/>
                <w:lang w:val="bg-BG"/>
              </w:rPr>
            </w:pPr>
            <w:bookmarkStart w:id="73" w:name="_Toc527043363"/>
            <w:r w:rsidRPr="00221965">
              <w:rPr>
                <w:sz w:val="22"/>
                <w:szCs w:val="22"/>
                <w:lang w:val="bg-BG"/>
              </w:rPr>
              <w:t>За целите на настоящата процедура целевата група следва да е съставена единствено от горе изброените групи в организацията кандидат/партньор/и. Лица</w:t>
            </w:r>
            <w:r w:rsidR="00FF7D24">
              <w:rPr>
                <w:sz w:val="22"/>
                <w:szCs w:val="22"/>
                <w:lang w:val="bg-BG"/>
              </w:rPr>
              <w:t>,</w:t>
            </w:r>
            <w:r w:rsidRPr="00221965">
              <w:rPr>
                <w:sz w:val="22"/>
                <w:szCs w:val="22"/>
                <w:lang w:val="bg-BG"/>
              </w:rPr>
              <w:t xml:space="preserve"> наети на граждански договор не попадат в допустимата целева група.</w:t>
            </w:r>
            <w:bookmarkEnd w:id="73"/>
          </w:p>
          <w:p w:rsidR="0001278E" w:rsidRPr="00221965" w:rsidRDefault="0001278E" w:rsidP="0001278E">
            <w:pPr>
              <w:pStyle w:val="Text1"/>
              <w:spacing w:before="240" w:after="120"/>
              <w:outlineLvl w:val="0"/>
              <w:rPr>
                <w:sz w:val="22"/>
                <w:szCs w:val="22"/>
                <w:lang w:val="bg-BG"/>
              </w:rPr>
            </w:pPr>
            <w:bookmarkStart w:id="74" w:name="_Toc527043364"/>
            <w:r w:rsidRPr="00221965">
              <w:rPr>
                <w:sz w:val="22"/>
                <w:szCs w:val="22"/>
                <w:lang w:val="bg-BG"/>
              </w:rPr>
              <w:t>Самонаети лица – това са лицата, ангажирани със самостоятелен бизнес или свободна (частна) практика, със съответната регистрация за упражняване на стопанска дейност.</w:t>
            </w:r>
            <w:bookmarkEnd w:id="74"/>
          </w:p>
          <w:p w:rsidR="0001278E" w:rsidRPr="00221965" w:rsidRDefault="0001278E" w:rsidP="0001278E">
            <w:pPr>
              <w:pStyle w:val="Text1"/>
              <w:spacing w:before="240" w:after="120"/>
              <w:outlineLvl w:val="0"/>
              <w:rPr>
                <w:sz w:val="22"/>
                <w:szCs w:val="22"/>
                <w:lang w:val="bg-BG"/>
              </w:rPr>
            </w:pPr>
            <w:bookmarkStart w:id="75" w:name="_Toc527043365"/>
            <w:r w:rsidRPr="00221965">
              <w:rPr>
                <w:sz w:val="22"/>
                <w:szCs w:val="22"/>
                <w:lang w:val="bg-BG"/>
              </w:rPr>
              <w:t>Не се допуска дублиране на финансиране на една и съща целева група от различни източници за една и съща дейност.</w:t>
            </w:r>
            <w:bookmarkEnd w:id="75"/>
          </w:p>
          <w:p w:rsidR="0001278E" w:rsidRPr="00221965" w:rsidRDefault="0001278E" w:rsidP="0001278E">
            <w:pPr>
              <w:pStyle w:val="Text1"/>
              <w:spacing w:before="240" w:after="120"/>
              <w:outlineLvl w:val="0"/>
              <w:rPr>
                <w:sz w:val="22"/>
                <w:szCs w:val="22"/>
                <w:lang w:val="bg-BG"/>
              </w:rPr>
            </w:pPr>
            <w:bookmarkStart w:id="76" w:name="_Toc527043367"/>
            <w:r w:rsidRPr="00221965">
              <w:rPr>
                <w:sz w:val="22"/>
                <w:szCs w:val="22"/>
                <w:lang w:val="bg-BG"/>
              </w:rPr>
              <w:t>ВАЖНО!!!</w:t>
            </w:r>
            <w:bookmarkEnd w:id="76"/>
          </w:p>
          <w:p w:rsidR="0001278E" w:rsidRPr="00221965" w:rsidRDefault="0001278E" w:rsidP="00FF7D24">
            <w:pPr>
              <w:pStyle w:val="Text1"/>
              <w:spacing w:before="240" w:after="120"/>
              <w:ind w:left="0"/>
              <w:outlineLvl w:val="0"/>
              <w:rPr>
                <w:sz w:val="22"/>
                <w:szCs w:val="22"/>
                <w:lang w:val="bg-BG"/>
              </w:rPr>
            </w:pPr>
            <w:bookmarkStart w:id="77" w:name="_Toc527043368"/>
            <w:r w:rsidRPr="00221965">
              <w:rPr>
                <w:sz w:val="22"/>
                <w:szCs w:val="22"/>
                <w:lang w:val="bg-BG"/>
              </w:rPr>
              <w:t>В случай че се установи, че дадено лице вече е завършило предвиденото по настоящата процедура обучение по друг проект и/или програма, финансирани по ОП РЧР, държавния бюджет или от какъвто и да било друг публичен източник (това изискване не важи в случаите когато обучението е надграждащо като например следващо ниво на езиково обучение по отношение на завършеното), работодателят ще трябва да замени лицето. При замяна на лицето, ще трябва да бъдат спазени изискванията, свързани с целевата група</w:t>
            </w:r>
            <w:bookmarkEnd w:id="77"/>
          </w:p>
          <w:p w:rsidR="001D09EC" w:rsidRPr="00221965" w:rsidRDefault="001D09EC" w:rsidP="001D09EC">
            <w:pPr>
              <w:pStyle w:val="Text1"/>
              <w:spacing w:after="0"/>
              <w:ind w:left="0"/>
              <w:jc w:val="left"/>
              <w:outlineLvl w:val="0"/>
              <w:rPr>
                <w:i/>
                <w:sz w:val="22"/>
                <w:szCs w:val="22"/>
                <w:lang w:val="bg-BG"/>
              </w:rPr>
            </w:pPr>
          </w:p>
          <w:p w:rsidR="001D09EC" w:rsidRPr="00221965" w:rsidRDefault="001D09EC" w:rsidP="001D09EC">
            <w:pPr>
              <w:pStyle w:val="Text1"/>
              <w:spacing w:after="0"/>
              <w:ind w:left="0"/>
              <w:jc w:val="left"/>
              <w:outlineLvl w:val="0"/>
              <w:rPr>
                <w:b/>
                <w:sz w:val="22"/>
                <w:szCs w:val="22"/>
                <w:lang w:val="bg-BG"/>
              </w:rPr>
            </w:pPr>
            <w:bookmarkStart w:id="78" w:name="_Toc445385345"/>
            <w:bookmarkStart w:id="79" w:name="_Toc445385599"/>
            <w:bookmarkStart w:id="80" w:name="_Toc527043369"/>
            <w:r w:rsidRPr="00221965">
              <w:rPr>
                <w:b/>
                <w:sz w:val="22"/>
                <w:szCs w:val="22"/>
                <w:lang w:val="bg-BG"/>
              </w:rPr>
              <w:t>Не се допуска дублиране на финансиране на една и съща целева група от различни източници за една и съща дейност.</w:t>
            </w:r>
            <w:bookmarkEnd w:id="78"/>
            <w:bookmarkEnd w:id="79"/>
            <w:bookmarkEnd w:id="80"/>
          </w:p>
          <w:p w:rsidR="001D09EC" w:rsidRPr="00221965" w:rsidRDefault="001D09EC" w:rsidP="003A71D9">
            <w:pPr>
              <w:pStyle w:val="Text1"/>
              <w:spacing w:before="120" w:after="120"/>
              <w:ind w:left="0"/>
              <w:outlineLvl w:val="0"/>
              <w:rPr>
                <w:sz w:val="22"/>
                <w:szCs w:val="22"/>
                <w:lang w:val="bg-BG"/>
              </w:rPr>
            </w:pPr>
            <w:bookmarkStart w:id="81" w:name="_Toc445385346"/>
            <w:bookmarkStart w:id="82" w:name="_Toc445385600"/>
            <w:bookmarkStart w:id="83" w:name="_Toc527043370"/>
            <w:r w:rsidRPr="00221965">
              <w:rPr>
                <w:sz w:val="22"/>
                <w:szCs w:val="22"/>
                <w:lang w:val="bg-BG"/>
              </w:rPr>
              <w:t xml:space="preserve">В проектното предложение е необходимо кандидатът да посочи конкретна/и целева/и група/и, към които ще бъдат насочени дейностите в проектното предложение. Необходимо е да се направи анализ на техните нужди и проблеми, както и към решаването, на кои от тях е насочен проектът. Целевата група, включена в проектното предложение, трябва да бъде описана с нейните конкретни характеристики </w:t>
            </w:r>
            <w:r w:rsidR="003A71D9" w:rsidRPr="00221965">
              <w:rPr>
                <w:sz w:val="22"/>
                <w:szCs w:val="22"/>
                <w:lang w:val="bg-BG"/>
              </w:rPr>
              <w:t xml:space="preserve">съгласно Условията за кандидатстване и </w:t>
            </w:r>
            <w:r w:rsidRPr="00221965">
              <w:rPr>
                <w:sz w:val="22"/>
                <w:szCs w:val="22"/>
                <w:lang w:val="bg-BG"/>
              </w:rPr>
              <w:t>количествен</w:t>
            </w:r>
            <w:r w:rsidR="003A71D9" w:rsidRPr="00221965">
              <w:rPr>
                <w:sz w:val="22"/>
                <w:szCs w:val="22"/>
                <w:lang w:val="bg-BG"/>
              </w:rPr>
              <w:t>о определена</w:t>
            </w:r>
            <w:r w:rsidRPr="00221965">
              <w:rPr>
                <w:sz w:val="22"/>
                <w:szCs w:val="22"/>
                <w:lang w:val="bg-BG"/>
              </w:rPr>
              <w:t xml:space="preserve"> – колко представители от целевата група ще бъдат включени</w:t>
            </w:r>
            <w:bookmarkEnd w:id="81"/>
            <w:bookmarkEnd w:id="82"/>
            <w:r w:rsidR="006E4498" w:rsidRPr="00221965">
              <w:rPr>
                <w:sz w:val="22"/>
                <w:szCs w:val="22"/>
                <w:lang w:val="bg-BG"/>
              </w:rPr>
              <w:t>. Посочва се съответствие с анализите, направени при подготовката на СВОМР.</w:t>
            </w:r>
            <w:bookmarkEnd w:id="83"/>
          </w:p>
          <w:p w:rsidR="005E7FD3" w:rsidRPr="00221965" w:rsidRDefault="005E7FD3" w:rsidP="005E7FD3">
            <w:pPr>
              <w:pStyle w:val="Text1"/>
              <w:spacing w:before="120" w:after="120"/>
              <w:ind w:left="0"/>
              <w:outlineLvl w:val="0"/>
              <w:rPr>
                <w:i/>
                <w:sz w:val="22"/>
                <w:szCs w:val="22"/>
                <w:lang w:val="bg-BG"/>
              </w:rPr>
            </w:pPr>
          </w:p>
        </w:tc>
      </w:tr>
    </w:tbl>
    <w:p w:rsidR="001D09EC" w:rsidRPr="00221965" w:rsidRDefault="009B4E4D" w:rsidP="007570DC">
      <w:pPr>
        <w:pStyle w:val="Heading1"/>
        <w:rPr>
          <w:sz w:val="22"/>
          <w:szCs w:val="22"/>
        </w:rPr>
      </w:pPr>
      <w:bookmarkStart w:id="84" w:name="_Toc445385601"/>
      <w:bookmarkStart w:id="85" w:name="_Toc527043372"/>
      <w:r w:rsidRPr="00221965">
        <w:rPr>
          <w:sz w:val="22"/>
          <w:szCs w:val="22"/>
        </w:rPr>
        <w:lastRenderedPageBreak/>
        <w:t>16. Приложим режим на минимални/държавни помощи (ако е приложимо):</w:t>
      </w:r>
      <w:bookmarkEnd w:id="84"/>
      <w:bookmarkEnd w:id="85"/>
    </w:p>
    <w:tbl>
      <w:tblPr>
        <w:tblStyle w:val="TableGrid"/>
        <w:tblW w:w="0" w:type="auto"/>
        <w:tblLook w:val="04A0"/>
      </w:tblPr>
      <w:tblGrid>
        <w:gridCol w:w="9496"/>
      </w:tblGrid>
      <w:tr w:rsidR="009B4E4D" w:rsidRPr="00221965" w:rsidTr="0041093A">
        <w:trPr>
          <w:trHeight w:val="2543"/>
        </w:trPr>
        <w:tc>
          <w:tcPr>
            <w:tcW w:w="9496" w:type="dxa"/>
          </w:tcPr>
          <w:p w:rsidR="009B4E4D" w:rsidRPr="00221965" w:rsidRDefault="009B4E4D" w:rsidP="009A78FF">
            <w:pPr>
              <w:spacing w:before="120" w:after="120"/>
              <w:jc w:val="both"/>
              <w:rPr>
                <w:i/>
                <w:sz w:val="22"/>
                <w:szCs w:val="22"/>
              </w:rPr>
            </w:pPr>
            <w:r w:rsidRPr="00221965">
              <w:rPr>
                <w:i/>
                <w:sz w:val="22"/>
                <w:szCs w:val="22"/>
              </w:rPr>
              <w:t>/Описват се детайлни правила в областта на минимална</w:t>
            </w:r>
            <w:r w:rsidR="001101A8" w:rsidRPr="00221965">
              <w:rPr>
                <w:i/>
                <w:sz w:val="22"/>
                <w:szCs w:val="22"/>
              </w:rPr>
              <w:t>та</w:t>
            </w:r>
            <w:r w:rsidRPr="00221965">
              <w:rPr>
                <w:i/>
                <w:sz w:val="22"/>
                <w:szCs w:val="22"/>
              </w:rPr>
              <w:t xml:space="preserve"> помощ, съгласно разпоредбите на Регламент (ЕС) №1407/2013, приложими за  конкретната процедура.</w:t>
            </w:r>
          </w:p>
          <w:p w:rsidR="009B4E4D" w:rsidRPr="00221965" w:rsidRDefault="009B4E4D" w:rsidP="001101A8">
            <w:pPr>
              <w:spacing w:before="120" w:after="120"/>
              <w:jc w:val="both"/>
              <w:rPr>
                <w:i/>
                <w:sz w:val="22"/>
                <w:szCs w:val="22"/>
              </w:rPr>
            </w:pPr>
            <w:r w:rsidRPr="00221965">
              <w:rPr>
                <w:i/>
                <w:sz w:val="22"/>
                <w:szCs w:val="22"/>
              </w:rPr>
              <w:t xml:space="preserve">- специфични изисквания, свързани с прилагането на правилата за минимална държавна помощ (de minimis), съгласно разпоредбите на Регламент (ЕС) №1407/2013/Регламент 1408/2013/Регламент (ЕС) № 651/2014, когато това е приложимо; </w:t>
            </w:r>
          </w:p>
          <w:p w:rsidR="009B4E4D" w:rsidRPr="00221965" w:rsidRDefault="009B4E4D" w:rsidP="009A78FF">
            <w:pPr>
              <w:spacing w:before="120" w:after="120"/>
              <w:jc w:val="both"/>
              <w:rPr>
                <w:i/>
                <w:sz w:val="22"/>
                <w:szCs w:val="22"/>
              </w:rPr>
            </w:pPr>
            <w:r w:rsidRPr="00221965">
              <w:rPr>
                <w:i/>
                <w:sz w:val="22"/>
                <w:szCs w:val="22"/>
              </w:rPr>
              <w:t>Описват се и приложенията, които кандидатът и/или неговите партньори следва да приложат, за да удостоверят допустимостта и съвместимостта с правилата в областта на минималните помощи.</w:t>
            </w:r>
            <w:r w:rsidR="009A78FF" w:rsidRPr="00221965">
              <w:rPr>
                <w:i/>
                <w:sz w:val="22"/>
                <w:szCs w:val="22"/>
              </w:rPr>
              <w:t>/</w:t>
            </w:r>
          </w:p>
          <w:p w:rsidR="003B7C9D" w:rsidRPr="00221965" w:rsidRDefault="00A2218B">
            <w:pPr>
              <w:spacing w:before="120" w:after="120"/>
              <w:jc w:val="both"/>
              <w:rPr>
                <w:sz w:val="22"/>
                <w:szCs w:val="22"/>
              </w:rPr>
            </w:pPr>
            <w:r w:rsidRPr="00221965">
              <w:rPr>
                <w:sz w:val="22"/>
                <w:szCs w:val="22"/>
              </w:rPr>
              <w:t xml:space="preserve">Процедурата </w:t>
            </w:r>
            <w:r w:rsidR="00F349D2" w:rsidRPr="00221965">
              <w:rPr>
                <w:sz w:val="22"/>
                <w:szCs w:val="22"/>
              </w:rPr>
              <w:t xml:space="preserve">ще се изпълнява в съответствие с правилата за минимална помощ (правилото de minimis) по смисъла на Регламент (ЕС) № 1407/2013 на Комисията от 18 декември 2013 г. относно прилагането на членове 107 и 108 от Договора за функционирането на Европейския съюз (ДФЕС) към помощта de minimis, публикуван в Официален вестник на ЕС L 352 от 24.12.2013г. </w:t>
            </w:r>
          </w:p>
          <w:p w:rsidR="003B7C9D" w:rsidRPr="00221965" w:rsidRDefault="003B7C9D" w:rsidP="003B7C9D">
            <w:pPr>
              <w:spacing w:before="120" w:after="120"/>
              <w:jc w:val="both"/>
              <w:rPr>
                <w:sz w:val="22"/>
                <w:szCs w:val="22"/>
              </w:rPr>
            </w:pPr>
            <w:r w:rsidRPr="00221965">
              <w:rPr>
                <w:b/>
                <w:sz w:val="22"/>
                <w:szCs w:val="22"/>
              </w:rPr>
              <w:t>„Минимална помощ”</w:t>
            </w:r>
            <w:r w:rsidRPr="00221965">
              <w:rPr>
                <w:sz w:val="22"/>
                <w:szCs w:val="22"/>
              </w:rPr>
              <w:t xml:space="preserve"> е помощта, която не нарушава и не застрашава конкуренцията или има незначително въздействие върху нея поради своя минимален размер, както е дефинирана в действащия регламент на ЕС, относно прилагането на чл.107 и 108 от Договора за функционирането на ЕС по отношение на минималната помощ.</w:t>
            </w:r>
          </w:p>
          <w:p w:rsidR="00797E5D" w:rsidRPr="00221965" w:rsidRDefault="00CA594F" w:rsidP="00797E5D">
            <w:pPr>
              <w:spacing w:before="120" w:after="120"/>
              <w:jc w:val="both"/>
              <w:rPr>
                <w:sz w:val="22"/>
                <w:szCs w:val="22"/>
              </w:rPr>
            </w:pPr>
            <w:r w:rsidRPr="00221965">
              <w:rPr>
                <w:b/>
                <w:sz w:val="22"/>
                <w:szCs w:val="22"/>
              </w:rPr>
              <w:t xml:space="preserve">Икономическата дейност” </w:t>
            </w:r>
            <w:r w:rsidRPr="00221965">
              <w:rPr>
                <w:sz w:val="22"/>
                <w:szCs w:val="22"/>
              </w:rPr>
              <w:t>се изразява в предлагането на стоки и/или услуги на съществуващ конкурентен пазар.</w:t>
            </w:r>
          </w:p>
          <w:p w:rsidR="00CA594F" w:rsidRPr="00221965" w:rsidRDefault="00797E5D" w:rsidP="00CA594F">
            <w:pPr>
              <w:spacing w:before="120" w:after="120"/>
              <w:jc w:val="both"/>
              <w:rPr>
                <w:b/>
                <w:color w:val="FF0000"/>
                <w:sz w:val="22"/>
                <w:szCs w:val="22"/>
              </w:rPr>
            </w:pPr>
            <w:r w:rsidRPr="00221965">
              <w:rPr>
                <w:sz w:val="22"/>
                <w:szCs w:val="22"/>
              </w:rPr>
              <w:t>Предвидените за финансиране дейностите по процедурата са с икономически характер и е налице съществуващ пазар за тях. Следователно всички разходи на кандидата/партньора/ите - свързани с изпълнението на дейностите по проектното предложение, са с икономически характер и ще се считат за минимална помощ. В тази връзка целият размер на безвъзмезднната финансова помощ е минимална помощ за кандидата/партньор/ите.</w:t>
            </w:r>
          </w:p>
          <w:p w:rsidR="00797E5D" w:rsidRPr="00221965" w:rsidRDefault="00797E5D" w:rsidP="00CC2B41">
            <w:pPr>
              <w:spacing w:before="120" w:after="120"/>
              <w:jc w:val="both"/>
              <w:rPr>
                <w:sz w:val="22"/>
                <w:szCs w:val="22"/>
              </w:rPr>
            </w:pPr>
            <w:r w:rsidRPr="00221965">
              <w:rPr>
                <w:sz w:val="22"/>
                <w:szCs w:val="22"/>
              </w:rPr>
              <w:t>Размерът на отпуснатата минимална помощ по настоящата процедура ще бъде записан в договора за предоставяне на безвъзмездна финансова помощ.</w:t>
            </w:r>
          </w:p>
          <w:p w:rsidR="00CC2B41" w:rsidRPr="00221965" w:rsidRDefault="00CC2B41" w:rsidP="00CC2B41">
            <w:pPr>
              <w:spacing w:before="120" w:after="120" w:line="259" w:lineRule="auto"/>
              <w:jc w:val="both"/>
              <w:rPr>
                <w:sz w:val="22"/>
                <w:szCs w:val="22"/>
              </w:rPr>
            </w:pPr>
            <w:r w:rsidRPr="00221965">
              <w:rPr>
                <w:sz w:val="22"/>
                <w:szCs w:val="22"/>
              </w:rPr>
              <w:t>Максималният размер на помощта по режим de minimis, за която се кандидатства заедно с другите получени минимални помощи за едно и също предприятие за период от три бюджетни години</w:t>
            </w:r>
            <w:r w:rsidRPr="00221965">
              <w:rPr>
                <w:rStyle w:val="FootnoteReference"/>
                <w:sz w:val="22"/>
                <w:szCs w:val="22"/>
              </w:rPr>
              <w:footnoteReference w:id="4"/>
            </w:r>
            <w:r w:rsidRPr="00221965">
              <w:rPr>
                <w:sz w:val="22"/>
                <w:szCs w:val="22"/>
              </w:rPr>
              <w:t xml:space="preserve"> не може да надхвърля левовата равностойност на 200 000евро (391 166 лв.)и съответно левовата равностойност на 100 000 евро (195 583 лв.) за едно и също предприятие, което осъществява автомобилни товарни превози за чужда сметка.</w:t>
            </w:r>
          </w:p>
          <w:p w:rsidR="00CC2B41" w:rsidRPr="00221965" w:rsidRDefault="00CC2B41" w:rsidP="00CC2B41">
            <w:pPr>
              <w:spacing w:before="120" w:after="120" w:line="259" w:lineRule="auto"/>
              <w:jc w:val="both"/>
              <w:rPr>
                <w:sz w:val="22"/>
                <w:szCs w:val="22"/>
              </w:rPr>
            </w:pPr>
            <w:r w:rsidRPr="00221965">
              <w:rPr>
                <w:sz w:val="22"/>
                <w:szCs w:val="22"/>
              </w:rPr>
              <w:t xml:space="preserve">Тази помощ de minimis не се използва за придобиването на товарни автомобили за </w:t>
            </w:r>
            <w:r w:rsidR="00667980" w:rsidRPr="00221965">
              <w:rPr>
                <w:sz w:val="22"/>
                <w:szCs w:val="22"/>
              </w:rPr>
              <w:t>сухопътен</w:t>
            </w:r>
            <w:r w:rsidRPr="00221965">
              <w:rPr>
                <w:sz w:val="22"/>
                <w:szCs w:val="22"/>
              </w:rPr>
              <w:t xml:space="preserve"> транспорт.  </w:t>
            </w:r>
          </w:p>
          <w:p w:rsidR="00CC2B41" w:rsidRPr="00221965" w:rsidRDefault="00CC2B41" w:rsidP="00CC2B41">
            <w:pPr>
              <w:jc w:val="both"/>
              <w:rPr>
                <w:sz w:val="22"/>
                <w:szCs w:val="22"/>
              </w:rPr>
            </w:pPr>
            <w:r w:rsidRPr="00221965">
              <w:rPr>
                <w:sz w:val="22"/>
                <w:szCs w:val="22"/>
              </w:rPr>
              <w:t>Когато едно и също предприятие изпълнява автомобилни товарни превози за чужда сметка или срещу възнаграждение, както и други дейности, за които се прилага таванът от 200 000 евро, таванът от 200 000 евро по тази процедура ще се прилага за едно и също предприятие, което следва да води аналитична система за счетоводна отчетност за всяка дейност като разграничава приходите, разходите, свързани с всяка дейност, което гарантира, че помощите за дейността по автомобилни товарни превози не надвишава левовата равностойност на 100 000 евро и че помощ</w:t>
            </w:r>
            <w:r w:rsidR="00AA05BF" w:rsidRPr="00221965">
              <w:rPr>
                <w:sz w:val="22"/>
                <w:szCs w:val="22"/>
              </w:rPr>
              <w:t xml:space="preserve">та </w:t>
            </w:r>
            <w:r w:rsidR="00AA05BF" w:rsidRPr="00221965">
              <w:rPr>
                <w:sz w:val="22"/>
                <w:szCs w:val="22"/>
                <w:lang w:val="en-US"/>
              </w:rPr>
              <w:t>deminimis</w:t>
            </w:r>
            <w:r w:rsidRPr="00221965">
              <w:rPr>
                <w:sz w:val="22"/>
                <w:szCs w:val="22"/>
              </w:rPr>
              <w:t xml:space="preserve"> не се използват за придобиване на товарни автомобили.</w:t>
            </w:r>
          </w:p>
          <w:p w:rsidR="00CC2B41" w:rsidRPr="00221965" w:rsidRDefault="00CC2B41" w:rsidP="00CC2B41">
            <w:pPr>
              <w:jc w:val="both"/>
              <w:rPr>
                <w:sz w:val="22"/>
                <w:szCs w:val="22"/>
              </w:rPr>
            </w:pPr>
            <w:r w:rsidRPr="00221965">
              <w:rPr>
                <w:sz w:val="22"/>
                <w:szCs w:val="22"/>
              </w:rPr>
              <w:t>Размерът на предоставените минимални помощи се определя като сбор от помощта</w:t>
            </w:r>
            <w:r w:rsidRPr="00221965">
              <w:rPr>
                <w:rStyle w:val="FootnoteReference"/>
                <w:sz w:val="22"/>
                <w:szCs w:val="22"/>
              </w:rPr>
              <w:footnoteReference w:id="5"/>
            </w:r>
            <w:r w:rsidRPr="00221965">
              <w:rPr>
                <w:sz w:val="22"/>
                <w:szCs w:val="22"/>
              </w:rPr>
              <w:t>, за която се кандидатства и получената минимална помощ на територията на Република България от:</w:t>
            </w:r>
          </w:p>
          <w:p w:rsidR="00CC2B41" w:rsidRPr="00221965" w:rsidRDefault="00CC2B41" w:rsidP="00CC2B41">
            <w:pPr>
              <w:jc w:val="both"/>
              <w:rPr>
                <w:sz w:val="22"/>
                <w:szCs w:val="22"/>
              </w:rPr>
            </w:pPr>
            <w:r w:rsidRPr="00221965">
              <w:rPr>
                <w:sz w:val="22"/>
                <w:szCs w:val="22"/>
              </w:rPr>
              <w:t>1.</w:t>
            </w:r>
            <w:r w:rsidRPr="00221965">
              <w:rPr>
                <w:sz w:val="22"/>
                <w:szCs w:val="22"/>
              </w:rPr>
              <w:tab/>
              <w:t>предприятието кандидат/партньор;</w:t>
            </w:r>
          </w:p>
          <w:p w:rsidR="00CC2B41" w:rsidRPr="00221965" w:rsidRDefault="00CC2B41" w:rsidP="00CC2B41">
            <w:pPr>
              <w:jc w:val="both"/>
              <w:rPr>
                <w:sz w:val="22"/>
                <w:szCs w:val="22"/>
              </w:rPr>
            </w:pPr>
            <w:r w:rsidRPr="00221965">
              <w:rPr>
                <w:sz w:val="22"/>
                <w:szCs w:val="22"/>
              </w:rPr>
              <w:t>2.</w:t>
            </w:r>
            <w:r w:rsidRPr="00221965">
              <w:rPr>
                <w:sz w:val="22"/>
                <w:szCs w:val="22"/>
              </w:rPr>
              <w:tab/>
              <w:t xml:space="preserve">предприятията, с които кандидата/партньора образува „едно и също предприятие“ по </w:t>
            </w:r>
            <w:r w:rsidRPr="00221965">
              <w:rPr>
                <w:sz w:val="22"/>
                <w:szCs w:val="22"/>
              </w:rPr>
              <w:lastRenderedPageBreak/>
              <w:t>смисъла на чл. 2, пар. 2 на Регламент (ЕС) № 1407/2013;</w:t>
            </w:r>
          </w:p>
          <w:p w:rsidR="00CC2B41" w:rsidRPr="00221965" w:rsidRDefault="00CC2B41" w:rsidP="00CC2B41">
            <w:pPr>
              <w:jc w:val="both"/>
              <w:rPr>
                <w:sz w:val="22"/>
                <w:szCs w:val="22"/>
              </w:rPr>
            </w:pPr>
            <w:r w:rsidRPr="00221965">
              <w:rPr>
                <w:sz w:val="22"/>
                <w:szCs w:val="22"/>
              </w:rPr>
              <w:t>3.</w:t>
            </w:r>
            <w:r w:rsidRPr="00221965">
              <w:rPr>
                <w:sz w:val="22"/>
                <w:szCs w:val="22"/>
              </w:rPr>
              <w:tab/>
              <w:t>всички предприятия, които са се влели, слели с или са придобити от някое от предприятията,  образуващи „едно и също предприятие“ с кандидата/партньора съгласно чл. 3, пар. 8 на Регламент (ЕС) № 1407/2013;</w:t>
            </w:r>
          </w:p>
          <w:p w:rsidR="00CC2B41" w:rsidRPr="00221965" w:rsidRDefault="00CC2B41" w:rsidP="00CC2B41">
            <w:pPr>
              <w:spacing w:before="120" w:after="120"/>
              <w:jc w:val="both"/>
              <w:rPr>
                <w:sz w:val="22"/>
                <w:szCs w:val="22"/>
              </w:rPr>
            </w:pPr>
            <w:r w:rsidRPr="00221965">
              <w:rPr>
                <w:sz w:val="22"/>
                <w:szCs w:val="22"/>
              </w:rPr>
              <w:t>4.</w:t>
            </w:r>
            <w:r w:rsidRPr="00221965">
              <w:rPr>
                <w:sz w:val="22"/>
                <w:szCs w:val="22"/>
              </w:rPr>
              <w:tab/>
              <w:t>предприятията, образуващи „едно и също предприятие“ с кандидата/партньора, които са се възползвали от минимална помощ, получена преди разделяне или отделяне, съгласно чл. 3, пар. 9 от Регламент (ЕС) № 1407/2013.</w:t>
            </w:r>
          </w:p>
          <w:p w:rsidR="00CC2B41" w:rsidRPr="00221965" w:rsidRDefault="00CC2B41" w:rsidP="00B676A2">
            <w:pPr>
              <w:pStyle w:val="Default"/>
              <w:jc w:val="both"/>
              <w:rPr>
                <w:b/>
                <w:bCs/>
                <w:color w:val="auto"/>
                <w:sz w:val="22"/>
                <w:szCs w:val="22"/>
              </w:rPr>
            </w:pPr>
            <w:r w:rsidRPr="00221965">
              <w:rPr>
                <w:b/>
                <w:bCs/>
                <w:color w:val="auto"/>
                <w:sz w:val="22"/>
                <w:szCs w:val="22"/>
              </w:rPr>
              <w:t xml:space="preserve">„Предприятие” </w:t>
            </w:r>
            <w:r w:rsidRPr="00221965">
              <w:rPr>
                <w:color w:val="auto"/>
                <w:sz w:val="22"/>
                <w:szCs w:val="22"/>
              </w:rPr>
              <w:t xml:space="preserve">по смисъла на правилата за държавните/минималните помощи, е всеки субект, упражняващ стопанска дейност, независимо от правния му статут и начина, по който той се финансира. </w:t>
            </w:r>
          </w:p>
          <w:p w:rsidR="00CC2B41" w:rsidRPr="00221965" w:rsidRDefault="00CC2B41" w:rsidP="00B676A2">
            <w:pPr>
              <w:pStyle w:val="Default"/>
              <w:jc w:val="both"/>
              <w:rPr>
                <w:b/>
                <w:bCs/>
                <w:color w:val="auto"/>
                <w:sz w:val="22"/>
                <w:szCs w:val="22"/>
              </w:rPr>
            </w:pPr>
          </w:p>
          <w:p w:rsidR="00CC2B41" w:rsidRPr="00221965" w:rsidRDefault="00CC2B41" w:rsidP="00CC2B41">
            <w:pPr>
              <w:spacing w:before="120" w:after="120"/>
              <w:jc w:val="both"/>
              <w:rPr>
                <w:rFonts w:asciiTheme="minorHAnsi" w:eastAsiaTheme="minorHAnsi" w:hAnsiTheme="minorHAnsi" w:cstheme="minorBidi"/>
                <w:sz w:val="22"/>
                <w:szCs w:val="22"/>
                <w:lang w:eastAsia="en-US"/>
              </w:rPr>
            </w:pPr>
            <w:r w:rsidRPr="00221965">
              <w:rPr>
                <w:sz w:val="22"/>
                <w:szCs w:val="22"/>
              </w:rPr>
              <w:t xml:space="preserve">По смисъла на Регламент (ЕС) № 1407/2013 „едно и също предприятие“ означава всички предприятия, които поддържат помежду си поне един вид от следните взаимоотношения: </w:t>
            </w:r>
          </w:p>
          <w:p w:rsidR="00CC2B41" w:rsidRPr="00221965" w:rsidRDefault="00CC2B41" w:rsidP="00CC2B41">
            <w:pPr>
              <w:spacing w:before="120" w:after="120"/>
              <w:jc w:val="both"/>
              <w:rPr>
                <w:rFonts w:asciiTheme="minorHAnsi" w:eastAsiaTheme="minorHAnsi" w:hAnsiTheme="minorHAnsi" w:cstheme="minorBidi"/>
                <w:sz w:val="22"/>
                <w:szCs w:val="22"/>
                <w:lang w:eastAsia="en-US"/>
              </w:rPr>
            </w:pPr>
            <w:r w:rsidRPr="00221965">
              <w:rPr>
                <w:sz w:val="22"/>
                <w:szCs w:val="22"/>
              </w:rPr>
              <w:t xml:space="preserve">а) дадено предприятие притежава мнозинството от гласовете на акционерите или съдружниците в друго предприятие; </w:t>
            </w:r>
          </w:p>
          <w:p w:rsidR="00CC2B41" w:rsidRPr="00221965" w:rsidRDefault="00CC2B41" w:rsidP="00CC2B41">
            <w:pPr>
              <w:spacing w:before="120" w:after="120"/>
              <w:jc w:val="both"/>
              <w:rPr>
                <w:rFonts w:asciiTheme="minorHAnsi" w:eastAsiaTheme="minorHAnsi" w:hAnsiTheme="minorHAnsi" w:cstheme="minorBidi"/>
                <w:sz w:val="22"/>
                <w:szCs w:val="22"/>
                <w:lang w:eastAsia="en-US"/>
              </w:rPr>
            </w:pPr>
            <w:r w:rsidRPr="00221965">
              <w:rPr>
                <w:sz w:val="22"/>
                <w:szCs w:val="22"/>
              </w:rPr>
              <w:t xml:space="preserve">б) дадено предприятие има право да назначава или отстранява мнозинството от членовете на административния, управителния или надзорния орган на друго предприятие; </w:t>
            </w:r>
          </w:p>
          <w:p w:rsidR="00CC2B41" w:rsidRPr="00221965" w:rsidRDefault="00CC2B41" w:rsidP="00CC2B41">
            <w:pPr>
              <w:spacing w:before="120" w:after="120"/>
              <w:jc w:val="both"/>
              <w:rPr>
                <w:rFonts w:asciiTheme="minorHAnsi" w:eastAsiaTheme="minorHAnsi" w:hAnsiTheme="minorHAnsi" w:cstheme="minorBidi"/>
                <w:sz w:val="22"/>
                <w:szCs w:val="22"/>
                <w:lang w:eastAsia="en-US"/>
              </w:rPr>
            </w:pPr>
            <w:r w:rsidRPr="00221965">
              <w:rPr>
                <w:sz w:val="22"/>
                <w:szCs w:val="22"/>
              </w:rPr>
              <w:t xml:space="preserve">в) дадено предприятие има право да упражнява доминиращо влияние спрямо друго предприятие по силата на договор, сключен с това предприятие, или на разпоредба в неговия устав или учредителен акт; </w:t>
            </w:r>
          </w:p>
          <w:p w:rsidR="00CC2B41" w:rsidRPr="00221965" w:rsidRDefault="00CC2B41" w:rsidP="00CC2B41">
            <w:pPr>
              <w:spacing w:before="120" w:after="120"/>
              <w:jc w:val="both"/>
              <w:rPr>
                <w:rFonts w:asciiTheme="minorHAnsi" w:eastAsiaTheme="minorHAnsi" w:hAnsiTheme="minorHAnsi" w:cstheme="minorBidi"/>
                <w:sz w:val="22"/>
                <w:szCs w:val="22"/>
                <w:lang w:eastAsia="en-US"/>
              </w:rPr>
            </w:pPr>
            <w:r w:rsidRPr="00221965">
              <w:rPr>
                <w:sz w:val="22"/>
                <w:szCs w:val="22"/>
              </w:rPr>
              <w:t>г) дадено предприятие, което е акционер или съдружник в друго предприятие, контролира самостоятелно, по силата на споразумение с останалите акционери или съдружници в това предприятие, мнозинството от гласовете на акционерите или съдружниците в това предприятие.</w:t>
            </w:r>
          </w:p>
          <w:p w:rsidR="00CC2B41" w:rsidRPr="00221965" w:rsidRDefault="00CC2B41" w:rsidP="00CC2B41">
            <w:pPr>
              <w:spacing w:before="120" w:after="120"/>
              <w:jc w:val="both"/>
              <w:rPr>
                <w:rFonts w:asciiTheme="minorHAnsi" w:eastAsiaTheme="minorHAnsi" w:hAnsiTheme="minorHAnsi" w:cstheme="minorBidi"/>
                <w:sz w:val="22"/>
                <w:szCs w:val="22"/>
                <w:lang w:eastAsia="en-US"/>
              </w:rPr>
            </w:pPr>
            <w:r w:rsidRPr="00221965">
              <w:rPr>
                <w:sz w:val="22"/>
                <w:szCs w:val="22"/>
              </w:rPr>
              <w:t>Предприятия, поддържащи едно от взаимоотношенията, посочени в букви а) - г) по-горе, посредством едно или няколко други предприятия, също се разглеждат като едно и също предприятие.</w:t>
            </w:r>
          </w:p>
          <w:p w:rsidR="00B97099" w:rsidRPr="00221965" w:rsidRDefault="00CC2B41" w:rsidP="00B97099">
            <w:pPr>
              <w:spacing w:before="120" w:after="120"/>
              <w:jc w:val="both"/>
              <w:rPr>
                <w:sz w:val="22"/>
                <w:szCs w:val="22"/>
                <w:highlight w:val="yellow"/>
              </w:rPr>
            </w:pPr>
            <w:r w:rsidRPr="00221965">
              <w:rPr>
                <w:sz w:val="22"/>
                <w:szCs w:val="22"/>
              </w:rPr>
              <w:t>Предприятия, които поддържат едно от тези взаимоотношения посредством физическо лице или група от действащи съвместно физически лица, също се считат за свързани предприятия.В този случай физическо лице се приравнява на предприятие по смисъла на Регламент (ЕС) № 1407/2013, само ако извършва икономическа дейностпод някаква форма, т.е. е едноличен търговец и/или упражнява свободна професия и/или участва в управлението и контрола върху дейността на някое от предприятията.</w:t>
            </w:r>
          </w:p>
          <w:p w:rsidR="00B97099" w:rsidRPr="00221965" w:rsidRDefault="00B97099" w:rsidP="00B97099">
            <w:pPr>
              <w:spacing w:before="120" w:after="120"/>
              <w:jc w:val="both"/>
              <w:rPr>
                <w:sz w:val="22"/>
                <w:szCs w:val="22"/>
              </w:rPr>
            </w:pPr>
            <w:r w:rsidRPr="00221965">
              <w:rPr>
                <w:sz w:val="22"/>
                <w:szCs w:val="22"/>
              </w:rPr>
              <w:t>Във връзка с извършване на  проверката по същество на обстоятелствата по чл.2, ал.2 на Регламент (ЕС) 1407/2013 („едно и също предприятие“), Управляващият орган може да изиска от Кандидата някои от следните документи (за кандидата, партньора/ите и всички свързани с тях предприятие), отразяващи разпределението на капитала:</w:t>
            </w:r>
          </w:p>
          <w:p w:rsidR="00B97099" w:rsidRPr="00221965" w:rsidRDefault="00B97099" w:rsidP="00B97099">
            <w:pPr>
              <w:numPr>
                <w:ilvl w:val="0"/>
                <w:numId w:val="10"/>
              </w:numPr>
              <w:spacing w:before="120" w:after="120"/>
              <w:jc w:val="both"/>
              <w:rPr>
                <w:sz w:val="22"/>
                <w:szCs w:val="22"/>
              </w:rPr>
            </w:pPr>
            <w:r w:rsidRPr="00221965">
              <w:rPr>
                <w:sz w:val="22"/>
                <w:szCs w:val="22"/>
              </w:rPr>
              <w:t>Книга за акционерите – приложимо за акционерните дружества с поименни акции;</w:t>
            </w:r>
          </w:p>
          <w:p w:rsidR="00B97099" w:rsidRPr="00221965" w:rsidRDefault="00B97099" w:rsidP="00B97099">
            <w:pPr>
              <w:numPr>
                <w:ilvl w:val="0"/>
                <w:numId w:val="10"/>
              </w:numPr>
              <w:spacing w:before="120" w:after="120"/>
              <w:jc w:val="both"/>
              <w:rPr>
                <w:sz w:val="22"/>
                <w:szCs w:val="22"/>
              </w:rPr>
            </w:pPr>
            <w:r w:rsidRPr="00221965">
              <w:rPr>
                <w:sz w:val="22"/>
                <w:szCs w:val="22"/>
              </w:rPr>
              <w:t>Актуална справка за разпределението на капитала на дружеството – приложимо за акционерните дружества;</w:t>
            </w:r>
          </w:p>
          <w:p w:rsidR="00B97099" w:rsidRPr="00221965" w:rsidRDefault="00B97099" w:rsidP="00B97099">
            <w:pPr>
              <w:numPr>
                <w:ilvl w:val="0"/>
                <w:numId w:val="10"/>
              </w:numPr>
              <w:spacing w:before="120" w:after="120"/>
              <w:jc w:val="both"/>
              <w:rPr>
                <w:sz w:val="22"/>
                <w:szCs w:val="22"/>
              </w:rPr>
            </w:pPr>
            <w:r w:rsidRPr="00221965">
              <w:rPr>
                <w:sz w:val="22"/>
                <w:szCs w:val="22"/>
              </w:rPr>
              <w:t>Дружествен договор – приложимо за дружествата с ограничена отговорност, едноличните дружества с ограничена отговорност, едноличните дружества с ограничена отговорност (учредителен акт), събирателните дружества и командитните дружества;</w:t>
            </w:r>
          </w:p>
          <w:p w:rsidR="00B97099" w:rsidRPr="00221965" w:rsidRDefault="00B97099" w:rsidP="00B97099">
            <w:pPr>
              <w:numPr>
                <w:ilvl w:val="0"/>
                <w:numId w:val="10"/>
              </w:numPr>
              <w:spacing w:before="120" w:after="120"/>
              <w:jc w:val="both"/>
              <w:rPr>
                <w:sz w:val="22"/>
                <w:szCs w:val="22"/>
              </w:rPr>
            </w:pPr>
            <w:r w:rsidRPr="00221965">
              <w:rPr>
                <w:sz w:val="22"/>
                <w:szCs w:val="22"/>
              </w:rPr>
              <w:t>Книга за акционерите и устав – приложимо за командитните дружества с акции;</w:t>
            </w:r>
          </w:p>
          <w:p w:rsidR="00B97099" w:rsidRPr="00221965" w:rsidRDefault="00B97099" w:rsidP="00B97099">
            <w:pPr>
              <w:numPr>
                <w:ilvl w:val="0"/>
                <w:numId w:val="10"/>
              </w:numPr>
              <w:spacing w:before="120" w:after="120"/>
              <w:jc w:val="both"/>
              <w:rPr>
                <w:sz w:val="22"/>
                <w:szCs w:val="22"/>
              </w:rPr>
            </w:pPr>
            <w:r w:rsidRPr="00221965">
              <w:rPr>
                <w:sz w:val="22"/>
                <w:szCs w:val="22"/>
              </w:rPr>
              <w:t>Устав – приложимо за кооперациите.</w:t>
            </w:r>
          </w:p>
          <w:p w:rsidR="00B676A2" w:rsidRPr="00221965" w:rsidRDefault="00B97099">
            <w:pPr>
              <w:spacing w:before="120" w:after="120"/>
              <w:jc w:val="both"/>
              <w:rPr>
                <w:sz w:val="22"/>
                <w:szCs w:val="22"/>
              </w:rPr>
            </w:pPr>
            <w:r w:rsidRPr="00221965">
              <w:rPr>
                <w:sz w:val="22"/>
                <w:szCs w:val="22"/>
              </w:rPr>
              <w:t xml:space="preserve">           Посочените изискуеми документи се представят като копие, заверено от кандидата, в </w:t>
            </w:r>
            <w:r w:rsidRPr="00221965">
              <w:rPr>
                <w:sz w:val="22"/>
                <w:szCs w:val="22"/>
              </w:rPr>
              <w:lastRenderedPageBreak/>
              <w:t>случай че не са оповестени в Търговския регистър</w:t>
            </w:r>
            <w:r w:rsidR="00645F38" w:rsidRPr="00221965">
              <w:rPr>
                <w:sz w:val="22"/>
                <w:szCs w:val="22"/>
              </w:rPr>
              <w:t xml:space="preserve"> и РЮЛНЦ</w:t>
            </w:r>
            <w:r w:rsidRPr="00221965">
              <w:rPr>
                <w:sz w:val="22"/>
                <w:szCs w:val="22"/>
              </w:rPr>
              <w:t>. В случай</w:t>
            </w:r>
            <w:r w:rsidR="00E24815" w:rsidRPr="00221965">
              <w:rPr>
                <w:sz w:val="22"/>
                <w:szCs w:val="22"/>
              </w:rPr>
              <w:t>,</w:t>
            </w:r>
            <w:r w:rsidRPr="00221965">
              <w:rPr>
                <w:sz w:val="22"/>
                <w:szCs w:val="22"/>
              </w:rPr>
              <w:t xml:space="preserve"> че посочените документи са оповестени в Търговския регистър</w:t>
            </w:r>
            <w:r w:rsidR="00645F38" w:rsidRPr="00221965">
              <w:rPr>
                <w:sz w:val="22"/>
                <w:szCs w:val="22"/>
              </w:rPr>
              <w:t xml:space="preserve"> и РЮЛНЦ</w:t>
            </w:r>
            <w:r w:rsidRPr="00221965">
              <w:rPr>
                <w:sz w:val="22"/>
                <w:szCs w:val="22"/>
              </w:rPr>
              <w:t>, същите ще се проверяват от експерти на УО или от избраната организация по реда на ЗОП по служебен път, съгласно чл.23, ал.4 от Закона за търговския регистър</w:t>
            </w:r>
            <w:r w:rsidR="00645F38" w:rsidRPr="00221965">
              <w:rPr>
                <w:sz w:val="22"/>
                <w:szCs w:val="22"/>
              </w:rPr>
              <w:t xml:space="preserve"> и РЮЛНЦ</w:t>
            </w:r>
            <w:r w:rsidRPr="00221965">
              <w:rPr>
                <w:sz w:val="22"/>
                <w:szCs w:val="22"/>
              </w:rPr>
              <w:t>.</w:t>
            </w:r>
          </w:p>
          <w:p w:rsidR="00CA594F" w:rsidRPr="00221965" w:rsidRDefault="00CA594F" w:rsidP="00CA594F">
            <w:pPr>
              <w:spacing w:before="120" w:after="120"/>
              <w:jc w:val="both"/>
              <w:rPr>
                <w:rFonts w:asciiTheme="minorHAnsi" w:eastAsiaTheme="minorHAnsi" w:hAnsiTheme="minorHAnsi" w:cstheme="minorBidi"/>
                <w:sz w:val="22"/>
                <w:szCs w:val="22"/>
                <w:lang w:eastAsia="en-US"/>
              </w:rPr>
            </w:pPr>
            <w:r w:rsidRPr="00221965">
              <w:rPr>
                <w:sz w:val="22"/>
                <w:szCs w:val="22"/>
              </w:rPr>
              <w:t xml:space="preserve">Кандидати и/или партньори са </w:t>
            </w:r>
            <w:r w:rsidRPr="00221965">
              <w:rPr>
                <w:b/>
                <w:sz w:val="22"/>
                <w:szCs w:val="22"/>
              </w:rPr>
              <w:t>недопустими да получат минимална помощ</w:t>
            </w:r>
            <w:r w:rsidRPr="00221965">
              <w:rPr>
                <w:rStyle w:val="FootnoteReference"/>
                <w:b/>
                <w:sz w:val="22"/>
                <w:szCs w:val="22"/>
              </w:rPr>
              <w:footnoteReference w:id="6"/>
            </w:r>
            <w:r w:rsidRPr="00221965">
              <w:rPr>
                <w:b/>
                <w:sz w:val="22"/>
                <w:szCs w:val="22"/>
              </w:rPr>
              <w:t>, ако попадат в забранителните режими на помощ</w:t>
            </w:r>
            <w:r w:rsidRPr="00221965">
              <w:rPr>
                <w:sz w:val="22"/>
                <w:szCs w:val="22"/>
              </w:rPr>
              <w:t xml:space="preserve"> в съответствие с Регламент (ЕС) № 1407/2013, а именно:</w:t>
            </w:r>
          </w:p>
          <w:p w:rsidR="00CA594F" w:rsidRPr="00221965" w:rsidRDefault="00CA594F" w:rsidP="00CA594F">
            <w:pPr>
              <w:spacing w:before="120" w:after="120"/>
              <w:jc w:val="both"/>
              <w:rPr>
                <w:rFonts w:asciiTheme="minorHAnsi" w:eastAsiaTheme="minorHAnsi" w:hAnsiTheme="minorHAnsi" w:cstheme="minorBidi"/>
                <w:sz w:val="22"/>
                <w:szCs w:val="22"/>
                <w:lang w:eastAsia="en-US"/>
              </w:rPr>
            </w:pPr>
            <w:r w:rsidRPr="00221965">
              <w:rPr>
                <w:sz w:val="22"/>
                <w:szCs w:val="22"/>
              </w:rPr>
              <w:t xml:space="preserve">а) помощите, предоставяни на предприятия, които извършват дейност </w:t>
            </w:r>
            <w:r w:rsidRPr="00221965">
              <w:rPr>
                <w:b/>
                <w:sz w:val="22"/>
                <w:szCs w:val="22"/>
              </w:rPr>
              <w:t>в сектора на рибарството и аквакултурите</w:t>
            </w:r>
            <w:r w:rsidRPr="00221965">
              <w:rPr>
                <w:sz w:val="22"/>
                <w:szCs w:val="22"/>
              </w:rPr>
              <w:t>, обхванати от Регламент (ЕС) № 1379/2013 на Европейския парламент и на Съвета от 11 декември 2013г. относно общата организация на пазарите на продукти от риболов и аквакултури, за изменение на регламенти (ЕО) № 1184/2006 и (ЕО) № 1224/2009 на Съвета и за отмяна на Регламент (ЕО) № 104/2000 на Съвета (ОВ L 354 от 28.12.2013 г.);</w:t>
            </w:r>
          </w:p>
          <w:p w:rsidR="00CA594F" w:rsidRDefault="00CA594F" w:rsidP="00CA594F">
            <w:pPr>
              <w:spacing w:before="120" w:after="120"/>
              <w:jc w:val="both"/>
              <w:rPr>
                <w:sz w:val="22"/>
                <w:szCs w:val="22"/>
              </w:rPr>
            </w:pPr>
            <w:r w:rsidRPr="00221965">
              <w:rPr>
                <w:sz w:val="22"/>
                <w:szCs w:val="22"/>
              </w:rPr>
              <w:t xml:space="preserve">б) помощите, предоставяни на предприятия, които извършват дейност </w:t>
            </w:r>
            <w:r w:rsidRPr="00221965">
              <w:rPr>
                <w:b/>
                <w:sz w:val="22"/>
                <w:szCs w:val="22"/>
              </w:rPr>
              <w:t>в областта на първичното производство на селскостопански продукти (</w:t>
            </w:r>
            <w:r w:rsidRPr="00221965">
              <w:rPr>
                <w:sz w:val="22"/>
                <w:szCs w:val="22"/>
              </w:rPr>
              <w:t xml:space="preserve">„селскостопански продукти“ са продукти, </w:t>
            </w:r>
            <w:r w:rsidRPr="00221965">
              <w:rPr>
                <w:b/>
                <w:sz w:val="22"/>
                <w:szCs w:val="22"/>
              </w:rPr>
              <w:t>изброени в приложение I</w:t>
            </w:r>
            <w:r w:rsidRPr="00221965">
              <w:rPr>
                <w:sz w:val="22"/>
                <w:szCs w:val="22"/>
              </w:rPr>
              <w:t xml:space="preserve"> към Договора (ДФЕС), с изключение на продуктите на рибарството и аквакултурите, включени в приложното поле на Регламент (ЕС) № 1379/2013).</w:t>
            </w:r>
          </w:p>
          <w:p w:rsidR="00651298" w:rsidRPr="00651298" w:rsidRDefault="001335A1" w:rsidP="00651298">
            <w:pPr>
              <w:spacing w:before="120" w:after="120"/>
              <w:jc w:val="both"/>
              <w:rPr>
                <w:sz w:val="22"/>
                <w:szCs w:val="22"/>
              </w:rPr>
            </w:pPr>
            <w:r>
              <w:rPr>
                <w:sz w:val="22"/>
                <w:szCs w:val="22"/>
              </w:rPr>
              <w:t>в)</w:t>
            </w:r>
            <w:r w:rsidR="00651298" w:rsidRPr="00651298">
              <w:rPr>
                <w:sz w:val="22"/>
                <w:szCs w:val="22"/>
              </w:rPr>
              <w:t xml:space="preserve"> помощите, предоставяни на предприятия, които извършват дейности в сектора на преработката и търговията със селскостопански продукти, в следните случаи:</w:t>
            </w:r>
          </w:p>
          <w:p w:rsidR="00651298" w:rsidRPr="00651298" w:rsidRDefault="00651298" w:rsidP="00651298">
            <w:pPr>
              <w:spacing w:before="120" w:after="120"/>
              <w:jc w:val="both"/>
              <w:rPr>
                <w:sz w:val="22"/>
                <w:szCs w:val="22"/>
              </w:rPr>
            </w:pPr>
            <w:r w:rsidRPr="00651298">
              <w:rPr>
                <w:sz w:val="22"/>
                <w:szCs w:val="22"/>
              </w:rPr>
              <w:t>i) когато размерът на помощта е определен въз основа на цените или количествата на този вид продукти, изкупувани от първичните производители или предлагани на пазара от съответните предприятия;</w:t>
            </w:r>
          </w:p>
          <w:p w:rsidR="001335A1" w:rsidRPr="00221965" w:rsidRDefault="00651298" w:rsidP="00651298">
            <w:pPr>
              <w:spacing w:before="120" w:after="120"/>
              <w:jc w:val="both"/>
              <w:rPr>
                <w:sz w:val="22"/>
                <w:szCs w:val="22"/>
              </w:rPr>
            </w:pPr>
            <w:r w:rsidRPr="00651298">
              <w:rPr>
                <w:sz w:val="22"/>
                <w:szCs w:val="22"/>
              </w:rPr>
              <w:t>ii) когато помощта е свързана със задължението да бъде прехвърлена частично или изцяло на първичните производители;</w:t>
            </w:r>
          </w:p>
          <w:p w:rsidR="00AC0E15" w:rsidRPr="00221965" w:rsidRDefault="00BA29C2" w:rsidP="00AC0E15">
            <w:pPr>
              <w:spacing w:before="120" w:after="120"/>
              <w:jc w:val="both"/>
              <w:rPr>
                <w:sz w:val="22"/>
                <w:szCs w:val="22"/>
              </w:rPr>
            </w:pPr>
            <w:r w:rsidRPr="00221965">
              <w:rPr>
                <w:sz w:val="22"/>
                <w:szCs w:val="22"/>
              </w:rPr>
              <w:t>При оценка изпълнението на условията за предоставяне на минимална помощ се вземат предвид дефиниц</w:t>
            </w:r>
            <w:r w:rsidR="00797E5D" w:rsidRPr="00221965">
              <w:rPr>
                <w:sz w:val="22"/>
                <w:szCs w:val="22"/>
              </w:rPr>
              <w:t>и</w:t>
            </w:r>
            <w:r w:rsidRPr="00221965">
              <w:rPr>
                <w:sz w:val="22"/>
                <w:szCs w:val="22"/>
              </w:rPr>
              <w:t>ите по чл. 2, пар. 1 от Регламента.</w:t>
            </w:r>
            <w:r w:rsidR="004859EC" w:rsidRPr="00221965">
              <w:rPr>
                <w:rStyle w:val="FootnoteReference"/>
                <w:sz w:val="22"/>
                <w:szCs w:val="22"/>
              </w:rPr>
              <w:footnoteReference w:id="7"/>
            </w:r>
          </w:p>
          <w:p w:rsidR="00AC0E15" w:rsidRPr="00221965" w:rsidRDefault="00B676A2" w:rsidP="00645F38">
            <w:pPr>
              <w:pStyle w:val="Default"/>
              <w:jc w:val="both"/>
              <w:rPr>
                <w:sz w:val="22"/>
                <w:szCs w:val="22"/>
              </w:rPr>
            </w:pPr>
            <w:r w:rsidRPr="00221965">
              <w:rPr>
                <w:sz w:val="22"/>
                <w:szCs w:val="22"/>
              </w:rPr>
              <w:t xml:space="preserve">По процедурата не се предоставят помощ на кандидат/партньор/и, когато отпускането й води до нарушаване на разпоредбите на Регламент (ЕС) № 1407/2014 г., включително на чл. 1, пар. 1 букви в), г) и д) от Регламента. </w:t>
            </w:r>
          </w:p>
          <w:p w:rsidR="00CA594F" w:rsidRPr="00221965" w:rsidRDefault="00BA29C2" w:rsidP="00CA594F">
            <w:pPr>
              <w:spacing w:before="120" w:after="120"/>
              <w:jc w:val="both"/>
              <w:rPr>
                <w:sz w:val="22"/>
                <w:szCs w:val="22"/>
              </w:rPr>
            </w:pPr>
            <w:r w:rsidRPr="00221965">
              <w:rPr>
                <w:b/>
                <w:sz w:val="22"/>
                <w:szCs w:val="22"/>
              </w:rPr>
              <w:t>ВАЖНО!</w:t>
            </w:r>
            <w:r w:rsidR="00CA594F" w:rsidRPr="00221965">
              <w:rPr>
                <w:sz w:val="22"/>
                <w:szCs w:val="22"/>
              </w:rPr>
              <w:t>Когато дадено предприятие упражнява дейност в секторите, посочени по-горе в букви а)</w:t>
            </w:r>
            <w:r w:rsidR="00651298">
              <w:rPr>
                <w:sz w:val="22"/>
                <w:szCs w:val="22"/>
              </w:rPr>
              <w:t>, б)</w:t>
            </w:r>
            <w:r w:rsidR="00CA594F" w:rsidRPr="00221965">
              <w:rPr>
                <w:sz w:val="22"/>
                <w:szCs w:val="22"/>
              </w:rPr>
              <w:t xml:space="preserve"> или</w:t>
            </w:r>
            <w:r w:rsidR="00651298">
              <w:rPr>
                <w:sz w:val="22"/>
                <w:szCs w:val="22"/>
              </w:rPr>
              <w:t>в)</w:t>
            </w:r>
            <w:r w:rsidR="00CA594F" w:rsidRPr="00221965">
              <w:rPr>
                <w:sz w:val="22"/>
                <w:szCs w:val="22"/>
              </w:rPr>
              <w:t xml:space="preserve"> , както и в един или повече от секторите или дейностите, попадащи в допустимите сектори, съгласно Регламент (ЕС) № 1407/2013 г., то предприятието може да получи помощ само за допустимите по регламента сектори, при условие че получателят на помощта гарантира посредством подходящи средства, като например разделение на дейностите или разграничаване на разходите, че дейностите в изключените сектори (букви а и б) не се ползват от помощ de minimis, предоставена съгласно Регламент (ЕС) № 1407/2013 г.</w:t>
            </w:r>
          </w:p>
          <w:p w:rsidR="00797E5D" w:rsidRPr="00221965" w:rsidRDefault="00797E5D" w:rsidP="00B10D5C">
            <w:pPr>
              <w:autoSpaceDE w:val="0"/>
              <w:autoSpaceDN w:val="0"/>
              <w:adjustRightInd w:val="0"/>
              <w:spacing w:before="120" w:after="120"/>
              <w:jc w:val="both"/>
              <w:rPr>
                <w:sz w:val="22"/>
                <w:szCs w:val="22"/>
              </w:rPr>
            </w:pPr>
            <w:r w:rsidRPr="00221965">
              <w:rPr>
                <w:sz w:val="22"/>
                <w:szCs w:val="22"/>
              </w:rPr>
              <w:t xml:space="preserve">Помощите, които се предоставят на няколко части (т.е. когато кандидатът предвижда да ползва </w:t>
            </w:r>
            <w:r w:rsidRPr="00221965">
              <w:rPr>
                <w:sz w:val="22"/>
                <w:szCs w:val="22"/>
              </w:rPr>
              <w:lastRenderedPageBreak/>
              <w:t xml:space="preserve">авансово и/или междинно/и плащане/ия), се сконтират към техния размер към момента на предоставяне. Допустимите разходи се сконтират до тяхната стойност към момента на предоставяне на помощта5. Лихвеният процент, който се използва за сконтиране, е сконтовият процент, приложим към момента на предоставяне на помощта, в съответствие с чл. 3, ал. 6 от Регламент (ЕС) № 1407/2013 на Комисията от 18 декември 2013 г. </w:t>
            </w:r>
          </w:p>
          <w:p w:rsidR="00797E5D" w:rsidRPr="00221965" w:rsidRDefault="00797E5D" w:rsidP="00B10D5C">
            <w:pPr>
              <w:autoSpaceDE w:val="0"/>
              <w:autoSpaceDN w:val="0"/>
              <w:adjustRightInd w:val="0"/>
              <w:spacing w:before="120" w:after="120"/>
              <w:jc w:val="both"/>
              <w:rPr>
                <w:sz w:val="22"/>
                <w:szCs w:val="22"/>
              </w:rPr>
            </w:pPr>
            <w:r w:rsidRPr="00221965">
              <w:rPr>
                <w:sz w:val="22"/>
                <w:szCs w:val="22"/>
              </w:rPr>
              <w:t>Сконтирането ще се извършва от Управляващия орган преди всяко плащане с оглед гарантиране, че предоставената безвъзмездна финансова помощ е съобразена с праговете и интензитетите за съответния вид помощ, установени в Регламент (ЕС) № 1407/2013 на Комисията.</w:t>
            </w:r>
          </w:p>
          <w:p w:rsidR="00797E5D" w:rsidRPr="00221965" w:rsidRDefault="00797E5D" w:rsidP="0041093A">
            <w:pPr>
              <w:autoSpaceDE w:val="0"/>
              <w:autoSpaceDN w:val="0"/>
              <w:adjustRightInd w:val="0"/>
              <w:jc w:val="both"/>
              <w:rPr>
                <w:color w:val="000000"/>
                <w:sz w:val="22"/>
                <w:szCs w:val="22"/>
              </w:rPr>
            </w:pPr>
          </w:p>
          <w:p w:rsidR="00797E5D" w:rsidRPr="00221965" w:rsidRDefault="00797E5D" w:rsidP="00B97099">
            <w:pPr>
              <w:spacing w:before="120" w:after="120"/>
              <w:jc w:val="both"/>
              <w:rPr>
                <w:sz w:val="22"/>
                <w:szCs w:val="22"/>
              </w:rPr>
            </w:pPr>
            <w:r w:rsidRPr="00221965">
              <w:rPr>
                <w:sz w:val="22"/>
                <w:szCs w:val="22"/>
              </w:rPr>
              <w:t xml:space="preserve">При определяне на допустимостта съгласно посочения критерий за натрупване на етап преди сключване на договор с кандидатите, се прави проверка на информацията, вписана в информационна система „Регистър на минималните помощи -  </w:t>
            </w:r>
            <w:r w:rsidR="00E24815" w:rsidRPr="00221965">
              <w:rPr>
                <w:sz w:val="22"/>
                <w:szCs w:val="22"/>
                <w:lang w:val="en-US"/>
              </w:rPr>
              <w:t>h</w:t>
            </w:r>
            <w:r w:rsidRPr="00221965">
              <w:rPr>
                <w:sz w:val="22"/>
                <w:szCs w:val="22"/>
              </w:rPr>
              <w:t xml:space="preserve">tttp://minimis.minfin.bg”, по отношение на кандидата и партньора/ите. Допълнително, преди всяко плащане се извършва съпоставка на данните в информационна система „Регистър на минималните помощи” - </w:t>
            </w:r>
            <w:r w:rsidR="00E24815" w:rsidRPr="00221965">
              <w:rPr>
                <w:sz w:val="22"/>
                <w:szCs w:val="22"/>
              </w:rPr>
              <w:t>h</w:t>
            </w:r>
            <w:r w:rsidRPr="00221965">
              <w:rPr>
                <w:sz w:val="22"/>
                <w:szCs w:val="22"/>
              </w:rPr>
              <w:t>tttp://minimis.minfin.bg и декларациите за минимални помощи, предоставени от кандидатите/партньорите по отношение на минимални помощи.</w:t>
            </w:r>
          </w:p>
          <w:p w:rsidR="00B97099" w:rsidRPr="00221965" w:rsidRDefault="00B97099" w:rsidP="00B97099">
            <w:pPr>
              <w:spacing w:before="120" w:after="120"/>
              <w:jc w:val="both"/>
              <w:rPr>
                <w:b/>
                <w:sz w:val="22"/>
                <w:szCs w:val="22"/>
              </w:rPr>
            </w:pPr>
            <w:r w:rsidRPr="00221965">
              <w:rPr>
                <w:b/>
                <w:sz w:val="22"/>
                <w:szCs w:val="22"/>
              </w:rPr>
              <w:t>ВАЖНО!За да удостоверят, че осъществяват икономическата си дейност в допустимите сектори, кандидатите</w:t>
            </w:r>
            <w:r w:rsidR="004363D2" w:rsidRPr="00221965">
              <w:rPr>
                <w:b/>
                <w:sz w:val="22"/>
                <w:szCs w:val="22"/>
              </w:rPr>
              <w:t>декларират кодовете на основната и допълнителната си икономическа дейност в Декларацията за минимални и държавни помощи</w:t>
            </w:r>
            <w:r w:rsidR="004859EC" w:rsidRPr="00221965">
              <w:rPr>
                <w:b/>
                <w:sz w:val="22"/>
                <w:szCs w:val="22"/>
              </w:rPr>
              <w:t xml:space="preserve"> и във т. 2 от Формуляра за кандидатстване</w:t>
            </w:r>
            <w:r w:rsidR="004363D2" w:rsidRPr="00221965">
              <w:rPr>
                <w:b/>
                <w:sz w:val="22"/>
                <w:szCs w:val="22"/>
              </w:rPr>
              <w:t xml:space="preserve">. </w:t>
            </w:r>
          </w:p>
          <w:p w:rsidR="00B97099" w:rsidRDefault="00B97099" w:rsidP="00B97099">
            <w:pPr>
              <w:spacing w:before="120" w:after="120"/>
              <w:jc w:val="both"/>
              <w:rPr>
                <w:sz w:val="22"/>
                <w:szCs w:val="22"/>
              </w:rPr>
            </w:pPr>
            <w:r w:rsidRPr="00221965">
              <w:rPr>
                <w:sz w:val="22"/>
                <w:szCs w:val="22"/>
              </w:rPr>
              <w:t>Помощта de minimis, предоставена съгласно Регламент (ЕС) № 1407/2013, може да се натрупва с минимална помощ, предоставена съгласно Регламент (ЕС) № 1408/2013 на Комисията от 18 декември 2013 г. относно прилагането на членове 107 и 108 от Договора за функционирането на Европейския съюз към помощта de minimis в селскостопанския сектор (ОВ L 352 от 24.12.2013 г.) и Регламент (ЕС) № 717/2014 на Комисията от 27 юни 2014 година относно прилагането на членове 107 и 108 от Договора за функционирането на Европейския съюз към помощта de minimis в сектора на рибарството и аквакултурите (ОВ L 190 от 28.06.2014 г.) до съответния размер, определен в чр. 3, ал. 2 на Регламента, като натрупването на минималните помощи е по вид дейности до съответия праг за конкретния вид дейност. В случаите на предприятия, които са в обхвата на Регламент (ЕС) 360/2012 на Комисията от 25 април 2011 г. относно прилагането на членове 107 и 108 от Договора за функционирането на Европейския съюз към минималната помощ (de minimis) за предприятия, предоставящи услуги от общ икономически интерес (ОВ L 114 от 26.04.2012 г.) приложимият праг за натрупване на минималната помощ е до левовата равностойност на 500 000 евро.</w:t>
            </w:r>
          </w:p>
          <w:p w:rsidR="009B2A36" w:rsidRPr="00221965" w:rsidRDefault="009B2A36" w:rsidP="00B97099">
            <w:pPr>
              <w:spacing w:before="120" w:after="120"/>
              <w:jc w:val="both"/>
              <w:rPr>
                <w:sz w:val="22"/>
                <w:szCs w:val="22"/>
              </w:rPr>
            </w:pPr>
            <w:r w:rsidRPr="009B2A36">
              <w:rPr>
                <w:sz w:val="22"/>
                <w:szCs w:val="22"/>
              </w:rPr>
              <w:t>Помощта de minimis не се кумулира с държавна помощ, отпусната за същите допустими разходи или с държавна помощ за същата мярка за финансиране на риска, ако чрез това кумулиране може да се надвиши най-високият приложим интензитет на помощта или размер на помощта, определен в конкретните обстоятелства за всеки отделен случай с регламент за групово освобождаване или с решение, приети от Комисията. Помощ de minimis, която не е предоставена за конкретни допустими разходи или не може да бъде свързана с такива, може да се кумулира с друга държавна помощ, предоставена съгласно регламент за групово освобождаване или с решение, приети от Комисията.</w:t>
            </w:r>
          </w:p>
          <w:p w:rsidR="00B97099" w:rsidRPr="00221965" w:rsidRDefault="00B97099" w:rsidP="00B97099">
            <w:pPr>
              <w:tabs>
                <w:tab w:val="left" w:pos="4820"/>
              </w:tabs>
              <w:spacing w:before="120" w:after="120"/>
              <w:jc w:val="both"/>
              <w:rPr>
                <w:sz w:val="22"/>
                <w:szCs w:val="22"/>
              </w:rPr>
            </w:pPr>
            <w:r w:rsidRPr="00221965">
              <w:rPr>
                <w:sz w:val="22"/>
                <w:szCs w:val="22"/>
              </w:rPr>
              <w:t xml:space="preserve">Данните за получените предходни минимални помощи следва да бъдат надлежно посочени от кандидатите/партньорите в Декларация за получените минимални и държавни помощи (Приложение ІІІ към Условията за кандидатстване). Декларацията за минимални помощи се представя от кандидатите/партньорите на етап кандидатстване и впоследствие, в случай на одобрение на проектното предложение – преди сключване на договора за безвъзмездна финансова помощ. </w:t>
            </w:r>
          </w:p>
          <w:p w:rsidR="00B97099" w:rsidRPr="00221965" w:rsidRDefault="00B97099" w:rsidP="00B97099">
            <w:pPr>
              <w:tabs>
                <w:tab w:val="left" w:pos="4820"/>
              </w:tabs>
              <w:spacing w:before="120" w:after="120"/>
              <w:jc w:val="both"/>
              <w:rPr>
                <w:sz w:val="22"/>
                <w:szCs w:val="22"/>
              </w:rPr>
            </w:pPr>
            <w:r w:rsidRPr="00221965">
              <w:rPr>
                <w:sz w:val="22"/>
                <w:szCs w:val="22"/>
              </w:rPr>
              <w:t xml:space="preserve">Към момента на оценка проверка за допустимост по отношение на Регламент (ЕС) № 1407/2013 ще се извършва на база посочените данни в Декларация за получените минимални и държавни </w:t>
            </w:r>
            <w:r w:rsidRPr="00221965">
              <w:rPr>
                <w:sz w:val="22"/>
                <w:szCs w:val="22"/>
              </w:rPr>
              <w:lastRenderedPageBreak/>
              <w:t>помощи.</w:t>
            </w:r>
          </w:p>
          <w:p w:rsidR="00B97099" w:rsidRPr="00221965" w:rsidRDefault="00B97099" w:rsidP="00B97099">
            <w:pPr>
              <w:tabs>
                <w:tab w:val="left" w:pos="4820"/>
              </w:tabs>
              <w:spacing w:before="120" w:after="120"/>
              <w:jc w:val="both"/>
              <w:rPr>
                <w:sz w:val="22"/>
                <w:szCs w:val="22"/>
              </w:rPr>
            </w:pPr>
            <w:r w:rsidRPr="00221965">
              <w:rPr>
                <w:sz w:val="22"/>
                <w:szCs w:val="22"/>
              </w:rPr>
              <w:t>В съответствие с изискването за ненадвишаване на прага, определен в член 3, параграф 2, оценителната комисия ще извършва служебна корекция в размера на БФП на всички предложени за финансиране проектни предложения на етап техническа и финансова оценка, така че да не възникне нарушаване на праговете по регламента.</w:t>
            </w:r>
          </w:p>
          <w:p w:rsidR="0074415B" w:rsidRPr="00221965" w:rsidRDefault="0074415B" w:rsidP="0074415B">
            <w:pPr>
              <w:tabs>
                <w:tab w:val="left" w:pos="4820"/>
              </w:tabs>
              <w:spacing w:before="120" w:after="120"/>
              <w:jc w:val="both"/>
              <w:rPr>
                <w:b/>
                <w:sz w:val="22"/>
                <w:szCs w:val="22"/>
              </w:rPr>
            </w:pPr>
            <w:r w:rsidRPr="00221965">
              <w:rPr>
                <w:b/>
                <w:sz w:val="22"/>
                <w:szCs w:val="22"/>
              </w:rPr>
              <w:t>ВАЖНО! Преди сключване на договор, Управляващият орган на ОПРЧР ще извършва проверка по същество на декларираната от одобрените кандидати/партньори  помощ в режим de minimis</w:t>
            </w:r>
            <w:r w:rsidR="004363D2" w:rsidRPr="00221965">
              <w:rPr>
                <w:b/>
                <w:sz w:val="22"/>
                <w:szCs w:val="22"/>
              </w:rPr>
              <w:t>,  както и на декларираните кодове на икономическа дейност.</w:t>
            </w:r>
            <w:r w:rsidRPr="00221965">
              <w:rPr>
                <w:b/>
                <w:sz w:val="22"/>
                <w:szCs w:val="22"/>
              </w:rPr>
              <w:t xml:space="preserve"> В случай</w:t>
            </w:r>
            <w:r w:rsidR="00174637" w:rsidRPr="00221965">
              <w:rPr>
                <w:b/>
                <w:sz w:val="22"/>
                <w:szCs w:val="22"/>
              </w:rPr>
              <w:t>,</w:t>
            </w:r>
            <w:r w:rsidRPr="00221965">
              <w:rPr>
                <w:b/>
                <w:sz w:val="22"/>
                <w:szCs w:val="22"/>
              </w:rPr>
              <w:t xml:space="preserve"> че бъде установена погрешно декларирана сума, която надвишава съответния таван, определен в чл. 3 на Регламент (ЕС) № 1407/2013</w:t>
            </w:r>
            <w:r w:rsidR="004859EC" w:rsidRPr="00221965">
              <w:rPr>
                <w:b/>
                <w:sz w:val="22"/>
                <w:szCs w:val="22"/>
              </w:rPr>
              <w:t xml:space="preserve"> или се установи, че кандидати и партньори попадат в забранителния режим</w:t>
            </w:r>
            <w:r w:rsidRPr="00221965">
              <w:rPr>
                <w:b/>
                <w:sz w:val="22"/>
                <w:szCs w:val="22"/>
              </w:rPr>
              <w:t>, ще бъде издадено Решение за отказ за предоставяне на безвъзмездна финансова помощ за съответния кандидат. Проверката се осъществява посредством съпоставяне на цялата информация за получените минимални помощи, с която Управляващият орган разполага, вкл. и проверка в Регистъра на минималните помощи, поддържан от министъра на финансите.</w:t>
            </w:r>
            <w:r w:rsidR="004363D2" w:rsidRPr="00221965">
              <w:rPr>
                <w:b/>
                <w:sz w:val="22"/>
                <w:szCs w:val="22"/>
              </w:rPr>
              <w:t xml:space="preserve"> По отношение кодовете на икономическа дейност на предприятието се извършва служебна проверка чрез НСИ.</w:t>
            </w:r>
          </w:p>
          <w:p w:rsidR="0074415B" w:rsidRPr="00221965" w:rsidRDefault="0074415B" w:rsidP="0074415B">
            <w:pPr>
              <w:spacing w:before="120" w:after="120"/>
              <w:jc w:val="both"/>
              <w:rPr>
                <w:sz w:val="22"/>
                <w:szCs w:val="22"/>
              </w:rPr>
            </w:pPr>
            <w:r w:rsidRPr="00221965">
              <w:rPr>
                <w:sz w:val="22"/>
                <w:szCs w:val="22"/>
              </w:rPr>
              <w:t>Таваните, посочени в чл. 3,  параграф 2 на Регламент (ЕС) № 1407/2013, се прилагат независимо от формата на помощта de minimis или от преследваната цел и без значение дали предоставената от държавата членка помощ се финансира изцяло или частично със средства, произхождащи от Съюза. Периодът от три бюджетни години се определя за текущата година и предходните две.</w:t>
            </w:r>
          </w:p>
          <w:p w:rsidR="00B97099" w:rsidRPr="00221965" w:rsidRDefault="0074415B" w:rsidP="00645F38">
            <w:pPr>
              <w:spacing w:before="120" w:after="120"/>
              <w:jc w:val="both"/>
              <w:rPr>
                <w:sz w:val="22"/>
                <w:szCs w:val="22"/>
              </w:rPr>
            </w:pPr>
            <w:r w:rsidRPr="00221965">
              <w:rPr>
                <w:sz w:val="22"/>
                <w:szCs w:val="22"/>
              </w:rPr>
              <w:t>За целите на таваните, посочени в чл.3, параграф 2 на Регламент (ЕС) № 1407/2013, помощта се изразява като парични безвъзмездни средства. Всички използвани стойности са в брутно изражение, т.е. преди облагане с данъци или други такси.</w:t>
            </w:r>
          </w:p>
          <w:p w:rsidR="00D91ABA" w:rsidRPr="00221965" w:rsidRDefault="004859EC" w:rsidP="00D91ABA">
            <w:pPr>
              <w:spacing w:after="240"/>
              <w:jc w:val="both"/>
              <w:rPr>
                <w:sz w:val="22"/>
                <w:szCs w:val="22"/>
              </w:rPr>
            </w:pPr>
            <w:r w:rsidRPr="00221965">
              <w:rPr>
                <w:sz w:val="22"/>
                <w:szCs w:val="22"/>
              </w:rPr>
              <w:t>Управляващият орган не носи</w:t>
            </w:r>
            <w:r w:rsidR="00D91ABA" w:rsidRPr="00221965">
              <w:rPr>
                <w:sz w:val="22"/>
                <w:szCs w:val="22"/>
              </w:rPr>
              <w:t xml:space="preserve"> отговорност за погрешно декларирана сума на получена минимална помощ, довела до отказ от сключване на договор.</w:t>
            </w:r>
          </w:p>
          <w:p w:rsidR="00D91ABA" w:rsidRPr="00221965" w:rsidRDefault="00D91ABA" w:rsidP="00D91ABA">
            <w:pPr>
              <w:spacing w:before="120" w:after="120"/>
              <w:jc w:val="both"/>
              <w:rPr>
                <w:rFonts w:asciiTheme="minorHAnsi" w:eastAsiaTheme="minorHAnsi" w:hAnsiTheme="minorHAnsi" w:cstheme="minorBidi"/>
                <w:b/>
                <w:sz w:val="22"/>
                <w:szCs w:val="22"/>
                <w:lang w:eastAsia="en-US"/>
              </w:rPr>
            </w:pPr>
            <w:r w:rsidRPr="00221965">
              <w:rPr>
                <w:sz w:val="22"/>
                <w:szCs w:val="22"/>
              </w:rPr>
              <w:t>Помощта de minimis се смята за отпусната от момента на подписване на договора за предоставяне на безвъзмездна финансова помощ между Управляващия орган, МИГ и бенефициента, независимо от датата на нейното изплащане на предприятието.</w:t>
            </w:r>
          </w:p>
          <w:p w:rsidR="00D91ABA" w:rsidRPr="00221965" w:rsidRDefault="00D91ABA" w:rsidP="00D91ABA">
            <w:pPr>
              <w:spacing w:after="240"/>
              <w:jc w:val="both"/>
              <w:rPr>
                <w:rFonts w:eastAsiaTheme="minorHAnsi"/>
                <w:sz w:val="22"/>
                <w:szCs w:val="22"/>
                <w:lang w:eastAsia="en-US"/>
              </w:rPr>
            </w:pPr>
            <w:r w:rsidRPr="00221965">
              <w:rPr>
                <w:rFonts w:eastAsiaTheme="minorHAnsi"/>
                <w:b/>
                <w:sz w:val="22"/>
                <w:szCs w:val="22"/>
                <w:lang w:eastAsia="en-US"/>
              </w:rPr>
              <w:t>Следва да се има предвид, че не се разрешава предоставянето на нова минимална помощ на предприятие, което не е изпълнило решение на Европейската комисия и не е възстановило неправомерно получена държавна помощ</w:t>
            </w:r>
            <w:r w:rsidRPr="00221965">
              <w:rPr>
                <w:rFonts w:eastAsiaTheme="minorHAnsi"/>
                <w:sz w:val="22"/>
                <w:szCs w:val="22"/>
                <w:lang w:eastAsia="en-US"/>
              </w:rPr>
              <w:t xml:space="preserve"> (чл. </w:t>
            </w:r>
            <w:r w:rsidR="00FD5E22">
              <w:rPr>
                <w:rFonts w:eastAsiaTheme="minorHAnsi"/>
                <w:sz w:val="22"/>
                <w:szCs w:val="22"/>
                <w:lang w:eastAsia="en-US"/>
              </w:rPr>
              <w:t xml:space="preserve">44 от </w:t>
            </w:r>
            <w:r w:rsidRPr="00221965">
              <w:rPr>
                <w:rFonts w:eastAsiaTheme="minorHAnsi"/>
                <w:sz w:val="22"/>
                <w:szCs w:val="22"/>
                <w:lang w:eastAsia="en-US"/>
              </w:rPr>
              <w:t>Закона за държавните помощи).</w:t>
            </w:r>
          </w:p>
          <w:p w:rsidR="0074415B" w:rsidRPr="00221965" w:rsidRDefault="0074415B" w:rsidP="00645F38">
            <w:pPr>
              <w:autoSpaceDE w:val="0"/>
              <w:autoSpaceDN w:val="0"/>
              <w:adjustRightInd w:val="0"/>
              <w:jc w:val="both"/>
              <w:rPr>
                <w:color w:val="000000"/>
                <w:sz w:val="22"/>
                <w:szCs w:val="22"/>
              </w:rPr>
            </w:pPr>
            <w:r w:rsidRPr="00221965">
              <w:rPr>
                <w:sz w:val="22"/>
                <w:szCs w:val="22"/>
              </w:rPr>
              <w:t>При неспазване на изискванията на Регламент (ЕС) № 1407/2013, предприятието възстановява пълния размер на предоставените средства по процедурата, със законната лихва от момента на получаването до окончателното им изплащане. Възстановяването на неправомерно предоставена минимална помощсе извършва по реда на чл. 3.75 – 3.80 от Административния договор.</w:t>
            </w:r>
          </w:p>
          <w:p w:rsidR="00D91ABA" w:rsidRPr="00221965" w:rsidRDefault="0074415B" w:rsidP="00D91ABA">
            <w:pPr>
              <w:spacing w:after="240"/>
              <w:jc w:val="both"/>
              <w:rPr>
                <w:rFonts w:eastAsiaTheme="minorHAnsi"/>
                <w:sz w:val="22"/>
                <w:szCs w:val="22"/>
                <w:lang w:eastAsia="en-US"/>
              </w:rPr>
            </w:pPr>
            <w:r w:rsidRPr="00221965">
              <w:rPr>
                <w:rFonts w:eastAsiaTheme="minorHAnsi"/>
                <w:sz w:val="22"/>
                <w:szCs w:val="22"/>
                <w:lang w:eastAsia="en-US"/>
              </w:rPr>
              <w:t>Възстановяването на недължимо платените и надплатените суми, както и на неправомерно получените или неправомерно усвоени средства, се извършва в съответствие с</w:t>
            </w:r>
            <w:r w:rsidRPr="00221965">
              <w:rPr>
                <w:sz w:val="22"/>
                <w:szCs w:val="22"/>
              </w:rPr>
              <w:t xml:space="preserve"> чл. 37 от ЗДП,</w:t>
            </w:r>
            <w:r w:rsidRPr="00221965">
              <w:rPr>
                <w:rFonts w:eastAsiaTheme="minorHAnsi"/>
                <w:sz w:val="22"/>
                <w:szCs w:val="22"/>
                <w:lang w:eastAsia="en-US"/>
              </w:rPr>
              <w:t xml:space="preserve"> Наредба № Н-3 /</w:t>
            </w:r>
            <w:r w:rsidR="00E47320" w:rsidRPr="00221965">
              <w:rPr>
                <w:rFonts w:eastAsiaTheme="minorHAnsi"/>
                <w:sz w:val="22"/>
                <w:szCs w:val="22"/>
                <w:lang w:eastAsia="en-US"/>
              </w:rPr>
              <w:t>22</w:t>
            </w:r>
            <w:r w:rsidRPr="00221965">
              <w:rPr>
                <w:rFonts w:eastAsiaTheme="minorHAnsi"/>
                <w:sz w:val="22"/>
                <w:szCs w:val="22"/>
                <w:lang w:eastAsia="en-US"/>
              </w:rPr>
              <w:t>.</w:t>
            </w:r>
            <w:r w:rsidR="00E47320" w:rsidRPr="00221965">
              <w:rPr>
                <w:rFonts w:eastAsiaTheme="minorHAnsi"/>
                <w:sz w:val="22"/>
                <w:szCs w:val="22"/>
                <w:lang w:eastAsia="en-US"/>
              </w:rPr>
              <w:t>05</w:t>
            </w:r>
            <w:r w:rsidRPr="00221965">
              <w:rPr>
                <w:rFonts w:eastAsiaTheme="minorHAnsi"/>
                <w:sz w:val="22"/>
                <w:szCs w:val="22"/>
                <w:lang w:eastAsia="en-US"/>
              </w:rPr>
              <w:t>.</w:t>
            </w:r>
            <w:r w:rsidR="00E47320" w:rsidRPr="00221965">
              <w:rPr>
                <w:rFonts w:eastAsiaTheme="minorHAnsi"/>
                <w:sz w:val="22"/>
                <w:szCs w:val="22"/>
                <w:lang w:eastAsia="en-US"/>
              </w:rPr>
              <w:t>2018</w:t>
            </w:r>
            <w:r w:rsidRPr="00221965">
              <w:rPr>
                <w:rFonts w:eastAsiaTheme="minorHAnsi"/>
                <w:sz w:val="22"/>
                <w:szCs w:val="22"/>
                <w:lang w:eastAsia="en-US"/>
              </w:rPr>
              <w:t xml:space="preserve">г. на министъра на финансите за определяне на правилата за плащания, за верификация и сертификация на разходите, за възстановяване и отписване на неправомерни разходи и за осчетоводяване, както и сроковете и правилата за приключване на счетоводната година по оперативните програми и програмите за европейско териториално сътрудничество. </w:t>
            </w:r>
          </w:p>
          <w:p w:rsidR="00D91ABA" w:rsidRPr="00221965" w:rsidRDefault="00D91ABA" w:rsidP="00D91ABA">
            <w:pPr>
              <w:spacing w:after="240"/>
              <w:jc w:val="both"/>
              <w:rPr>
                <w:sz w:val="22"/>
                <w:szCs w:val="22"/>
              </w:rPr>
            </w:pPr>
            <w:r w:rsidRPr="00221965">
              <w:rPr>
                <w:sz w:val="22"/>
                <w:szCs w:val="22"/>
              </w:rPr>
              <w:t xml:space="preserve">Възстановяването на неправомерно предоставена помощ се извършва и подлежи на принудително изпълнение по реда на Данъчно-осигурителния процесуален кодекс (ДОПК). Администраторът на помощ издава акт за установяване на публично вземане по реда на чл. 166, ал. 2 и 3 от ДОПК. Възстановяването на недължимо платените и надплатените суми, както и на неправомерно получените или неправомерно усвоени средства, ще се извършва в съответствие с установения ред, съгласно действащите нормативни актове за плащане, верификация и сертификация на разходите към момента на изпълнение на административните договори за безвъзмездна </w:t>
            </w:r>
            <w:r w:rsidRPr="00221965">
              <w:rPr>
                <w:sz w:val="22"/>
                <w:szCs w:val="22"/>
              </w:rPr>
              <w:lastRenderedPageBreak/>
              <w:t>финансова помощ.</w:t>
            </w:r>
          </w:p>
          <w:p w:rsidR="00D91ABA" w:rsidRPr="00221965" w:rsidRDefault="00D91ABA" w:rsidP="00D91ABA">
            <w:pPr>
              <w:spacing w:before="120" w:after="120"/>
              <w:jc w:val="both"/>
              <w:rPr>
                <w:sz w:val="22"/>
                <w:szCs w:val="22"/>
              </w:rPr>
            </w:pPr>
            <w:r w:rsidRPr="00221965">
              <w:rPr>
                <w:sz w:val="22"/>
                <w:szCs w:val="22"/>
              </w:rPr>
              <w:t>Когато с отпускането на новата помощ de minimis може да бъде надвишен съответния таван, определен в чл. 3 на Регламент (ЕС) № 1407/2013/като периодът обхваща двете предходни и текущата бюджетна година/</w:t>
            </w:r>
            <w:r w:rsidR="00174637" w:rsidRPr="00221965">
              <w:rPr>
                <w:sz w:val="22"/>
                <w:szCs w:val="22"/>
              </w:rPr>
              <w:t>,</w:t>
            </w:r>
            <w:r w:rsidRPr="00221965">
              <w:rPr>
                <w:sz w:val="22"/>
                <w:szCs w:val="22"/>
              </w:rPr>
              <w:t xml:space="preserve"> никоя част от тази нова помощ не може да попада в приложното поле на Регламент (ЕС) № 1407/2013.В такива случаи не може да се иска благоприятно третиране на мярката за помощ по регламента - нито към момента на предоставяне на помощта, нито в който и да е по-късен момент. При констатиране на действително надвишаване на установения праг в Регламент (ЕС) № 1407/2013, следва да се предприемат мерки по възстановяване на цялата получена сума по последно подписания договор от страна на кандидатите /това обстоятелство е съотносимо и за партньорите.</w:t>
            </w:r>
          </w:p>
          <w:p w:rsidR="00DE2B91" w:rsidRPr="00221965" w:rsidRDefault="00DE2B91" w:rsidP="00D91ABA">
            <w:pPr>
              <w:spacing w:after="240"/>
              <w:jc w:val="both"/>
              <w:rPr>
                <w:sz w:val="22"/>
                <w:szCs w:val="22"/>
              </w:rPr>
            </w:pPr>
            <w:r w:rsidRPr="00221965">
              <w:rPr>
                <w:sz w:val="22"/>
                <w:szCs w:val="22"/>
              </w:rPr>
              <w:t>Когато безвъзмездната финансова помощ попада в обхвата на Регламент (ЕС) № 1407/2013 на Комисията, Бенефициентът, МИГ и УО са длъжни да документират и събират цялата информация относно прилагането на Регламента. Така съставените документи трябва да съдържат цялата информация, която е необходима, за да се докаже, че са спазени условията по Регламент (ЕС) № 1407/2013. Документацията относно индивидуалните помощи de minimis се съхранява за период от 10 бюджетни години, считано от датата на тяхното предоставяне. Документацията относно схемите за помощ de minimis се съхранявасъгласно чл. 6, ал. 4 и 5 на Регламент № 1407/2013 за период от 10 бюджетни години от датата, на която е предоставена последната индивидуална помощ по такава схема. Управляващият орган информира Бенефициента за началната дата на периода.</w:t>
            </w:r>
          </w:p>
          <w:p w:rsidR="00D91ABA" w:rsidRPr="00221965" w:rsidRDefault="00D91ABA" w:rsidP="00D91ABA">
            <w:pPr>
              <w:spacing w:after="240"/>
              <w:jc w:val="both"/>
              <w:rPr>
                <w:sz w:val="22"/>
                <w:szCs w:val="22"/>
              </w:rPr>
            </w:pPr>
            <w:r w:rsidRPr="00221965">
              <w:rPr>
                <w:sz w:val="22"/>
                <w:szCs w:val="22"/>
              </w:rPr>
              <w:t>Администратор на минимални помощи по настоящ</w:t>
            </w:r>
            <w:r w:rsidR="00174637" w:rsidRPr="00221965">
              <w:rPr>
                <w:sz w:val="22"/>
                <w:szCs w:val="22"/>
              </w:rPr>
              <w:t>ата процедура</w:t>
            </w:r>
            <w:r w:rsidRPr="00221965">
              <w:rPr>
                <w:sz w:val="22"/>
                <w:szCs w:val="22"/>
              </w:rPr>
              <w:t xml:space="preserve"> е Министерство на труда и социалната политика, в качеството си на Управляващ орган на Оперативна програма „Развитие на човешките ресурси “</w:t>
            </w:r>
          </w:p>
          <w:p w:rsidR="00D91ABA" w:rsidRPr="00221965" w:rsidRDefault="00D91ABA" w:rsidP="00D91ABA">
            <w:pPr>
              <w:spacing w:after="240"/>
              <w:jc w:val="both"/>
              <w:rPr>
                <w:sz w:val="22"/>
                <w:szCs w:val="22"/>
              </w:rPr>
            </w:pPr>
            <w:r w:rsidRPr="00221965">
              <w:rPr>
                <w:sz w:val="22"/>
                <w:szCs w:val="22"/>
              </w:rPr>
              <w:t xml:space="preserve">Задължение на Администратора на </w:t>
            </w:r>
            <w:r w:rsidR="00174637" w:rsidRPr="00221965">
              <w:rPr>
                <w:sz w:val="22"/>
                <w:szCs w:val="22"/>
              </w:rPr>
              <w:t>помощта</w:t>
            </w:r>
            <w:r w:rsidRPr="00221965">
              <w:rPr>
                <w:sz w:val="22"/>
                <w:szCs w:val="22"/>
              </w:rPr>
              <w:t>, произтичащ</w:t>
            </w:r>
            <w:r w:rsidR="00174637" w:rsidRPr="00221965">
              <w:rPr>
                <w:sz w:val="22"/>
                <w:szCs w:val="22"/>
              </w:rPr>
              <w:t>о</w:t>
            </w:r>
            <w:r w:rsidRPr="00221965">
              <w:rPr>
                <w:sz w:val="22"/>
                <w:szCs w:val="22"/>
              </w:rPr>
              <w:t xml:space="preserve"> от чл. </w:t>
            </w:r>
            <w:r w:rsidR="00FD5E22">
              <w:rPr>
                <w:sz w:val="22"/>
                <w:szCs w:val="22"/>
              </w:rPr>
              <w:t>34</w:t>
            </w:r>
            <w:r w:rsidRPr="00221965">
              <w:rPr>
                <w:sz w:val="22"/>
                <w:szCs w:val="22"/>
              </w:rPr>
              <w:t xml:space="preserve">, ал. </w:t>
            </w:r>
            <w:r w:rsidR="00FD5E22">
              <w:rPr>
                <w:sz w:val="22"/>
                <w:szCs w:val="22"/>
              </w:rPr>
              <w:t>1</w:t>
            </w:r>
            <w:r w:rsidRPr="00221965">
              <w:rPr>
                <w:sz w:val="22"/>
                <w:szCs w:val="22"/>
              </w:rPr>
              <w:t xml:space="preserve"> от ЗДП е да информира министъра на финансите в срок от 3 дни от предоставянето на всяка помощ de minimis чрез Информационната система „Регистър за минималните помощи“ (htpp://minimis.minfin.bg)</w:t>
            </w:r>
          </w:p>
          <w:p w:rsidR="007E11C1" w:rsidRPr="00221965" w:rsidRDefault="007E11C1" w:rsidP="007E11C1">
            <w:pPr>
              <w:spacing w:after="240"/>
              <w:jc w:val="both"/>
              <w:rPr>
                <w:sz w:val="22"/>
                <w:szCs w:val="22"/>
              </w:rPr>
            </w:pPr>
            <w:r w:rsidRPr="00221965">
              <w:rPr>
                <w:sz w:val="22"/>
                <w:szCs w:val="22"/>
              </w:rPr>
              <w:t>След публикуване на настоящите Условия за кандидатстване не са допустими изменения, които могат да повлияят на съответствието на настоящата процедура с изискванията на Регламент на Комисията (ЕС) № 1407/2013.</w:t>
            </w:r>
          </w:p>
          <w:p w:rsidR="007E11C1" w:rsidRPr="00221965" w:rsidRDefault="007E11C1" w:rsidP="007E11C1">
            <w:pPr>
              <w:spacing w:after="240"/>
              <w:jc w:val="both"/>
              <w:rPr>
                <w:sz w:val="22"/>
                <w:szCs w:val="22"/>
              </w:rPr>
            </w:pPr>
            <w:r w:rsidRPr="00221965">
              <w:rPr>
                <w:sz w:val="22"/>
                <w:szCs w:val="22"/>
              </w:rPr>
              <w:t>При поискване от Европейската комисия бенефициентът и партньорът предоставят чрез УО на ОПРЧР на министъра на финансите цялата информация и придружаваща документация, която Европейската комисия счита за необходима за целите на контрола на прилагането на Регламент (ЕС) № 1407/2013. Информацията и документацията се предоставят на министъра на финансите в срок 15 работни дни, освен ако в искането на Европейската комисия или в указанията на Министерството на финансите не е определен друг срок.</w:t>
            </w:r>
          </w:p>
          <w:p w:rsidR="007E11C1" w:rsidRPr="00221965" w:rsidRDefault="007E11C1" w:rsidP="007E11C1">
            <w:pPr>
              <w:shd w:val="clear" w:color="auto" w:fill="E1ECF7"/>
              <w:spacing w:before="120" w:after="120"/>
              <w:jc w:val="both"/>
              <w:rPr>
                <w:sz w:val="22"/>
                <w:szCs w:val="22"/>
              </w:rPr>
            </w:pPr>
            <w:r w:rsidRPr="00221965">
              <w:rPr>
                <w:sz w:val="22"/>
                <w:szCs w:val="22"/>
              </w:rPr>
              <w:t>Съгласно чл.38, т.5 от ЗУСЕСИФ ръководителят на Управляващия орган издава мотивирано решение за отказ за предоставяне на безвъзмездна финансова помощ, ако преди сключване на договор се установи, че държавната помощ е недопустима или с надхвърля прагът на допустимите минимални помощи.</w:t>
            </w:r>
          </w:p>
          <w:p w:rsidR="007E11C1" w:rsidRPr="00221965" w:rsidRDefault="007E11C1" w:rsidP="007E11C1">
            <w:pPr>
              <w:spacing w:after="360"/>
              <w:jc w:val="both"/>
              <w:rPr>
                <w:sz w:val="22"/>
                <w:szCs w:val="22"/>
              </w:rPr>
            </w:pPr>
            <w:r w:rsidRPr="00221965">
              <w:rPr>
                <w:sz w:val="22"/>
                <w:szCs w:val="22"/>
              </w:rPr>
              <w:t>В случай на промяна на нормативните изисквания в областта на минималните помощи до сключване на договор за безвъзмездно финансиране, ще бъдат прилагани новите изисквания.</w:t>
            </w:r>
          </w:p>
          <w:p w:rsidR="009B4E4D" w:rsidRPr="00221965" w:rsidRDefault="009B4E4D" w:rsidP="007E11C1">
            <w:pPr>
              <w:spacing w:after="240"/>
              <w:jc w:val="both"/>
              <w:rPr>
                <w:sz w:val="22"/>
                <w:szCs w:val="22"/>
              </w:rPr>
            </w:pPr>
          </w:p>
        </w:tc>
      </w:tr>
    </w:tbl>
    <w:p w:rsidR="009B4E4D" w:rsidRPr="00221965" w:rsidRDefault="00F21DA5" w:rsidP="007570DC">
      <w:pPr>
        <w:pStyle w:val="Heading1"/>
        <w:rPr>
          <w:sz w:val="22"/>
          <w:szCs w:val="22"/>
        </w:rPr>
      </w:pPr>
      <w:bookmarkStart w:id="86" w:name="_Toc445385602"/>
      <w:bookmarkStart w:id="87" w:name="_Toc527043373"/>
      <w:r w:rsidRPr="00221965">
        <w:rPr>
          <w:sz w:val="22"/>
          <w:szCs w:val="22"/>
        </w:rPr>
        <w:lastRenderedPageBreak/>
        <w:t>17. Хоризонтални политики</w:t>
      </w:r>
      <w:r w:rsidR="00C6489D" w:rsidRPr="00221965">
        <w:rPr>
          <w:sz w:val="22"/>
          <w:szCs w:val="22"/>
        </w:rPr>
        <w:t>:</w:t>
      </w:r>
      <w:bookmarkEnd w:id="86"/>
      <w:bookmarkEnd w:id="87"/>
    </w:p>
    <w:tbl>
      <w:tblPr>
        <w:tblStyle w:val="TableGrid"/>
        <w:tblW w:w="0" w:type="auto"/>
        <w:tblLook w:val="04A0"/>
      </w:tblPr>
      <w:tblGrid>
        <w:gridCol w:w="9496"/>
      </w:tblGrid>
      <w:tr w:rsidR="00C6489D" w:rsidRPr="00221965" w:rsidTr="00C6489D">
        <w:tc>
          <w:tcPr>
            <w:tcW w:w="9496" w:type="dxa"/>
          </w:tcPr>
          <w:p w:rsidR="0009715C" w:rsidRPr="00221965" w:rsidRDefault="0009715C" w:rsidP="0009715C">
            <w:pPr>
              <w:tabs>
                <w:tab w:val="left" w:pos="567"/>
              </w:tabs>
              <w:spacing w:before="120" w:after="120"/>
              <w:jc w:val="both"/>
              <w:rPr>
                <w:b/>
                <w:sz w:val="22"/>
                <w:szCs w:val="22"/>
              </w:rPr>
            </w:pPr>
            <w:r w:rsidRPr="00221965">
              <w:rPr>
                <w:b/>
                <w:sz w:val="22"/>
                <w:szCs w:val="22"/>
              </w:rPr>
              <w:lastRenderedPageBreak/>
              <w:t>Важно!</w:t>
            </w:r>
          </w:p>
          <w:p w:rsidR="0009715C" w:rsidRPr="00221965" w:rsidRDefault="0009715C" w:rsidP="0009715C">
            <w:pPr>
              <w:tabs>
                <w:tab w:val="left" w:pos="567"/>
              </w:tabs>
              <w:spacing w:before="120" w:after="120"/>
              <w:jc w:val="both"/>
              <w:rPr>
                <w:b/>
                <w:snapToGrid w:val="0"/>
                <w:sz w:val="22"/>
                <w:szCs w:val="22"/>
                <w:u w:val="single"/>
              </w:rPr>
            </w:pPr>
            <w:r w:rsidRPr="00221965">
              <w:rPr>
                <w:b/>
                <w:snapToGrid w:val="0"/>
                <w:sz w:val="22"/>
                <w:szCs w:val="22"/>
                <w:u w:val="single"/>
              </w:rPr>
              <w:t>Настоящата процедура се провежда при спазване на заложените в Оперативна програма „Развитие на човешките ресурси“ 2014-2020 хоризонтални принципи.</w:t>
            </w:r>
          </w:p>
          <w:p w:rsidR="003A3B4D" w:rsidRPr="00221965" w:rsidRDefault="0009715C" w:rsidP="004327D4">
            <w:pPr>
              <w:tabs>
                <w:tab w:val="left" w:pos="567"/>
              </w:tabs>
              <w:spacing w:after="240"/>
              <w:jc w:val="both"/>
              <w:rPr>
                <w:b/>
                <w:sz w:val="22"/>
                <w:szCs w:val="22"/>
              </w:rPr>
            </w:pPr>
            <w:r w:rsidRPr="00221965">
              <w:rPr>
                <w:b/>
                <w:sz w:val="22"/>
                <w:szCs w:val="22"/>
              </w:rPr>
              <w:t xml:space="preserve">При подготовката и изпълнението на дейностите на всяко проектно предложение следва да се спазват и прилагат задължително и трите хоризонтални </w:t>
            </w:r>
            <w:r w:rsidR="004327D4" w:rsidRPr="00221965">
              <w:rPr>
                <w:b/>
                <w:sz w:val="22"/>
                <w:szCs w:val="22"/>
              </w:rPr>
              <w:t>принципа.</w:t>
            </w:r>
          </w:p>
          <w:p w:rsidR="00C6489D" w:rsidRPr="00221965" w:rsidRDefault="00C6489D" w:rsidP="00C6489D">
            <w:pPr>
              <w:pStyle w:val="GfAheading1"/>
              <w:numPr>
                <w:ilvl w:val="0"/>
                <w:numId w:val="13"/>
              </w:numPr>
              <w:spacing w:before="120" w:after="120"/>
              <w:jc w:val="both"/>
              <w:outlineLvl w:val="1"/>
              <w:rPr>
                <w:sz w:val="22"/>
                <w:szCs w:val="22"/>
              </w:rPr>
            </w:pPr>
            <w:bookmarkStart w:id="88" w:name="_Toc445385349"/>
            <w:bookmarkStart w:id="89" w:name="_Toc445385603"/>
            <w:bookmarkStart w:id="90" w:name="_Toc527043374"/>
            <w:r w:rsidRPr="00221965">
              <w:rPr>
                <w:sz w:val="22"/>
                <w:szCs w:val="22"/>
              </w:rPr>
              <w:t>Равни възможности и недопускане на дискриминация</w:t>
            </w:r>
            <w:bookmarkEnd w:id="88"/>
            <w:bookmarkEnd w:id="89"/>
            <w:bookmarkEnd w:id="90"/>
          </w:p>
          <w:p w:rsidR="00C6489D" w:rsidRPr="00221965" w:rsidRDefault="00C6489D" w:rsidP="004728F6">
            <w:pPr>
              <w:spacing w:before="120" w:after="120"/>
              <w:jc w:val="both"/>
              <w:rPr>
                <w:sz w:val="22"/>
                <w:szCs w:val="22"/>
              </w:rPr>
            </w:pPr>
            <w:r w:rsidRPr="00221965">
              <w:rPr>
                <w:sz w:val="22"/>
                <w:szCs w:val="22"/>
              </w:rPr>
              <w:t xml:space="preserve">В изпълнение на чл. 96, ал. 7, т. б на Регламент (ЕС) № 1303/2013 на Европейския парламент и на Съвета от 17 декември 2013 г. по време на различните етапи на прилагането на ОП РЧР 2014-2020 г. и особено по отношение на достъпа до финансиране </w:t>
            </w:r>
            <w:r w:rsidR="004363D2" w:rsidRPr="00221965">
              <w:rPr>
                <w:sz w:val="22"/>
                <w:szCs w:val="22"/>
              </w:rPr>
              <w:t>са</w:t>
            </w:r>
            <w:r w:rsidRPr="00221965">
              <w:rPr>
                <w:sz w:val="22"/>
                <w:szCs w:val="22"/>
              </w:rPr>
              <w:t xml:space="preserve"> предприети конкретни действия и мерки за насърчаване на равните възможности и предотвратяването на всякаква дискриминация, основана на пол, раса, цвят на кожата, етническа принадлежност или социален произход, генетични характеристики, език, религия или убеждения, политически или други мнения, имотно състояние, произход, увреждане, възраст или сексуална ориентация, като се имат предвид потребностите на различните целеви групи, изправени пред</w:t>
            </w:r>
            <w:r w:rsidR="004728F6" w:rsidRPr="00221965">
              <w:rPr>
                <w:sz w:val="22"/>
                <w:szCs w:val="22"/>
              </w:rPr>
              <w:t xml:space="preserve"> риск от подобна дискриминация.</w:t>
            </w:r>
          </w:p>
          <w:p w:rsidR="00C6489D" w:rsidRPr="00221965" w:rsidRDefault="00C6489D" w:rsidP="004728F6">
            <w:pPr>
              <w:pStyle w:val="GfAheading1"/>
              <w:numPr>
                <w:ilvl w:val="0"/>
                <w:numId w:val="13"/>
              </w:numPr>
              <w:spacing w:before="120" w:after="120"/>
              <w:jc w:val="both"/>
              <w:outlineLvl w:val="1"/>
              <w:rPr>
                <w:sz w:val="22"/>
                <w:szCs w:val="22"/>
              </w:rPr>
            </w:pPr>
            <w:bookmarkStart w:id="91" w:name="_Toc445385350"/>
            <w:bookmarkStart w:id="92" w:name="_Toc445385604"/>
            <w:bookmarkStart w:id="93" w:name="_Toc527043375"/>
            <w:r w:rsidRPr="00221965">
              <w:rPr>
                <w:sz w:val="22"/>
                <w:szCs w:val="22"/>
              </w:rPr>
              <w:t>Равенство между половете</w:t>
            </w:r>
            <w:bookmarkEnd w:id="91"/>
            <w:bookmarkEnd w:id="92"/>
            <w:bookmarkEnd w:id="93"/>
          </w:p>
          <w:p w:rsidR="00C6489D" w:rsidRPr="00221965" w:rsidRDefault="00C6489D" w:rsidP="00C6489D">
            <w:pPr>
              <w:spacing w:before="120" w:after="120"/>
              <w:jc w:val="both"/>
              <w:rPr>
                <w:sz w:val="22"/>
                <w:szCs w:val="22"/>
              </w:rPr>
            </w:pPr>
            <w:r w:rsidRPr="00221965">
              <w:rPr>
                <w:sz w:val="22"/>
                <w:szCs w:val="22"/>
              </w:rPr>
              <w:t>Равенството между мъжете и жените и интегрирането на принципа за равенство на възможностите се насърчава по време на различните етапи на прилагането на оперативната програма и особено по отношение на достъпа до финансиране.</w:t>
            </w:r>
          </w:p>
          <w:p w:rsidR="00C6489D" w:rsidRPr="00221965" w:rsidRDefault="00C6489D" w:rsidP="00C6489D">
            <w:pPr>
              <w:spacing w:before="120" w:after="120"/>
              <w:jc w:val="both"/>
              <w:rPr>
                <w:sz w:val="22"/>
                <w:szCs w:val="22"/>
              </w:rPr>
            </w:pPr>
            <w:r w:rsidRPr="00221965">
              <w:rPr>
                <w:sz w:val="22"/>
                <w:szCs w:val="22"/>
              </w:rPr>
              <w:t xml:space="preserve">Конкретно в рамките на програмата </w:t>
            </w:r>
            <w:r w:rsidR="004363D2" w:rsidRPr="00221965">
              <w:rPr>
                <w:sz w:val="22"/>
                <w:szCs w:val="22"/>
              </w:rPr>
              <w:t>са</w:t>
            </w:r>
            <w:r w:rsidRPr="00221965">
              <w:rPr>
                <w:sz w:val="22"/>
                <w:szCs w:val="22"/>
              </w:rPr>
              <w:t xml:space="preserve"> подкрепяни действия, насърчаващи съвместяването на професионалния с личния и семеен живот, насърчаване гъвкави форми на заетост и гъвкаво работно време, предоставяне на възможности за дистанционни обучения и работа, насърчаване на икономическата активност и независимост на жените, подкрепа за фирмени практики за насърчаване равенството между мъжете и жените на работното място и съчетаване на професионалния и личния живот и др.</w:t>
            </w:r>
          </w:p>
          <w:p w:rsidR="00C6489D" w:rsidRPr="00221965" w:rsidRDefault="00C6489D" w:rsidP="00C6489D">
            <w:pPr>
              <w:pStyle w:val="GfAheading1"/>
              <w:numPr>
                <w:ilvl w:val="0"/>
                <w:numId w:val="0"/>
              </w:numPr>
              <w:spacing w:before="120" w:after="120"/>
              <w:jc w:val="both"/>
              <w:outlineLvl w:val="1"/>
              <w:rPr>
                <w:b w:val="0"/>
                <w:sz w:val="22"/>
                <w:szCs w:val="22"/>
              </w:rPr>
            </w:pPr>
            <w:bookmarkStart w:id="94" w:name="_Toc445385351"/>
            <w:bookmarkStart w:id="95" w:name="_Toc445385605"/>
            <w:bookmarkStart w:id="96" w:name="_Toc527043376"/>
            <w:r w:rsidRPr="00221965">
              <w:rPr>
                <w:b w:val="0"/>
                <w:sz w:val="22"/>
                <w:szCs w:val="22"/>
              </w:rPr>
              <w:t>Чрез интегрирането на принципа за равенство между половете, усилията не се ограничават единствено до прилагането на определени действия насочени към жените, а се преследва постигането на равенство, отчитащо въздействието на дадена ситуация, както вър</w:t>
            </w:r>
            <w:r w:rsidR="004728F6" w:rsidRPr="00221965">
              <w:rPr>
                <w:b w:val="0"/>
                <w:sz w:val="22"/>
                <w:szCs w:val="22"/>
              </w:rPr>
              <w:t>ху мъжете, така и върху жените.</w:t>
            </w:r>
            <w:bookmarkEnd w:id="94"/>
            <w:bookmarkEnd w:id="95"/>
            <w:bookmarkEnd w:id="96"/>
          </w:p>
          <w:p w:rsidR="00C6489D" w:rsidRPr="00221965" w:rsidRDefault="00C6489D" w:rsidP="004728F6">
            <w:pPr>
              <w:pStyle w:val="GfAheading1"/>
              <w:numPr>
                <w:ilvl w:val="0"/>
                <w:numId w:val="13"/>
              </w:numPr>
              <w:spacing w:before="120" w:after="120"/>
              <w:jc w:val="both"/>
              <w:outlineLvl w:val="1"/>
              <w:rPr>
                <w:sz w:val="22"/>
                <w:szCs w:val="22"/>
              </w:rPr>
            </w:pPr>
            <w:bookmarkStart w:id="97" w:name="_Toc445385352"/>
            <w:bookmarkStart w:id="98" w:name="_Toc445385606"/>
            <w:bookmarkStart w:id="99" w:name="_Toc527043377"/>
            <w:r w:rsidRPr="00221965">
              <w:rPr>
                <w:sz w:val="22"/>
                <w:szCs w:val="22"/>
              </w:rPr>
              <w:t>Устойчиво развитие</w:t>
            </w:r>
            <w:bookmarkEnd w:id="97"/>
            <w:bookmarkEnd w:id="98"/>
            <w:bookmarkEnd w:id="99"/>
          </w:p>
          <w:p w:rsidR="00C6489D" w:rsidRPr="00221965" w:rsidRDefault="00C6489D" w:rsidP="004363D2">
            <w:pPr>
              <w:pStyle w:val="ListParagraph"/>
              <w:spacing w:before="120" w:after="120"/>
              <w:ind w:left="0"/>
              <w:contextualSpacing w:val="0"/>
              <w:jc w:val="both"/>
              <w:rPr>
                <w:b/>
                <w:sz w:val="22"/>
                <w:szCs w:val="22"/>
              </w:rPr>
            </w:pPr>
            <w:r w:rsidRPr="00221965">
              <w:rPr>
                <w:sz w:val="22"/>
                <w:szCs w:val="22"/>
              </w:rPr>
              <w:t xml:space="preserve">Посредством инвестиционните приоритети, към които е насочена подкрепата на ОП РЧР 2014-2020 г. се </w:t>
            </w:r>
            <w:r w:rsidR="004363D2" w:rsidRPr="00221965">
              <w:rPr>
                <w:sz w:val="22"/>
                <w:szCs w:val="22"/>
              </w:rPr>
              <w:t>предоставя</w:t>
            </w:r>
            <w:r w:rsidRPr="00221965">
              <w:rPr>
                <w:sz w:val="22"/>
                <w:szCs w:val="22"/>
              </w:rPr>
              <w:t>и подкрепа за прехода към икономика, която е нисковъглеродна, устойчива на изменението на климата, екологично устойчива и използваща ефикасно ресурсите. ОП РЧР 2014-2020 предвижда специфични мерки, насочени към опазването на околната среда и подкрепа за зелен растеж в рамките на съответните приоритетни оси, а също така и интегриране на изискванията за опазване на околната среда, ресурсната ефективност, смекчаването на изменението на климата и адаптацията към него, устойчивостта на природни бедствия, както и превенцията и управлението на риска на хоризонтално ниво при подбора и изпълнението на проектите по програмата.</w:t>
            </w:r>
          </w:p>
        </w:tc>
      </w:tr>
    </w:tbl>
    <w:p w:rsidR="004728F6" w:rsidRPr="00221965" w:rsidRDefault="004728F6" w:rsidP="007570DC">
      <w:pPr>
        <w:pStyle w:val="Heading1"/>
        <w:rPr>
          <w:sz w:val="22"/>
          <w:szCs w:val="22"/>
        </w:rPr>
      </w:pPr>
      <w:bookmarkStart w:id="100" w:name="_Toc445385607"/>
      <w:bookmarkStart w:id="101" w:name="_Toc527043378"/>
      <w:r w:rsidRPr="00221965">
        <w:rPr>
          <w:sz w:val="22"/>
          <w:szCs w:val="22"/>
        </w:rPr>
        <w:t>18. Минимален и максимален срок за изпълнение на проекта (ако е приложимо):</w:t>
      </w:r>
      <w:bookmarkEnd w:id="100"/>
      <w:bookmarkEnd w:id="101"/>
    </w:p>
    <w:tbl>
      <w:tblPr>
        <w:tblStyle w:val="TableGrid"/>
        <w:tblW w:w="0" w:type="auto"/>
        <w:tblLook w:val="04A0"/>
      </w:tblPr>
      <w:tblGrid>
        <w:gridCol w:w="9496"/>
      </w:tblGrid>
      <w:tr w:rsidR="00922478" w:rsidRPr="00221965" w:rsidTr="00922478">
        <w:tc>
          <w:tcPr>
            <w:tcW w:w="9496" w:type="dxa"/>
          </w:tcPr>
          <w:p w:rsidR="003A5FB7" w:rsidRPr="00221965" w:rsidRDefault="003A5FB7" w:rsidP="00922478">
            <w:pPr>
              <w:pStyle w:val="ListParagraph"/>
              <w:spacing w:before="120" w:after="120"/>
              <w:ind w:left="0"/>
              <w:contextualSpacing w:val="0"/>
              <w:jc w:val="both"/>
              <w:rPr>
                <w:sz w:val="22"/>
                <w:szCs w:val="22"/>
              </w:rPr>
            </w:pPr>
            <w:r w:rsidRPr="00221965">
              <w:rPr>
                <w:sz w:val="22"/>
                <w:szCs w:val="22"/>
              </w:rPr>
              <w:t xml:space="preserve">Продължителността на дейностите не може да бъде по-кратка от 6 месеца и не може да надвишава 12 месеца и тяхното изпълнение следва да приключи до </w:t>
            </w:r>
            <w:r w:rsidR="00E47320" w:rsidRPr="00221965">
              <w:rPr>
                <w:sz w:val="22"/>
                <w:szCs w:val="22"/>
              </w:rPr>
              <w:t>31</w:t>
            </w:r>
            <w:r w:rsidRPr="00221965">
              <w:rPr>
                <w:sz w:val="22"/>
                <w:szCs w:val="22"/>
              </w:rPr>
              <w:t>.</w:t>
            </w:r>
            <w:r w:rsidR="00E47320" w:rsidRPr="00221965">
              <w:rPr>
                <w:sz w:val="22"/>
                <w:szCs w:val="22"/>
              </w:rPr>
              <w:t>12</w:t>
            </w:r>
            <w:r w:rsidRPr="00221965">
              <w:rPr>
                <w:sz w:val="22"/>
                <w:szCs w:val="22"/>
              </w:rPr>
              <w:t>.2023</w:t>
            </w:r>
          </w:p>
          <w:p w:rsidR="008D2A09" w:rsidRPr="00221965" w:rsidRDefault="008D2A09" w:rsidP="00F6718B">
            <w:pPr>
              <w:pStyle w:val="ListParagraph"/>
              <w:spacing w:before="120" w:after="120"/>
              <w:ind w:left="0"/>
              <w:contextualSpacing w:val="0"/>
              <w:jc w:val="both"/>
              <w:rPr>
                <w:sz w:val="22"/>
                <w:szCs w:val="22"/>
              </w:rPr>
            </w:pPr>
          </w:p>
        </w:tc>
      </w:tr>
    </w:tbl>
    <w:p w:rsidR="007C2DB2" w:rsidRPr="00221965" w:rsidRDefault="00FF0B9A" w:rsidP="007570DC">
      <w:pPr>
        <w:pStyle w:val="Heading1"/>
        <w:rPr>
          <w:sz w:val="22"/>
          <w:szCs w:val="22"/>
        </w:rPr>
      </w:pPr>
      <w:bookmarkStart w:id="102" w:name="_Toc445385608"/>
      <w:bookmarkStart w:id="103" w:name="_Toc527043379"/>
      <w:r w:rsidRPr="00221965">
        <w:rPr>
          <w:sz w:val="22"/>
          <w:szCs w:val="22"/>
        </w:rPr>
        <w:t xml:space="preserve">19. </w:t>
      </w:r>
      <w:bookmarkStart w:id="104" w:name="_Toc445385610"/>
      <w:bookmarkEnd w:id="102"/>
      <w:r w:rsidR="007C2DB2" w:rsidRPr="00221965">
        <w:rPr>
          <w:sz w:val="22"/>
          <w:szCs w:val="22"/>
        </w:rPr>
        <w:t>Ред за оценяване на проектните предложения:</w:t>
      </w:r>
      <w:bookmarkEnd w:id="103"/>
      <w:bookmarkEnd w:id="104"/>
    </w:p>
    <w:tbl>
      <w:tblPr>
        <w:tblStyle w:val="TableGrid"/>
        <w:tblW w:w="9606" w:type="dxa"/>
        <w:tblLook w:val="04A0"/>
      </w:tblPr>
      <w:tblGrid>
        <w:gridCol w:w="9606"/>
      </w:tblGrid>
      <w:tr w:rsidR="007C2DB2" w:rsidRPr="00221965" w:rsidTr="006B4B54">
        <w:tc>
          <w:tcPr>
            <w:tcW w:w="9606" w:type="dxa"/>
          </w:tcPr>
          <w:p w:rsidR="00D00F5E" w:rsidRPr="00221965" w:rsidRDefault="00D00F5E" w:rsidP="00D00F5E">
            <w:pPr>
              <w:spacing w:before="120" w:after="120" w:line="240" w:lineRule="atLeast"/>
              <w:jc w:val="both"/>
              <w:rPr>
                <w:sz w:val="22"/>
                <w:szCs w:val="22"/>
              </w:rPr>
            </w:pPr>
            <w:r w:rsidRPr="00221965">
              <w:rPr>
                <w:sz w:val="22"/>
                <w:szCs w:val="22"/>
              </w:rPr>
              <w:lastRenderedPageBreak/>
              <w:t xml:space="preserve">Всички проектни предложения, подадени в срок, се оценяват в съответствие с критериите, описани в </w:t>
            </w:r>
            <w:r w:rsidR="009B74E3" w:rsidRPr="00221965">
              <w:rPr>
                <w:sz w:val="22"/>
                <w:szCs w:val="22"/>
              </w:rPr>
              <w:t>Условията</w:t>
            </w:r>
            <w:r w:rsidRPr="00221965">
              <w:rPr>
                <w:sz w:val="22"/>
                <w:szCs w:val="22"/>
              </w:rPr>
              <w:t xml:space="preserve"> за кандидатстване. Критериите не подлежат на изменение по време на провеждането на процедурата. Оценката се извършва в системата ИСУН 2020 и се документира чрез попълването на оценителни таблици. Оценката на проектните предложения включва:</w:t>
            </w:r>
          </w:p>
          <w:p w:rsidR="00D00F5E" w:rsidRPr="00221965" w:rsidRDefault="00D00F5E" w:rsidP="00D00F5E">
            <w:pPr>
              <w:pStyle w:val="firstline"/>
              <w:spacing w:before="120" w:after="120"/>
              <w:ind w:firstLine="0"/>
              <w:rPr>
                <w:sz w:val="22"/>
                <w:szCs w:val="22"/>
              </w:rPr>
            </w:pPr>
            <w:r w:rsidRPr="00221965">
              <w:rPr>
                <w:sz w:val="22"/>
                <w:szCs w:val="22"/>
              </w:rPr>
              <w:tab/>
              <w:t>1. Оценка на административното съответствие и допустимостта;</w:t>
            </w:r>
          </w:p>
          <w:p w:rsidR="00D00F5E" w:rsidRPr="00221965" w:rsidRDefault="00D00F5E" w:rsidP="00D00F5E">
            <w:pPr>
              <w:pStyle w:val="firstline"/>
              <w:spacing w:before="120" w:after="120"/>
              <w:ind w:firstLine="0"/>
              <w:rPr>
                <w:sz w:val="22"/>
                <w:szCs w:val="22"/>
              </w:rPr>
            </w:pPr>
            <w:r w:rsidRPr="00221965">
              <w:rPr>
                <w:sz w:val="22"/>
                <w:szCs w:val="22"/>
              </w:rPr>
              <w:tab/>
              <w:t>2. Техническа и финансова оценка.</w:t>
            </w:r>
          </w:p>
          <w:p w:rsidR="00D00F5E" w:rsidRPr="00221965" w:rsidRDefault="00D00F5E" w:rsidP="009C42B5">
            <w:pPr>
              <w:pStyle w:val="Text1"/>
              <w:tabs>
                <w:tab w:val="left" w:pos="567"/>
                <w:tab w:val="left" w:pos="2608"/>
                <w:tab w:val="left" w:pos="3317"/>
              </w:tabs>
              <w:spacing w:before="120" w:after="120"/>
              <w:ind w:left="0"/>
              <w:rPr>
                <w:b/>
                <w:sz w:val="22"/>
                <w:szCs w:val="22"/>
                <w:lang w:val="bg-BG"/>
              </w:rPr>
            </w:pPr>
            <w:r w:rsidRPr="00221965">
              <w:rPr>
                <w:b/>
                <w:sz w:val="22"/>
                <w:szCs w:val="22"/>
                <w:lang w:val="bg-BG"/>
              </w:rPr>
              <w:t>ЕТАП 1: ОЦЕНКА НА АДМИНИСТРАТИВНОТО СЪОТВЕТСТВИЕ И ДОПУСТИМОСТТА</w:t>
            </w:r>
          </w:p>
          <w:p w:rsidR="009C42B5" w:rsidRPr="00221965" w:rsidRDefault="00D00F5E" w:rsidP="006F4422">
            <w:pPr>
              <w:pStyle w:val="BodyText3"/>
              <w:spacing w:before="120"/>
              <w:jc w:val="both"/>
              <w:rPr>
                <w:sz w:val="22"/>
                <w:szCs w:val="22"/>
              </w:rPr>
            </w:pPr>
            <w:r w:rsidRPr="00221965">
              <w:rPr>
                <w:sz w:val="22"/>
                <w:szCs w:val="22"/>
              </w:rPr>
              <w:t xml:space="preserve">Комисия, назначена със заповед на </w:t>
            </w:r>
            <w:r w:rsidR="004327D4" w:rsidRPr="00221965">
              <w:rPr>
                <w:sz w:val="22"/>
                <w:szCs w:val="22"/>
              </w:rPr>
              <w:t>председателя на Управителния съвет на МИГ/</w:t>
            </w:r>
            <w:r w:rsidRPr="00221965">
              <w:rPr>
                <w:sz w:val="22"/>
                <w:szCs w:val="22"/>
              </w:rPr>
              <w:t>, ще извърши оценка на административното съответствие и допустимостта на проектните предложения</w:t>
            </w:r>
            <w:r w:rsidR="006F4422" w:rsidRPr="00221965">
              <w:rPr>
                <w:sz w:val="22"/>
                <w:szCs w:val="22"/>
              </w:rPr>
              <w:t>.</w:t>
            </w:r>
          </w:p>
          <w:p w:rsidR="00AB1ACC" w:rsidRPr="00221965" w:rsidRDefault="00AB1ACC" w:rsidP="00AB1ACC">
            <w:pPr>
              <w:tabs>
                <w:tab w:val="left" w:pos="567"/>
                <w:tab w:val="left" w:pos="2608"/>
                <w:tab w:val="left" w:pos="3317"/>
              </w:tabs>
              <w:spacing w:before="120" w:after="120"/>
              <w:jc w:val="both"/>
              <w:rPr>
                <w:b/>
                <w:snapToGrid w:val="0"/>
                <w:sz w:val="22"/>
                <w:szCs w:val="22"/>
              </w:rPr>
            </w:pPr>
            <w:r w:rsidRPr="00221965">
              <w:rPr>
                <w:sz w:val="22"/>
                <w:szCs w:val="22"/>
              </w:rPr>
              <w:t>Съгласно разпоредбите на Минималните изисквания по чл. 41, ал. 2 от ПМС 161 от 04 юли 2016</w:t>
            </w:r>
            <w:r w:rsidR="00040A8E">
              <w:rPr>
                <w:sz w:val="22"/>
                <w:szCs w:val="22"/>
              </w:rPr>
              <w:t>,</w:t>
            </w:r>
            <w:r w:rsidR="00040A8E" w:rsidRPr="00221965">
              <w:rPr>
                <w:sz w:val="22"/>
                <w:szCs w:val="22"/>
              </w:rPr>
              <w:t>ко</w:t>
            </w:r>
            <w:r w:rsidR="00040A8E" w:rsidRPr="00221965">
              <w:rPr>
                <w:snapToGrid w:val="0"/>
                <w:sz w:val="22"/>
                <w:szCs w:val="22"/>
              </w:rPr>
              <w:t>гато</w:t>
            </w:r>
            <w:r w:rsidRPr="00221965">
              <w:rPr>
                <w:snapToGrid w:val="0"/>
                <w:sz w:val="22"/>
                <w:szCs w:val="22"/>
              </w:rPr>
              <w:t xml:space="preserve"> при оценката на административното съответствие и допустимостта се установи липса на документи и/или друга нередовност, комисията изпраща на кандидата уведомление за установените нередовности и определя разумен срок за тяхното отстраняване, който не може да бъде по-кратък от една седмица. Уведомлението съдържа и информация, че </w:t>
            </w:r>
            <w:r w:rsidRPr="00221965">
              <w:rPr>
                <w:b/>
                <w:snapToGrid w:val="0"/>
                <w:sz w:val="22"/>
                <w:szCs w:val="22"/>
              </w:rPr>
              <w:t>неотстраняване на нередовностите в срок може да доведе до прекратяване на производството по отношение на кандидата.</w:t>
            </w:r>
            <w:r w:rsidRPr="00221965">
              <w:rPr>
                <w:sz w:val="22"/>
                <w:szCs w:val="22"/>
              </w:rPr>
              <w:t xml:space="preserve"> Отстраняването на нередовностите не може да води до подобряване качеството на проектното предложение.</w:t>
            </w:r>
          </w:p>
          <w:p w:rsidR="00AB1ACC" w:rsidRPr="00221965" w:rsidRDefault="00AB1ACC" w:rsidP="00AB1ACC">
            <w:pPr>
              <w:tabs>
                <w:tab w:val="left" w:pos="567"/>
                <w:tab w:val="left" w:pos="2608"/>
                <w:tab w:val="left" w:pos="3317"/>
              </w:tabs>
              <w:spacing w:before="120" w:after="120"/>
              <w:jc w:val="both"/>
              <w:rPr>
                <w:snapToGrid w:val="0"/>
                <w:sz w:val="22"/>
                <w:szCs w:val="22"/>
                <w:u w:val="single"/>
              </w:rPr>
            </w:pPr>
            <w:r w:rsidRPr="00221965">
              <w:rPr>
                <w:snapToGrid w:val="0"/>
                <w:sz w:val="22"/>
                <w:szCs w:val="22"/>
                <w:u w:val="single"/>
              </w:rPr>
              <w:t>Кореспонденцията с кандидата ще се извършва през системата ИСУН 2020 чрез профила на кандидата и асоциирания към него електронен адрес на потребителя.</w:t>
            </w:r>
          </w:p>
          <w:p w:rsidR="00AB1ACC" w:rsidRPr="00221965" w:rsidRDefault="00AB1ACC" w:rsidP="00AB1ACC">
            <w:pPr>
              <w:spacing w:before="120" w:after="120"/>
              <w:jc w:val="both"/>
              <w:rPr>
                <w:sz w:val="22"/>
                <w:szCs w:val="22"/>
              </w:rPr>
            </w:pPr>
            <w:r w:rsidRPr="00221965">
              <w:rPr>
                <w:sz w:val="22"/>
                <w:szCs w:val="22"/>
              </w:rPr>
              <w:t xml:space="preserve">Кандидатът няма право да представя на комисията други документи освен липсващите и тези за отстраняване на нередовностите. </w:t>
            </w:r>
          </w:p>
          <w:p w:rsidR="00AB1ACC" w:rsidRPr="00221965" w:rsidRDefault="00AB1ACC" w:rsidP="00AB1ACC">
            <w:pPr>
              <w:spacing w:before="120" w:after="120"/>
              <w:jc w:val="both"/>
              <w:rPr>
                <w:sz w:val="22"/>
                <w:szCs w:val="22"/>
              </w:rPr>
            </w:pPr>
            <w:r w:rsidRPr="00221965">
              <w:rPr>
                <w:sz w:val="22"/>
                <w:szCs w:val="22"/>
              </w:rPr>
              <w:t>На следния уеб адрес е наличен видеоклип, онагледяващ процеса на отговор на въпрос от оценителната комисия:</w:t>
            </w:r>
          </w:p>
          <w:p w:rsidR="00AB1ACC" w:rsidRPr="00221965" w:rsidRDefault="002160AD" w:rsidP="00323236">
            <w:pPr>
              <w:spacing w:before="120" w:after="120"/>
              <w:jc w:val="both"/>
              <w:rPr>
                <w:sz w:val="22"/>
                <w:szCs w:val="22"/>
              </w:rPr>
            </w:pPr>
            <w:hyperlink r:id="rId13" w:history="1">
              <w:r w:rsidR="0008020D" w:rsidRPr="00221965">
                <w:rPr>
                  <w:rStyle w:val="Hyperlink"/>
                  <w:sz w:val="22"/>
                  <w:szCs w:val="22"/>
                </w:rPr>
                <w:t>https://www.youtube.com/watch?v=x6T0AavwC68</w:t>
              </w:r>
            </w:hyperlink>
          </w:p>
          <w:p w:rsidR="00D00F5E" w:rsidRPr="00221965" w:rsidRDefault="00D00F5E" w:rsidP="00D00F5E">
            <w:pPr>
              <w:pStyle w:val="Text1"/>
              <w:tabs>
                <w:tab w:val="left" w:pos="567"/>
                <w:tab w:val="left" w:pos="2608"/>
                <w:tab w:val="left" w:pos="3317"/>
              </w:tabs>
              <w:spacing w:before="120" w:after="120"/>
              <w:jc w:val="left"/>
              <w:rPr>
                <w:b/>
                <w:sz w:val="22"/>
                <w:szCs w:val="22"/>
                <w:lang w:val="bg-BG"/>
              </w:rPr>
            </w:pPr>
            <w:r w:rsidRPr="00221965">
              <w:rPr>
                <w:b/>
                <w:sz w:val="22"/>
                <w:szCs w:val="22"/>
                <w:lang w:val="bg-BG"/>
              </w:rPr>
              <w:t xml:space="preserve">ЕТАП 2: ТЕХНИЧЕСКА И ФИНАНСОВА ОЦЕНКА </w:t>
            </w:r>
          </w:p>
          <w:p w:rsidR="00D00F5E" w:rsidRPr="00221965" w:rsidRDefault="00D00F5E" w:rsidP="00D00F5E">
            <w:pPr>
              <w:spacing w:before="120" w:after="120"/>
              <w:jc w:val="both"/>
              <w:rPr>
                <w:sz w:val="22"/>
                <w:szCs w:val="22"/>
              </w:rPr>
            </w:pPr>
            <w:r w:rsidRPr="00221965">
              <w:rPr>
                <w:sz w:val="22"/>
                <w:szCs w:val="22"/>
              </w:rPr>
              <w:t>“</w:t>
            </w:r>
            <w:r w:rsidRPr="00221965">
              <w:rPr>
                <w:rStyle w:val="ldef"/>
                <w:sz w:val="22"/>
                <w:szCs w:val="22"/>
              </w:rPr>
              <w:t xml:space="preserve">Техническа и финансова оценка” </w:t>
            </w:r>
            <w:r w:rsidRPr="00221965">
              <w:rPr>
                <w:sz w:val="22"/>
                <w:szCs w:val="22"/>
              </w:rPr>
              <w:t>е оценка по същество на проектните предложения, която се извършва в съответствие с критериите за оценка.</w:t>
            </w:r>
          </w:p>
          <w:p w:rsidR="00E54DFF" w:rsidRPr="00221965" w:rsidRDefault="00D00F5E" w:rsidP="00D00F5E">
            <w:pPr>
              <w:autoSpaceDE w:val="0"/>
              <w:autoSpaceDN w:val="0"/>
              <w:adjustRightInd w:val="0"/>
              <w:spacing w:before="120" w:after="120"/>
              <w:jc w:val="both"/>
              <w:rPr>
                <w:b/>
                <w:bCs/>
                <w:sz w:val="22"/>
                <w:szCs w:val="22"/>
              </w:rPr>
            </w:pPr>
            <w:r w:rsidRPr="00221965">
              <w:rPr>
                <w:b/>
                <w:bCs/>
                <w:sz w:val="22"/>
                <w:szCs w:val="22"/>
              </w:rPr>
              <w:t>За да бъде предложено за финансиране едно проектно предложение</w:t>
            </w:r>
            <w:r w:rsidR="00E54DFF" w:rsidRPr="00221965">
              <w:rPr>
                <w:b/>
                <w:bCs/>
                <w:sz w:val="22"/>
                <w:szCs w:val="22"/>
              </w:rPr>
              <w:t>:</w:t>
            </w:r>
          </w:p>
          <w:p w:rsidR="00D00F5E" w:rsidRPr="00221965" w:rsidRDefault="00E54DFF" w:rsidP="00D00F5E">
            <w:pPr>
              <w:autoSpaceDE w:val="0"/>
              <w:autoSpaceDN w:val="0"/>
              <w:adjustRightInd w:val="0"/>
              <w:spacing w:before="120" w:after="120"/>
              <w:jc w:val="both"/>
              <w:rPr>
                <w:b/>
                <w:bCs/>
                <w:sz w:val="22"/>
                <w:szCs w:val="22"/>
              </w:rPr>
            </w:pPr>
            <w:r w:rsidRPr="00221965">
              <w:rPr>
                <w:b/>
                <w:bCs/>
                <w:sz w:val="22"/>
                <w:szCs w:val="22"/>
              </w:rPr>
              <w:t>-</w:t>
            </w:r>
            <w:r w:rsidR="00D00F5E" w:rsidRPr="00221965">
              <w:rPr>
                <w:b/>
                <w:bCs/>
                <w:sz w:val="22"/>
                <w:szCs w:val="22"/>
              </w:rPr>
              <w:t xml:space="preserve"> общата крайна оценка на етап техническа и финансова оценка трябва да е равна или по-голяма от</w:t>
            </w:r>
            <w:r w:rsidR="003A5FB7" w:rsidRPr="00221965">
              <w:rPr>
                <w:b/>
                <w:bCs/>
                <w:sz w:val="22"/>
                <w:szCs w:val="22"/>
              </w:rPr>
              <w:t xml:space="preserve"> 60</w:t>
            </w:r>
            <w:r w:rsidR="00D00F5E" w:rsidRPr="00221965">
              <w:rPr>
                <w:b/>
                <w:bCs/>
                <w:sz w:val="22"/>
                <w:szCs w:val="22"/>
              </w:rPr>
              <w:t xml:space="preserve"> т.</w:t>
            </w:r>
          </w:p>
          <w:p w:rsidR="00E54DFF" w:rsidRPr="00221965" w:rsidRDefault="00E54DFF" w:rsidP="00D00F5E">
            <w:pPr>
              <w:autoSpaceDE w:val="0"/>
              <w:autoSpaceDN w:val="0"/>
              <w:adjustRightInd w:val="0"/>
              <w:spacing w:before="120" w:after="120"/>
              <w:jc w:val="both"/>
              <w:rPr>
                <w:b/>
                <w:bCs/>
                <w:sz w:val="22"/>
                <w:szCs w:val="22"/>
              </w:rPr>
            </w:pPr>
            <w:r w:rsidRPr="00221965">
              <w:rPr>
                <w:b/>
                <w:bCs/>
                <w:sz w:val="22"/>
                <w:szCs w:val="22"/>
              </w:rPr>
              <w:t xml:space="preserve">- общият брой получени точки за раздел/и </w:t>
            </w:r>
            <w:r w:rsidR="003A5FB7" w:rsidRPr="00221965">
              <w:rPr>
                <w:b/>
                <w:bCs/>
                <w:sz w:val="22"/>
                <w:szCs w:val="22"/>
              </w:rPr>
              <w:t xml:space="preserve">1, 2,3, 4 и 5 </w:t>
            </w:r>
            <w:r w:rsidRPr="00221965">
              <w:rPr>
                <w:b/>
                <w:bCs/>
                <w:sz w:val="22"/>
                <w:szCs w:val="22"/>
              </w:rPr>
              <w:t xml:space="preserve">е </w:t>
            </w:r>
            <w:r w:rsidR="003A5FB7" w:rsidRPr="00221965">
              <w:rPr>
                <w:b/>
                <w:bCs/>
                <w:sz w:val="22"/>
                <w:szCs w:val="22"/>
              </w:rPr>
              <w:t xml:space="preserve">равен или </w:t>
            </w:r>
            <w:r w:rsidRPr="00221965">
              <w:rPr>
                <w:b/>
                <w:bCs/>
                <w:sz w:val="22"/>
                <w:szCs w:val="22"/>
              </w:rPr>
              <w:t xml:space="preserve">повече от </w:t>
            </w:r>
            <w:r w:rsidR="003A5FB7" w:rsidRPr="00221965">
              <w:rPr>
                <w:b/>
                <w:bCs/>
                <w:sz w:val="22"/>
                <w:szCs w:val="22"/>
              </w:rPr>
              <w:t>20%</w:t>
            </w:r>
            <w:r w:rsidRPr="00221965">
              <w:rPr>
                <w:b/>
                <w:bCs/>
                <w:sz w:val="22"/>
                <w:szCs w:val="22"/>
              </w:rPr>
              <w:t xml:space="preserve"> от максималния брой точки за съответния раздел</w:t>
            </w:r>
            <w:r w:rsidR="003A5FB7" w:rsidRPr="00221965">
              <w:rPr>
                <w:b/>
                <w:bCs/>
                <w:sz w:val="22"/>
                <w:szCs w:val="22"/>
              </w:rPr>
              <w:t xml:space="preserve"> брой </w:t>
            </w:r>
            <w:r w:rsidRPr="00221965">
              <w:rPr>
                <w:b/>
                <w:bCs/>
                <w:sz w:val="22"/>
                <w:szCs w:val="22"/>
              </w:rPr>
              <w:t>точки.</w:t>
            </w:r>
          </w:p>
          <w:p w:rsidR="00D00F5E" w:rsidRPr="00221965" w:rsidRDefault="00D00F5E" w:rsidP="00D00F5E">
            <w:pPr>
              <w:autoSpaceDE w:val="0"/>
              <w:autoSpaceDN w:val="0"/>
              <w:adjustRightInd w:val="0"/>
              <w:spacing w:before="120" w:after="120"/>
              <w:jc w:val="both"/>
              <w:rPr>
                <w:b/>
                <w:bCs/>
                <w:sz w:val="22"/>
                <w:szCs w:val="22"/>
              </w:rPr>
            </w:pPr>
            <w:r w:rsidRPr="00221965">
              <w:rPr>
                <w:b/>
                <w:bCs/>
                <w:sz w:val="22"/>
                <w:szCs w:val="22"/>
              </w:rPr>
              <w:t>В случай че две или повече проектни предложения имат еднакви общи крайни оценки</w:t>
            </w:r>
            <w:r w:rsidR="002F4672" w:rsidRPr="00221965">
              <w:rPr>
                <w:b/>
                <w:bCs/>
                <w:sz w:val="22"/>
                <w:szCs w:val="22"/>
              </w:rPr>
              <w:t>,</w:t>
            </w:r>
            <w:r w:rsidRPr="00221965">
              <w:rPr>
                <w:b/>
                <w:bCs/>
                <w:sz w:val="22"/>
                <w:szCs w:val="22"/>
              </w:rPr>
              <w:t xml:space="preserve"> проектите ще бъдат подреждани в низходящ ред по следните критерии</w:t>
            </w:r>
            <w:r w:rsidR="00D827FC" w:rsidRPr="00221965">
              <w:rPr>
                <w:rStyle w:val="FootnoteReference"/>
                <w:b/>
                <w:bCs/>
                <w:sz w:val="22"/>
                <w:szCs w:val="22"/>
              </w:rPr>
              <w:footnoteReference w:id="8"/>
            </w:r>
            <w:r w:rsidRPr="00221965">
              <w:rPr>
                <w:b/>
                <w:bCs/>
                <w:sz w:val="22"/>
                <w:szCs w:val="22"/>
              </w:rPr>
              <w:t>:</w:t>
            </w:r>
          </w:p>
          <w:p w:rsidR="009840F1" w:rsidRPr="00221965" w:rsidRDefault="00D00F5E" w:rsidP="00D00F5E">
            <w:pPr>
              <w:numPr>
                <w:ilvl w:val="0"/>
                <w:numId w:val="16"/>
              </w:numPr>
              <w:autoSpaceDE w:val="0"/>
              <w:autoSpaceDN w:val="0"/>
              <w:adjustRightInd w:val="0"/>
              <w:spacing w:before="120" w:after="120"/>
              <w:jc w:val="both"/>
              <w:rPr>
                <w:b/>
                <w:bCs/>
                <w:sz w:val="22"/>
                <w:szCs w:val="22"/>
              </w:rPr>
            </w:pPr>
            <w:r w:rsidRPr="00221965">
              <w:rPr>
                <w:b/>
                <w:bCs/>
                <w:sz w:val="22"/>
                <w:szCs w:val="22"/>
              </w:rPr>
              <w:t xml:space="preserve">По-високи </w:t>
            </w:r>
            <w:r w:rsidR="00630DF6" w:rsidRPr="00221965">
              <w:rPr>
                <w:b/>
                <w:bCs/>
                <w:sz w:val="22"/>
                <w:szCs w:val="22"/>
              </w:rPr>
              <w:t>индикатори</w:t>
            </w:r>
            <w:r w:rsidRPr="00221965">
              <w:rPr>
                <w:b/>
                <w:bCs/>
                <w:sz w:val="22"/>
                <w:szCs w:val="22"/>
              </w:rPr>
              <w:t xml:space="preserve"> за изпълнение</w:t>
            </w:r>
          </w:p>
          <w:p w:rsidR="00D00F5E" w:rsidRPr="00221965" w:rsidRDefault="00D00F5E" w:rsidP="00D00F5E">
            <w:pPr>
              <w:numPr>
                <w:ilvl w:val="0"/>
                <w:numId w:val="16"/>
              </w:numPr>
              <w:autoSpaceDE w:val="0"/>
              <w:autoSpaceDN w:val="0"/>
              <w:adjustRightInd w:val="0"/>
              <w:spacing w:before="120" w:after="120"/>
              <w:jc w:val="both"/>
              <w:rPr>
                <w:b/>
                <w:bCs/>
                <w:sz w:val="22"/>
                <w:szCs w:val="22"/>
              </w:rPr>
            </w:pPr>
            <w:r w:rsidRPr="00221965">
              <w:rPr>
                <w:b/>
                <w:bCs/>
                <w:sz w:val="22"/>
                <w:szCs w:val="22"/>
              </w:rPr>
              <w:t>Крайната оценка на раздел 3 Методика и организация;</w:t>
            </w:r>
          </w:p>
          <w:p w:rsidR="00AB1ACC" w:rsidRPr="00221965" w:rsidRDefault="00D00F5E" w:rsidP="009D0539">
            <w:pPr>
              <w:numPr>
                <w:ilvl w:val="0"/>
                <w:numId w:val="16"/>
              </w:numPr>
              <w:autoSpaceDE w:val="0"/>
              <w:autoSpaceDN w:val="0"/>
              <w:adjustRightInd w:val="0"/>
              <w:spacing w:before="120" w:after="120"/>
              <w:jc w:val="both"/>
              <w:rPr>
                <w:b/>
                <w:bCs/>
                <w:sz w:val="22"/>
                <w:szCs w:val="22"/>
              </w:rPr>
            </w:pPr>
            <w:r w:rsidRPr="00221965">
              <w:rPr>
                <w:b/>
                <w:bCs/>
                <w:sz w:val="22"/>
                <w:szCs w:val="22"/>
              </w:rPr>
              <w:t>Крайната оценка на раздел 4 Бюджет</w:t>
            </w:r>
            <w:r w:rsidR="00AB1ACC" w:rsidRPr="00221965">
              <w:rPr>
                <w:b/>
                <w:bCs/>
                <w:sz w:val="22"/>
                <w:szCs w:val="22"/>
              </w:rPr>
              <w:t>;</w:t>
            </w:r>
          </w:p>
          <w:p w:rsidR="007C2DB2" w:rsidRPr="00221965" w:rsidRDefault="00AB1ACC" w:rsidP="00D85E99">
            <w:pPr>
              <w:pStyle w:val="ListParagraph"/>
              <w:numPr>
                <w:ilvl w:val="0"/>
                <w:numId w:val="16"/>
              </w:numPr>
              <w:rPr>
                <w:b/>
                <w:bCs/>
                <w:sz w:val="22"/>
                <w:szCs w:val="22"/>
              </w:rPr>
            </w:pPr>
            <w:r w:rsidRPr="00221965">
              <w:rPr>
                <w:b/>
                <w:bCs/>
                <w:sz w:val="22"/>
                <w:szCs w:val="22"/>
              </w:rPr>
              <w:t>Ред на регистрация в ИСУН.</w:t>
            </w:r>
          </w:p>
          <w:p w:rsidR="00E47320" w:rsidRPr="00221965" w:rsidRDefault="00E47320" w:rsidP="00E47320">
            <w:pPr>
              <w:pStyle w:val="ListParagraph"/>
              <w:rPr>
                <w:b/>
                <w:bCs/>
                <w:sz w:val="22"/>
                <w:szCs w:val="22"/>
              </w:rPr>
            </w:pPr>
            <w:r w:rsidRPr="00221965">
              <w:rPr>
                <w:b/>
                <w:bCs/>
                <w:sz w:val="22"/>
                <w:szCs w:val="22"/>
              </w:rPr>
              <w:t>•</w:t>
            </w:r>
            <w:r w:rsidRPr="00221965">
              <w:rPr>
                <w:b/>
                <w:bCs/>
                <w:sz w:val="22"/>
                <w:szCs w:val="22"/>
              </w:rPr>
              <w:tab/>
            </w:r>
          </w:p>
          <w:p w:rsidR="000951F5" w:rsidRPr="000951F5" w:rsidRDefault="000951F5" w:rsidP="004D0721">
            <w:pPr>
              <w:jc w:val="both"/>
              <w:rPr>
                <w:bCs/>
              </w:rPr>
            </w:pPr>
            <w:r w:rsidRPr="000951F5">
              <w:rPr>
                <w:bCs/>
              </w:rPr>
              <w:t xml:space="preserve">В случай че не се постигне увереност в оценителната комисия по време на оценката, че предвидените дейности и количества, посочените разходи за тяхното осъществяване и дефинираните резултати са </w:t>
            </w:r>
            <w:r w:rsidRPr="000951F5">
              <w:rPr>
                <w:bCs/>
              </w:rPr>
              <w:lastRenderedPageBreak/>
              <w:t xml:space="preserve">аргументирани и съобразени (реалистични) със заложените цели на проектното предложение, ще се изпращат комуникации чрез ИСУН 2020.  Ако не се стигне до споразумение между оценителната комисия и кандидата, същият ще бъде поканен чрез ИСУН 2020 на присъствено договаряне. От срещата ще се изготвят протоколи, подписани от всички страни, участвали в договарянето. В протоколите ще се опишат и постигнатите споразумения, които ще се отразят и станат част от проектобюджета, административния договор и формуляра за кандидатстване. </w:t>
            </w:r>
          </w:p>
          <w:p w:rsidR="00E47320" w:rsidRPr="000951F5" w:rsidRDefault="000951F5" w:rsidP="004D0721">
            <w:pPr>
              <w:jc w:val="both"/>
              <w:rPr>
                <w:bCs/>
              </w:rPr>
            </w:pPr>
            <w:r w:rsidRPr="000951F5">
              <w:rPr>
                <w:bCs/>
              </w:rPr>
              <w:t>В присъственото договаряне задължително трябва да присъства и лицето, представляващо кандидата.  В случай че кандидатът се представлява от няколко лица</w:t>
            </w:r>
            <w:r>
              <w:rPr>
                <w:bCs/>
              </w:rPr>
              <w:t>поотделно</w:t>
            </w:r>
            <w:r w:rsidRPr="000951F5">
              <w:rPr>
                <w:bCs/>
              </w:rPr>
              <w:t>, поне едно от лицата, представляващи кандидата трябва да присъства на договарянето.</w:t>
            </w:r>
          </w:p>
        </w:tc>
      </w:tr>
    </w:tbl>
    <w:p w:rsidR="002C08E5" w:rsidRPr="00221965" w:rsidRDefault="00237BC8" w:rsidP="007570DC">
      <w:pPr>
        <w:pStyle w:val="Heading1"/>
        <w:rPr>
          <w:sz w:val="22"/>
          <w:szCs w:val="22"/>
        </w:rPr>
      </w:pPr>
      <w:bookmarkStart w:id="105" w:name="_Toc445385611"/>
      <w:bookmarkStart w:id="106" w:name="_Toc527043380"/>
      <w:r w:rsidRPr="00221965">
        <w:rPr>
          <w:sz w:val="22"/>
          <w:szCs w:val="22"/>
        </w:rPr>
        <w:lastRenderedPageBreak/>
        <w:t>20</w:t>
      </w:r>
      <w:r w:rsidR="00CD1494" w:rsidRPr="00221965">
        <w:rPr>
          <w:sz w:val="22"/>
          <w:szCs w:val="22"/>
        </w:rPr>
        <w:t>. Критерии и методика за оценка на проектните предложения:</w:t>
      </w:r>
      <w:bookmarkEnd w:id="105"/>
      <w:bookmarkEnd w:id="106"/>
    </w:p>
    <w:tbl>
      <w:tblPr>
        <w:tblStyle w:val="TableGrid"/>
        <w:tblW w:w="9606" w:type="dxa"/>
        <w:tblLook w:val="04A0"/>
      </w:tblPr>
      <w:tblGrid>
        <w:gridCol w:w="9606"/>
      </w:tblGrid>
      <w:tr w:rsidR="009C42B5" w:rsidRPr="00221965" w:rsidTr="006D7AAE">
        <w:tc>
          <w:tcPr>
            <w:tcW w:w="9606" w:type="dxa"/>
          </w:tcPr>
          <w:p w:rsidR="009C42B5" w:rsidRPr="00221965" w:rsidRDefault="008541E8" w:rsidP="00FD78FC">
            <w:pPr>
              <w:spacing w:before="120" w:after="120"/>
              <w:jc w:val="both"/>
              <w:rPr>
                <w:b/>
                <w:bCs/>
                <w:noProof/>
                <w:snapToGrid w:val="0"/>
                <w:sz w:val="22"/>
                <w:szCs w:val="22"/>
              </w:rPr>
            </w:pPr>
            <w:r w:rsidRPr="00221965">
              <w:rPr>
                <w:b/>
                <w:bCs/>
                <w:noProof/>
                <w:snapToGrid w:val="0"/>
                <w:sz w:val="22"/>
                <w:szCs w:val="22"/>
              </w:rPr>
              <w:t xml:space="preserve">Критериите за оценка </w:t>
            </w:r>
            <w:r w:rsidR="00807FAD" w:rsidRPr="00221965">
              <w:rPr>
                <w:b/>
                <w:bCs/>
                <w:noProof/>
                <w:snapToGrid w:val="0"/>
                <w:sz w:val="22"/>
                <w:szCs w:val="22"/>
              </w:rPr>
              <w:t xml:space="preserve">на етап АСД </w:t>
            </w:r>
            <w:r w:rsidRPr="00221965">
              <w:rPr>
                <w:b/>
                <w:bCs/>
                <w:noProof/>
                <w:snapToGrid w:val="0"/>
                <w:sz w:val="22"/>
                <w:szCs w:val="22"/>
              </w:rPr>
              <w:t>са подробно описани в Таблицата за оценка на административно съответствие и допустимост – Приложение към документите за информация към настоящите Условия за кандидатстване.</w:t>
            </w:r>
          </w:p>
          <w:p w:rsidR="00807FAD" w:rsidRPr="00221965" w:rsidRDefault="00807FAD" w:rsidP="00807FAD">
            <w:pPr>
              <w:spacing w:before="120" w:after="120"/>
              <w:jc w:val="both"/>
              <w:rPr>
                <w:b/>
                <w:bCs/>
                <w:i/>
                <w:noProof/>
                <w:snapToGrid w:val="0"/>
                <w:sz w:val="22"/>
                <w:szCs w:val="22"/>
              </w:rPr>
            </w:pPr>
            <w:r w:rsidRPr="00221965">
              <w:rPr>
                <w:b/>
                <w:bCs/>
                <w:noProof/>
                <w:snapToGrid w:val="0"/>
                <w:sz w:val="22"/>
                <w:szCs w:val="22"/>
              </w:rPr>
              <w:t>“Техническа и финансова оценка” на проектните предложения се осъществява при спазване на Методологията за техническа и финансова оценка на проектни предложения по процедурата (Приложение за информация към настоящите Условия за кандидатстване)</w:t>
            </w:r>
          </w:p>
        </w:tc>
      </w:tr>
    </w:tbl>
    <w:p w:rsidR="0006081F" w:rsidRPr="00221965" w:rsidRDefault="00237BC8" w:rsidP="007570DC">
      <w:pPr>
        <w:pStyle w:val="Heading1"/>
        <w:rPr>
          <w:sz w:val="22"/>
          <w:szCs w:val="22"/>
        </w:rPr>
      </w:pPr>
      <w:bookmarkStart w:id="107" w:name="_Toc445385615"/>
      <w:bookmarkStart w:id="108" w:name="_Toc527043381"/>
      <w:r w:rsidRPr="00221965">
        <w:rPr>
          <w:sz w:val="22"/>
          <w:szCs w:val="22"/>
        </w:rPr>
        <w:t>21</w:t>
      </w:r>
      <w:r w:rsidR="00093CB8" w:rsidRPr="00221965">
        <w:rPr>
          <w:sz w:val="22"/>
          <w:szCs w:val="22"/>
        </w:rPr>
        <w:t>. Начин на подаване на проектните предложения:</w:t>
      </w:r>
      <w:bookmarkEnd w:id="107"/>
      <w:bookmarkEnd w:id="108"/>
    </w:p>
    <w:tbl>
      <w:tblPr>
        <w:tblStyle w:val="TableGrid"/>
        <w:tblW w:w="0" w:type="auto"/>
        <w:tblLook w:val="04A0"/>
      </w:tblPr>
      <w:tblGrid>
        <w:gridCol w:w="9496"/>
      </w:tblGrid>
      <w:tr w:rsidR="00093CB8" w:rsidRPr="00221965" w:rsidTr="00093CB8">
        <w:tc>
          <w:tcPr>
            <w:tcW w:w="9496" w:type="dxa"/>
          </w:tcPr>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62"/>
            </w:tblGrid>
            <w:tr w:rsidR="00ED52D4" w:rsidRPr="00221965" w:rsidTr="00506FE6">
              <w:tc>
                <w:tcPr>
                  <w:tcW w:w="9953" w:type="dxa"/>
                  <w:shd w:val="clear" w:color="auto" w:fill="D9E2F3" w:themeFill="accent5" w:themeFillTint="33"/>
                  <w:vAlign w:val="center"/>
                </w:tcPr>
                <w:p w:rsidR="009D0E29" w:rsidRPr="00221965" w:rsidRDefault="00551221" w:rsidP="006257C4">
                  <w:pPr>
                    <w:spacing w:before="120" w:after="120" w:line="240" w:lineRule="auto"/>
                    <w:jc w:val="both"/>
                    <w:rPr>
                      <w:rFonts w:ascii="Times New Roman" w:eastAsia="Times New Roman" w:hAnsi="Times New Roman" w:cs="Times New Roman"/>
                      <w:snapToGrid w:val="0"/>
                      <w:color w:val="0000FF"/>
                      <w:u w:val="single"/>
                    </w:rPr>
                  </w:pPr>
                  <w:r w:rsidRPr="00221965">
                    <w:rPr>
                      <w:rFonts w:ascii="Times New Roman" w:eastAsia="Times New Roman" w:hAnsi="Times New Roman" w:cs="Times New Roman"/>
                      <w:snapToGrid w:val="0"/>
                    </w:rPr>
                    <w:t>Проектните предложения по настоящата процедура за подбор на проекти, следва да бъдат подадени само по електроне</w:t>
                  </w:r>
                  <w:r w:rsidR="009D0E29" w:rsidRPr="00221965">
                    <w:rPr>
                      <w:rFonts w:ascii="Times New Roman" w:eastAsia="Times New Roman" w:hAnsi="Times New Roman" w:cs="Times New Roman"/>
                      <w:snapToGrid w:val="0"/>
                    </w:rPr>
                    <w:t>н път</w:t>
                  </w:r>
                  <w:r w:rsidR="00ED52D4" w:rsidRPr="00221965">
                    <w:rPr>
                      <w:rFonts w:ascii="Times New Roman" w:eastAsia="Times New Roman" w:hAnsi="Times New Roman" w:cs="Times New Roman"/>
                      <w:snapToGrid w:val="0"/>
                    </w:rPr>
                    <w:t xml:space="preserve">като се използва ИСУН 2020. Интернет адресът на модула за електронно кандидатстване на ИСУН 2020 е: </w:t>
                  </w:r>
                  <w:hyperlink r:id="rId14" w:history="1">
                    <w:r w:rsidR="00ED52D4" w:rsidRPr="00221965">
                      <w:rPr>
                        <w:rFonts w:ascii="Times New Roman" w:eastAsia="Times New Roman" w:hAnsi="Times New Roman" w:cs="Times New Roman"/>
                        <w:snapToGrid w:val="0"/>
                        <w:color w:val="0000FF"/>
                        <w:u w:val="single"/>
                      </w:rPr>
                      <w:t>http://eumis2020.government.bg/</w:t>
                    </w:r>
                  </w:hyperlink>
                  <w:r w:rsidR="009D0E29" w:rsidRPr="00221965">
                    <w:rPr>
                      <w:rFonts w:ascii="Times New Roman" w:eastAsia="Times New Roman" w:hAnsi="Times New Roman" w:cs="Times New Roman"/>
                      <w:snapToGrid w:val="0"/>
                      <w:color w:val="0000FF"/>
                      <w:u w:val="single"/>
                    </w:rPr>
                    <w:t>, където е налично ръководство за работа със системата.</w:t>
                  </w:r>
                </w:p>
              </w:tc>
            </w:tr>
          </w:tbl>
          <w:p w:rsidR="00ED52D4" w:rsidRPr="00221965" w:rsidRDefault="00ED52D4" w:rsidP="00ED52D4">
            <w:pPr>
              <w:autoSpaceDE w:val="0"/>
              <w:autoSpaceDN w:val="0"/>
              <w:adjustRightInd w:val="0"/>
              <w:spacing w:before="120" w:after="120"/>
              <w:jc w:val="both"/>
              <w:rPr>
                <w:sz w:val="22"/>
                <w:szCs w:val="22"/>
              </w:rPr>
            </w:pPr>
            <w:r w:rsidRPr="00221965">
              <w:rPr>
                <w:color w:val="000000"/>
                <w:sz w:val="22"/>
                <w:szCs w:val="22"/>
                <w:lang w:eastAsia="en-GB"/>
              </w:rPr>
              <w:t xml:space="preserve">Документите за кандидатстване </w:t>
            </w:r>
            <w:r w:rsidRPr="00221965">
              <w:rPr>
                <w:sz w:val="22"/>
                <w:szCs w:val="22"/>
              </w:rPr>
              <w:t xml:space="preserve">следва да бъдат подадени </w:t>
            </w:r>
            <w:r w:rsidRPr="00221965">
              <w:rPr>
                <w:b/>
                <w:sz w:val="22"/>
                <w:szCs w:val="22"/>
                <w:u w:val="single"/>
              </w:rPr>
              <w:t>само по електронен път.</w:t>
            </w:r>
          </w:p>
          <w:p w:rsidR="0006081F" w:rsidRPr="00221965" w:rsidRDefault="0006081F" w:rsidP="0006081F">
            <w:pPr>
              <w:pStyle w:val="Text1"/>
              <w:spacing w:before="120" w:after="120"/>
              <w:ind w:left="0"/>
              <w:rPr>
                <w:sz w:val="22"/>
                <w:szCs w:val="22"/>
                <w:lang w:val="bg-BG"/>
              </w:rPr>
            </w:pPr>
            <w:r w:rsidRPr="00221965">
              <w:rPr>
                <w:sz w:val="22"/>
                <w:szCs w:val="22"/>
                <w:lang w:val="bg-BG"/>
              </w:rPr>
              <w:t xml:space="preserve">Всеки кандидат по настоящата процедура има право да участва </w:t>
            </w:r>
            <w:r w:rsidRPr="00221965">
              <w:rPr>
                <w:b/>
                <w:sz w:val="22"/>
                <w:szCs w:val="22"/>
                <w:u w:val="single"/>
                <w:lang w:val="bg-BG"/>
              </w:rPr>
              <w:t>с едно проектно предложение</w:t>
            </w:r>
            <w:r w:rsidRPr="00221965">
              <w:rPr>
                <w:sz w:val="22"/>
                <w:szCs w:val="22"/>
                <w:lang w:val="bg-BG"/>
              </w:rPr>
              <w:t xml:space="preserve"> в настоящата процедура.</w:t>
            </w:r>
          </w:p>
          <w:p w:rsidR="00732A51" w:rsidRPr="00221965" w:rsidRDefault="00732A51" w:rsidP="0006081F">
            <w:pPr>
              <w:pStyle w:val="Text1"/>
              <w:spacing w:before="120" w:after="120"/>
              <w:ind w:left="0"/>
              <w:rPr>
                <w:sz w:val="22"/>
                <w:szCs w:val="22"/>
                <w:lang w:val="bg-BG"/>
              </w:rPr>
            </w:pPr>
            <w:r w:rsidRPr="00221965">
              <w:rPr>
                <w:sz w:val="22"/>
                <w:szCs w:val="22"/>
                <w:lang w:val="bg-BG"/>
              </w:rPr>
              <w:t>Подаването на проектното предложение се извършва чрез попълване на уеб базиран Формуляр за кандидатстване.</w:t>
            </w:r>
          </w:p>
          <w:p w:rsidR="00732A51" w:rsidRPr="00221965" w:rsidRDefault="00732A51" w:rsidP="00732A51">
            <w:pPr>
              <w:spacing w:before="120" w:after="120"/>
              <w:jc w:val="both"/>
              <w:rPr>
                <w:b/>
                <w:color w:val="000000"/>
                <w:sz w:val="22"/>
                <w:szCs w:val="22"/>
                <w:u w:val="single"/>
              </w:rPr>
            </w:pPr>
            <w:r w:rsidRPr="00221965">
              <w:rPr>
                <w:b/>
                <w:sz w:val="22"/>
                <w:szCs w:val="22"/>
                <w:u w:val="single"/>
              </w:rPr>
              <w:t xml:space="preserve">„Преди подаването на проектното предложение, Формулярът за кандидатстване задължително се подписва </w:t>
            </w:r>
            <w:r w:rsidRPr="00221965">
              <w:rPr>
                <w:b/>
                <w:color w:val="000000"/>
                <w:sz w:val="22"/>
                <w:szCs w:val="22"/>
                <w:u w:val="single"/>
              </w:rPr>
              <w:t xml:space="preserve">с КЕП с отделна сигнатура (detached) от поне едно </w:t>
            </w:r>
            <w:r w:rsidRPr="00221965">
              <w:rPr>
                <w:b/>
                <w:sz w:val="22"/>
                <w:szCs w:val="22"/>
              </w:rPr>
              <w:t xml:space="preserve">от лицата с право да представлява кандидата или упълномощено/оправомощено лице. В случай че кандидатът се представлява заедно от няколко лица, формулярът се подписва с КЕП от всички от тях. </w:t>
            </w:r>
            <w:r w:rsidRPr="00221965">
              <w:rPr>
                <w:b/>
                <w:color w:val="000000"/>
                <w:sz w:val="22"/>
                <w:szCs w:val="22"/>
                <w:u w:val="single"/>
              </w:rPr>
              <w:t>В случай, че КЕП е на упълномощено лице, то към проектното предложение следва да се прикачи сканирано нотариално заверено пълномощно (в секция 12 от Формуляра).</w:t>
            </w:r>
          </w:p>
          <w:p w:rsidR="006257C4" w:rsidRPr="00221965" w:rsidRDefault="00732A51" w:rsidP="00323236">
            <w:pPr>
              <w:keepNext/>
              <w:spacing w:before="120" w:after="120"/>
              <w:jc w:val="both"/>
              <w:outlineLvl w:val="2"/>
              <w:rPr>
                <w:sz w:val="22"/>
                <w:szCs w:val="22"/>
              </w:rPr>
            </w:pPr>
            <w:bookmarkStart w:id="109" w:name="_Toc527043382"/>
            <w:r w:rsidRPr="00221965">
              <w:rPr>
                <w:sz w:val="22"/>
                <w:szCs w:val="22"/>
              </w:rPr>
              <w:t>Подписването на документи с КЕП е възприето по настоящата процедура, тъй като съгласно чл. 13, ал. 4 от Закона за електронния документ и електронния подпис, КЕП има значението на саморъчен подпис. При идентифициране с КЕП, същият следва да е придружен от удостоверение за КЕП, издадено от доставчик на удостоверителни услуги, вписан в регистъра на доставчиците на удостоверителни услуги към Комисията за регулиране на съобщенията.“</w:t>
            </w:r>
            <w:r w:rsidR="006257C4" w:rsidRPr="00221965">
              <w:rPr>
                <w:sz w:val="22"/>
                <w:szCs w:val="22"/>
              </w:rPr>
              <w:t>/</w:t>
            </w:r>
            <w:bookmarkEnd w:id="109"/>
          </w:p>
          <w:p w:rsidR="0006081F" w:rsidRPr="00221965" w:rsidRDefault="00B16888" w:rsidP="00323236">
            <w:pPr>
              <w:pStyle w:val="Text1"/>
              <w:spacing w:before="120" w:after="120"/>
              <w:ind w:left="0"/>
              <w:rPr>
                <w:sz w:val="22"/>
                <w:szCs w:val="22"/>
                <w:lang w:val="bg-BG"/>
              </w:rPr>
            </w:pPr>
            <w:r w:rsidRPr="00221965">
              <w:rPr>
                <w:b/>
                <w:bCs/>
                <w:color w:val="000000"/>
                <w:sz w:val="22"/>
                <w:szCs w:val="22"/>
                <w:lang w:val="bg-BG"/>
              </w:rPr>
              <w:t>Кандидатите трябва да представят Формуляра за кандидатстване и приложенията на български език</w:t>
            </w:r>
            <w:r w:rsidR="00DD0493" w:rsidRPr="00221965">
              <w:rPr>
                <w:b/>
                <w:bCs/>
                <w:color w:val="000000"/>
                <w:sz w:val="22"/>
                <w:szCs w:val="22"/>
                <w:lang w:val="bg-BG"/>
              </w:rPr>
              <w:t xml:space="preserve">, с изключение на текстовете, за които се изисква информацията да бъде попълнена на английски език. </w:t>
            </w:r>
            <w:r w:rsidR="0006081F" w:rsidRPr="00221965">
              <w:rPr>
                <w:sz w:val="22"/>
                <w:szCs w:val="22"/>
                <w:lang w:val="bg-BG"/>
              </w:rPr>
              <w:t>Формулярът за кандидатстване по процедурата се попълва от кандидата, съгласно инструкциите дадени в Указанията за попълване на формуляр за кандидатстване (Прило</w:t>
            </w:r>
            <w:r w:rsidR="00051212" w:rsidRPr="00221965">
              <w:rPr>
                <w:sz w:val="22"/>
                <w:szCs w:val="22"/>
                <w:lang w:val="bg-BG"/>
              </w:rPr>
              <w:t>жение за информация към Условията</w:t>
            </w:r>
            <w:r w:rsidR="0006081F" w:rsidRPr="00221965">
              <w:rPr>
                <w:sz w:val="22"/>
                <w:szCs w:val="22"/>
                <w:lang w:val="bg-BG"/>
              </w:rPr>
              <w:t xml:space="preserve"> за кандидатстване). ИСУН 2020 предоставя възможност за коригиране и допълване на формуляра докато той е в режим чернова и работата по него се съхранява на сървърите на системата. </w:t>
            </w:r>
          </w:p>
          <w:p w:rsidR="0006081F" w:rsidRPr="00221965" w:rsidRDefault="0006081F" w:rsidP="0006081F">
            <w:pPr>
              <w:spacing w:before="120" w:after="120"/>
              <w:jc w:val="both"/>
              <w:rPr>
                <w:b/>
                <w:sz w:val="22"/>
                <w:szCs w:val="22"/>
              </w:rPr>
            </w:pPr>
            <w:r w:rsidRPr="00221965">
              <w:rPr>
                <w:b/>
                <w:sz w:val="22"/>
                <w:szCs w:val="22"/>
              </w:rPr>
              <w:t>Подготовката, подаването и регистрирането на проектното предложение в ИСУН 2020 се извършва</w:t>
            </w:r>
            <w:r w:rsidR="006257C4" w:rsidRPr="00221965">
              <w:rPr>
                <w:b/>
                <w:sz w:val="22"/>
                <w:szCs w:val="22"/>
              </w:rPr>
              <w:t xml:space="preserve">съгласно Указанията за попълване на формуляра (Приложение за информация </w:t>
            </w:r>
            <w:r w:rsidR="006257C4" w:rsidRPr="00221965">
              <w:rPr>
                <w:b/>
                <w:sz w:val="22"/>
                <w:szCs w:val="22"/>
              </w:rPr>
              <w:lastRenderedPageBreak/>
              <w:t>към настоящите Указания)</w:t>
            </w:r>
            <w:r w:rsidRPr="00221965">
              <w:rPr>
                <w:b/>
                <w:sz w:val="22"/>
                <w:szCs w:val="22"/>
              </w:rPr>
              <w:t xml:space="preserve">: </w:t>
            </w:r>
          </w:p>
          <w:p w:rsidR="00DD0493" w:rsidRPr="00221965" w:rsidRDefault="00DD0493" w:rsidP="00795FCF">
            <w:pPr>
              <w:spacing w:before="120" w:after="120"/>
              <w:ind w:left="284"/>
              <w:jc w:val="both"/>
              <w:rPr>
                <w:sz w:val="22"/>
                <w:szCs w:val="22"/>
              </w:rPr>
            </w:pPr>
          </w:p>
          <w:tbl>
            <w:tblPr>
              <w:tblStyle w:val="TableGrid"/>
              <w:tblW w:w="0" w:type="auto"/>
              <w:tblInd w:w="279" w:type="dxa"/>
              <w:tblLook w:val="04A0"/>
            </w:tblPr>
            <w:tblGrid>
              <w:gridCol w:w="8930"/>
            </w:tblGrid>
            <w:tr w:rsidR="00DD0493" w:rsidRPr="00221965" w:rsidTr="00FD78FC">
              <w:tc>
                <w:tcPr>
                  <w:tcW w:w="8930" w:type="dxa"/>
                </w:tcPr>
                <w:p w:rsidR="00DD0493" w:rsidRPr="00221965" w:rsidRDefault="00DD0493" w:rsidP="00FD78FC">
                  <w:pPr>
                    <w:spacing w:before="120" w:after="120"/>
                    <w:ind w:left="284" w:hanging="284"/>
                    <w:jc w:val="both"/>
                    <w:rPr>
                      <w:sz w:val="22"/>
                      <w:szCs w:val="22"/>
                    </w:rPr>
                  </w:pPr>
                  <w:r w:rsidRPr="00221965">
                    <w:rPr>
                      <w:sz w:val="22"/>
                      <w:szCs w:val="22"/>
                    </w:rPr>
                    <w:t xml:space="preserve">ВАЖНО! </w:t>
                  </w:r>
                </w:p>
                <w:p w:rsidR="00DD0493" w:rsidRPr="00221965" w:rsidRDefault="00DD0493" w:rsidP="00E0431C">
                  <w:pPr>
                    <w:spacing w:before="120" w:after="120"/>
                    <w:ind w:left="284" w:hanging="284"/>
                    <w:jc w:val="both"/>
                    <w:rPr>
                      <w:sz w:val="22"/>
                      <w:szCs w:val="22"/>
                    </w:rPr>
                  </w:pPr>
                  <w:r w:rsidRPr="00221965">
                    <w:rPr>
                      <w:sz w:val="22"/>
                      <w:szCs w:val="22"/>
                    </w:rPr>
                    <w:t>Моля обърнете внимание, че електронната поща, с която се регистрирате като потребител в ИСУН 2020 е асоциирана с профила на кандидата. Комуникацията (Кореспонденцията) с кандидата се осъществява по електронен път чрез профила на кандидата в ИСУН 2020, от който е подаден съответния проект и промени на посочения профил са невъзможни.</w:t>
                  </w:r>
                </w:p>
              </w:tc>
            </w:tr>
          </w:tbl>
          <w:p w:rsidR="009A58DB" w:rsidRPr="00221965" w:rsidRDefault="005E19B8" w:rsidP="005E19B8">
            <w:pPr>
              <w:spacing w:before="120" w:after="120"/>
              <w:jc w:val="both"/>
              <w:rPr>
                <w:sz w:val="22"/>
                <w:szCs w:val="22"/>
              </w:rPr>
            </w:pPr>
            <w:r w:rsidRPr="00221965">
              <w:rPr>
                <w:sz w:val="22"/>
                <w:szCs w:val="22"/>
              </w:rPr>
              <w:t xml:space="preserve">Проектното предложение се </w:t>
            </w:r>
            <w:r w:rsidR="009A58DB" w:rsidRPr="00221965">
              <w:rPr>
                <w:sz w:val="22"/>
                <w:szCs w:val="22"/>
              </w:rPr>
              <w:t>изпраща чрез системата</w:t>
            </w:r>
            <w:r w:rsidR="006257C4" w:rsidRPr="00221965">
              <w:rPr>
                <w:sz w:val="22"/>
                <w:szCs w:val="22"/>
              </w:rPr>
              <w:t>, съгласно Указанията за попълване на формуляра</w:t>
            </w:r>
            <w:r w:rsidRPr="00221965">
              <w:rPr>
                <w:sz w:val="22"/>
                <w:szCs w:val="22"/>
              </w:rPr>
              <w:t xml:space="preserve">. </w:t>
            </w:r>
            <w:r w:rsidR="006257C4" w:rsidRPr="00221965">
              <w:rPr>
                <w:sz w:val="22"/>
                <w:szCs w:val="22"/>
              </w:rPr>
              <w:t>След подаване на проектното предложение, с</w:t>
            </w:r>
            <w:r w:rsidR="009A58DB" w:rsidRPr="00221965">
              <w:rPr>
                <w:sz w:val="22"/>
                <w:szCs w:val="22"/>
              </w:rPr>
              <w:t xml:space="preserve">истемата </w:t>
            </w:r>
            <w:r w:rsidR="006257C4" w:rsidRPr="00221965">
              <w:rPr>
                <w:sz w:val="22"/>
                <w:szCs w:val="22"/>
              </w:rPr>
              <w:t xml:space="preserve">го </w:t>
            </w:r>
            <w:r w:rsidR="009A58DB" w:rsidRPr="00221965">
              <w:rPr>
                <w:sz w:val="22"/>
                <w:szCs w:val="22"/>
              </w:rPr>
              <w:t>регистрира и генерира регистрационен номер.Системата изпраща уведомление до посочения електронен адрес на потребителя, че проектното предложение е регистрирано със съответния регистрационен номер.</w:t>
            </w:r>
          </w:p>
          <w:p w:rsidR="00732A51" w:rsidRPr="00221965" w:rsidRDefault="00732A51" w:rsidP="00732A51">
            <w:pPr>
              <w:spacing w:before="120" w:after="120"/>
              <w:jc w:val="both"/>
              <w:rPr>
                <w:sz w:val="22"/>
                <w:szCs w:val="22"/>
              </w:rPr>
            </w:pPr>
            <w:r w:rsidRPr="00221965">
              <w:rPr>
                <w:sz w:val="22"/>
                <w:szCs w:val="22"/>
              </w:rPr>
              <w:t>На следния уеб адрес са налични видеоклипове, детайлно онагледяващи процеса на регистрация на кандидат в ИСУН 2020, процеса на създаване на проектно предложение и процеса на подписване с КЕП и подаване на проектно предложение:</w:t>
            </w:r>
          </w:p>
          <w:p w:rsidR="00732A51" w:rsidRPr="00221965" w:rsidRDefault="002160AD" w:rsidP="00732A51">
            <w:pPr>
              <w:spacing w:before="120" w:after="120"/>
              <w:jc w:val="both"/>
              <w:rPr>
                <w:sz w:val="22"/>
                <w:szCs w:val="22"/>
              </w:rPr>
            </w:pPr>
            <w:hyperlink r:id="rId15" w:history="1">
              <w:r w:rsidR="005F1A76" w:rsidRPr="00221965">
                <w:rPr>
                  <w:rStyle w:val="Hyperlink"/>
                  <w:sz w:val="22"/>
                  <w:szCs w:val="22"/>
                </w:rPr>
                <w:t>https://www.youtube.com/watch?v=-yFYWpsnT54</w:t>
              </w:r>
            </w:hyperlink>
          </w:p>
          <w:p w:rsidR="00732A51" w:rsidRPr="00221965" w:rsidRDefault="002160AD" w:rsidP="00732A51">
            <w:pPr>
              <w:spacing w:before="120" w:after="120"/>
              <w:jc w:val="both"/>
              <w:rPr>
                <w:sz w:val="22"/>
                <w:szCs w:val="22"/>
              </w:rPr>
            </w:pPr>
            <w:hyperlink r:id="rId16" w:history="1">
              <w:r w:rsidR="005F1A76" w:rsidRPr="00221965">
                <w:rPr>
                  <w:rStyle w:val="Hyperlink"/>
                  <w:sz w:val="22"/>
                  <w:szCs w:val="22"/>
                </w:rPr>
                <w:t>https://www.youtube.com/watch?v=pX7nhlxmJAI</w:t>
              </w:r>
            </w:hyperlink>
          </w:p>
          <w:p w:rsidR="00732A51" w:rsidRPr="00221965" w:rsidRDefault="002160AD" w:rsidP="00732A51">
            <w:pPr>
              <w:spacing w:before="120" w:after="120"/>
              <w:jc w:val="both"/>
              <w:rPr>
                <w:sz w:val="22"/>
                <w:szCs w:val="22"/>
              </w:rPr>
            </w:pPr>
            <w:hyperlink r:id="rId17" w:history="1">
              <w:r w:rsidR="005F1A76" w:rsidRPr="00221965">
                <w:rPr>
                  <w:rStyle w:val="Hyperlink"/>
                  <w:sz w:val="22"/>
                  <w:szCs w:val="22"/>
                </w:rPr>
                <w:t>https://www.youtube.com/watch?v=__rq_vJCi7A</w:t>
              </w:r>
            </w:hyperlink>
          </w:p>
          <w:p w:rsidR="009A58DB" w:rsidRPr="00221965" w:rsidRDefault="009A58DB" w:rsidP="00FD78FC">
            <w:pPr>
              <w:spacing w:before="120" w:after="120"/>
              <w:jc w:val="both"/>
              <w:rPr>
                <w:sz w:val="22"/>
                <w:szCs w:val="22"/>
              </w:rPr>
            </w:pPr>
            <w:r w:rsidRPr="00221965">
              <w:rPr>
                <w:sz w:val="22"/>
                <w:szCs w:val="22"/>
              </w:rPr>
              <w:t xml:space="preserve">До приключване на работата на оценителната комисия кандидатът има възможност да оттегли своето проектно предложение като подаде писмено искане </w:t>
            </w:r>
            <w:r w:rsidR="00CA7555" w:rsidRPr="00221965">
              <w:rPr>
                <w:sz w:val="22"/>
                <w:szCs w:val="22"/>
              </w:rPr>
              <w:t>до МИГ/</w:t>
            </w:r>
            <w:r w:rsidRPr="00221965">
              <w:rPr>
                <w:sz w:val="22"/>
                <w:szCs w:val="22"/>
              </w:rPr>
              <w:t xml:space="preserve"> на хартиен носител, подписано от поне един от представляващите кандидата и подпечатано, като това обстоятелство се отбелязва в ИСУН 2020 от потребител на системата със съответните права и оттегленото проектно предложение не се разглежда от оценителната комисия.</w:t>
            </w:r>
          </w:p>
          <w:p w:rsidR="009A58DB" w:rsidRPr="00221965" w:rsidRDefault="009A58DB" w:rsidP="00FD78FC">
            <w:pPr>
              <w:spacing w:before="120" w:after="120"/>
              <w:jc w:val="both"/>
              <w:rPr>
                <w:sz w:val="22"/>
                <w:szCs w:val="22"/>
              </w:rPr>
            </w:pPr>
            <w:r w:rsidRPr="00221965">
              <w:rPr>
                <w:sz w:val="22"/>
                <w:szCs w:val="22"/>
              </w:rPr>
              <w:t>Формулярът за кандидатстване трябва да бъде попълнен внимателно и максимално ясно, така че да може да бъде оценен правилно. Всякакви грешки или несъответствия, допуснати при попълване на Формуляра за кандидатстване могат да доведат до отхвърляне на проектното предложение.</w:t>
            </w:r>
          </w:p>
          <w:p w:rsidR="009A58DB" w:rsidRPr="00221965" w:rsidRDefault="009A58DB" w:rsidP="00FD78FC">
            <w:pPr>
              <w:spacing w:before="120" w:after="120"/>
              <w:jc w:val="both"/>
              <w:rPr>
                <w:sz w:val="22"/>
                <w:szCs w:val="22"/>
              </w:rPr>
            </w:pPr>
            <w:r w:rsidRPr="00221965">
              <w:rPr>
                <w:sz w:val="22"/>
                <w:szCs w:val="22"/>
              </w:rPr>
              <w:t>При оценката на проектните предложения оценителната комисия може да изиска допълнителна пояснителна информация или документ от кандидатите. Комуникацията с кандидатите се осъществява посредством Информационната система за управление и наблюдение ИСУН 2020 чрез профила на кандидата и асоциирания към него електронен адрес на потребителя.</w:t>
            </w:r>
          </w:p>
          <w:p w:rsidR="00093CB8" w:rsidRPr="00221965" w:rsidRDefault="009A58DB" w:rsidP="0006081F">
            <w:pPr>
              <w:pStyle w:val="ListParagraph"/>
              <w:spacing w:before="120" w:after="120"/>
              <w:ind w:left="0"/>
              <w:contextualSpacing w:val="0"/>
              <w:jc w:val="both"/>
              <w:rPr>
                <w:b/>
                <w:sz w:val="22"/>
                <w:szCs w:val="22"/>
              </w:rPr>
            </w:pPr>
            <w:r w:rsidRPr="00221965">
              <w:rPr>
                <w:sz w:val="22"/>
                <w:szCs w:val="22"/>
              </w:rPr>
              <w:t>Следва да се има предвид обаче, че Формулярът за кандидатстване не може да бъде изискван допълнително и непредставянето на някое от изисканите приложения може да доведе до автоматичното отхвърляне от оценителната комисия на проектното предложение.</w:t>
            </w:r>
          </w:p>
        </w:tc>
      </w:tr>
    </w:tbl>
    <w:p w:rsidR="007F710B" w:rsidRPr="00221965" w:rsidRDefault="00B85DDC" w:rsidP="003A2D4B">
      <w:pPr>
        <w:pStyle w:val="Heading1"/>
        <w:rPr>
          <w:sz w:val="22"/>
          <w:szCs w:val="22"/>
        </w:rPr>
      </w:pPr>
      <w:bookmarkStart w:id="110" w:name="_Toc445385616"/>
      <w:bookmarkStart w:id="111" w:name="_Toc527043383"/>
      <w:r w:rsidRPr="00221965">
        <w:rPr>
          <w:sz w:val="22"/>
          <w:szCs w:val="22"/>
        </w:rPr>
        <w:lastRenderedPageBreak/>
        <w:t>22</w:t>
      </w:r>
      <w:r w:rsidR="007F710B" w:rsidRPr="00221965">
        <w:rPr>
          <w:sz w:val="22"/>
          <w:szCs w:val="22"/>
        </w:rPr>
        <w:t>. Списък на документите, които се</w:t>
      </w:r>
      <w:r w:rsidR="00ED52D4" w:rsidRPr="00221965">
        <w:rPr>
          <w:sz w:val="22"/>
          <w:szCs w:val="22"/>
        </w:rPr>
        <w:t xml:space="preserve"> подават на етап кандидатстване</w:t>
      </w:r>
      <w:r w:rsidR="007F710B" w:rsidRPr="00221965">
        <w:rPr>
          <w:sz w:val="22"/>
          <w:szCs w:val="22"/>
        </w:rPr>
        <w:t>:</w:t>
      </w:r>
      <w:bookmarkEnd w:id="110"/>
      <w:bookmarkEnd w:id="111"/>
    </w:p>
    <w:tbl>
      <w:tblPr>
        <w:tblStyle w:val="TableGrid"/>
        <w:tblW w:w="0" w:type="auto"/>
        <w:tblLook w:val="04A0"/>
      </w:tblPr>
      <w:tblGrid>
        <w:gridCol w:w="9496"/>
      </w:tblGrid>
      <w:tr w:rsidR="0006081F" w:rsidRPr="00221965" w:rsidTr="0006081F">
        <w:tc>
          <w:tcPr>
            <w:tcW w:w="9496" w:type="dxa"/>
          </w:tcPr>
          <w:p w:rsidR="0006081F" w:rsidRPr="00221965" w:rsidRDefault="0006081F" w:rsidP="0006081F">
            <w:pPr>
              <w:tabs>
                <w:tab w:val="left" w:pos="4820"/>
              </w:tabs>
              <w:spacing w:before="120" w:after="120"/>
              <w:jc w:val="both"/>
              <w:rPr>
                <w:b/>
                <w:sz w:val="22"/>
                <w:szCs w:val="22"/>
              </w:rPr>
            </w:pPr>
            <w:r w:rsidRPr="00221965">
              <w:rPr>
                <w:b/>
                <w:sz w:val="22"/>
                <w:szCs w:val="22"/>
              </w:rPr>
              <w:t>Освен Формулярът за кандидатстване, кандидатите трябва да представят следните документи, като ги прикачат в системата ИСУН 2020:</w:t>
            </w:r>
          </w:p>
          <w:p w:rsidR="0006081F" w:rsidRPr="00221965" w:rsidRDefault="0006081F" w:rsidP="0006081F">
            <w:pPr>
              <w:tabs>
                <w:tab w:val="left" w:pos="4820"/>
              </w:tabs>
              <w:spacing w:before="120" w:after="120"/>
              <w:jc w:val="both"/>
              <w:rPr>
                <w:sz w:val="22"/>
                <w:szCs w:val="22"/>
              </w:rPr>
            </w:pPr>
            <w:r w:rsidRPr="00221965">
              <w:rPr>
                <w:b/>
                <w:sz w:val="22"/>
                <w:szCs w:val="22"/>
              </w:rPr>
              <w:t>1.Автобиография на</w:t>
            </w:r>
            <w:r w:rsidR="00802462" w:rsidRPr="00221965">
              <w:rPr>
                <w:b/>
                <w:sz w:val="22"/>
                <w:szCs w:val="22"/>
              </w:rPr>
              <w:t xml:space="preserve"> ръководителя на проекта или на </w:t>
            </w:r>
            <w:r w:rsidR="00B87EC3" w:rsidRPr="00221965">
              <w:rPr>
                <w:b/>
                <w:bCs/>
                <w:snapToGrid w:val="0"/>
                <w:sz w:val="22"/>
                <w:szCs w:val="22"/>
              </w:rPr>
              <w:t>законния представител на кандидата</w:t>
            </w:r>
            <w:r w:rsidR="00B87EC3" w:rsidRPr="00221965">
              <w:rPr>
                <w:bCs/>
                <w:snapToGrid w:val="0"/>
                <w:position w:val="6"/>
                <w:sz w:val="22"/>
                <w:szCs w:val="22"/>
                <w:lang w:val="en-GB"/>
              </w:rPr>
              <w:footnoteReference w:id="9"/>
            </w:r>
            <w:r w:rsidR="00B87EC3" w:rsidRPr="00221965">
              <w:rPr>
                <w:bCs/>
                <w:snapToGrid w:val="0"/>
                <w:sz w:val="22"/>
                <w:szCs w:val="22"/>
                <w:lang w:eastAsia="en-US"/>
              </w:rPr>
              <w:t xml:space="preserve"> (управител, прокурист и др.)/собственика на капитала на организацията</w:t>
            </w:r>
            <w:r w:rsidRPr="00221965">
              <w:rPr>
                <w:sz w:val="22"/>
                <w:szCs w:val="22"/>
              </w:rPr>
              <w:t>- попълнен</w:t>
            </w:r>
            <w:r w:rsidR="008C1AF2" w:rsidRPr="00221965">
              <w:rPr>
                <w:sz w:val="22"/>
                <w:szCs w:val="22"/>
              </w:rPr>
              <w:t>а</w:t>
            </w:r>
            <w:r w:rsidRPr="00221965">
              <w:rPr>
                <w:sz w:val="22"/>
                <w:szCs w:val="22"/>
              </w:rPr>
              <w:t xml:space="preserve"> по обр</w:t>
            </w:r>
            <w:r w:rsidR="006B6045" w:rsidRPr="00221965">
              <w:rPr>
                <w:sz w:val="22"/>
                <w:szCs w:val="22"/>
              </w:rPr>
              <w:t>азец</w:t>
            </w:r>
            <w:r w:rsidR="000A085D" w:rsidRPr="00221965">
              <w:rPr>
                <w:sz w:val="22"/>
                <w:szCs w:val="22"/>
              </w:rPr>
              <w:t xml:space="preserve">(Приложение І) </w:t>
            </w:r>
            <w:r w:rsidR="00506FE6" w:rsidRPr="00221965">
              <w:rPr>
                <w:sz w:val="22"/>
                <w:szCs w:val="22"/>
              </w:rPr>
              <w:t>към Условията</w:t>
            </w:r>
            <w:r w:rsidRPr="00221965">
              <w:rPr>
                <w:sz w:val="22"/>
                <w:szCs w:val="22"/>
              </w:rPr>
              <w:t xml:space="preserve"> за кандидатстване сканиран</w:t>
            </w:r>
            <w:r w:rsidR="008C1AF2" w:rsidRPr="00221965">
              <w:rPr>
                <w:sz w:val="22"/>
                <w:szCs w:val="22"/>
              </w:rPr>
              <w:t>а</w:t>
            </w:r>
            <w:r w:rsidRPr="00221965">
              <w:rPr>
                <w:sz w:val="22"/>
                <w:szCs w:val="22"/>
              </w:rPr>
              <w:t xml:space="preserve"> и прикачен</w:t>
            </w:r>
            <w:r w:rsidR="008C1AF2" w:rsidRPr="00221965">
              <w:rPr>
                <w:sz w:val="22"/>
                <w:szCs w:val="22"/>
              </w:rPr>
              <w:t>а</w:t>
            </w:r>
            <w:r w:rsidRPr="00221965">
              <w:rPr>
                <w:sz w:val="22"/>
                <w:szCs w:val="22"/>
              </w:rPr>
              <w:t xml:space="preserve"> в системата.</w:t>
            </w:r>
          </w:p>
          <w:p w:rsidR="0006081F" w:rsidRPr="00221965" w:rsidRDefault="0006081F" w:rsidP="0006081F">
            <w:pPr>
              <w:tabs>
                <w:tab w:val="left" w:pos="4820"/>
              </w:tabs>
              <w:spacing w:before="120" w:after="120"/>
              <w:jc w:val="both"/>
              <w:rPr>
                <w:sz w:val="22"/>
                <w:szCs w:val="22"/>
              </w:rPr>
            </w:pPr>
            <w:r w:rsidRPr="00221965">
              <w:rPr>
                <w:b/>
                <w:sz w:val="22"/>
                <w:szCs w:val="22"/>
              </w:rPr>
              <w:t>2.</w:t>
            </w:r>
            <w:r w:rsidR="006B6045" w:rsidRPr="00221965">
              <w:rPr>
                <w:b/>
                <w:sz w:val="22"/>
                <w:szCs w:val="22"/>
              </w:rPr>
              <w:t>Приложение</w:t>
            </w:r>
            <w:r w:rsidR="00933DAA" w:rsidRPr="00221965">
              <w:rPr>
                <w:b/>
                <w:sz w:val="22"/>
                <w:szCs w:val="22"/>
              </w:rPr>
              <w:t xml:space="preserve"> ІІ</w:t>
            </w:r>
            <w:r w:rsidR="006B6045" w:rsidRPr="00221965">
              <w:rPr>
                <w:b/>
                <w:sz w:val="22"/>
                <w:szCs w:val="22"/>
              </w:rPr>
              <w:t xml:space="preserve">: </w:t>
            </w:r>
            <w:r w:rsidRPr="00221965">
              <w:rPr>
                <w:b/>
                <w:sz w:val="22"/>
                <w:szCs w:val="22"/>
              </w:rPr>
              <w:t>Декларация на кандидат</w:t>
            </w:r>
            <w:r w:rsidR="00345D4A" w:rsidRPr="00221965">
              <w:rPr>
                <w:b/>
                <w:sz w:val="22"/>
                <w:szCs w:val="22"/>
              </w:rPr>
              <w:t>а/партньора</w:t>
            </w:r>
            <w:r w:rsidRPr="00221965">
              <w:rPr>
                <w:sz w:val="22"/>
                <w:szCs w:val="22"/>
              </w:rPr>
              <w:t xml:space="preserve"> – попълнена по образец</w:t>
            </w:r>
            <w:r w:rsidR="003C3FFC" w:rsidRPr="00221965">
              <w:rPr>
                <w:sz w:val="22"/>
                <w:szCs w:val="22"/>
              </w:rPr>
              <w:t>.</w:t>
            </w:r>
            <w:r w:rsidR="002B3638" w:rsidRPr="00221965">
              <w:rPr>
                <w:sz w:val="22"/>
                <w:szCs w:val="22"/>
              </w:rPr>
              <w:t xml:space="preserve">Попълва се от </w:t>
            </w:r>
            <w:r w:rsidR="002B3638" w:rsidRPr="00221965">
              <w:rPr>
                <w:sz w:val="22"/>
                <w:szCs w:val="22"/>
              </w:rPr>
              <w:lastRenderedPageBreak/>
              <w:t xml:space="preserve">всички лица, които са овластени да представляват кандидата/партньора, независимо дали гo представляват заедно и/или поотделно, и са вписани в търговския регистър и регистъра на юридическите лица с нестопанска цел, или са определени като такива в учредителен акт, когато тези обстоятелства не подлежат на вписване. </w:t>
            </w:r>
          </w:p>
          <w:p w:rsidR="002B3638" w:rsidRPr="00221965" w:rsidRDefault="002B3638" w:rsidP="0006081F">
            <w:pPr>
              <w:tabs>
                <w:tab w:val="left" w:pos="4820"/>
              </w:tabs>
              <w:spacing w:before="120" w:after="120"/>
              <w:jc w:val="both"/>
              <w:rPr>
                <w:sz w:val="22"/>
                <w:szCs w:val="22"/>
              </w:rPr>
            </w:pPr>
            <w:r w:rsidRPr="00221965">
              <w:rPr>
                <w:sz w:val="22"/>
                <w:szCs w:val="22"/>
              </w:rPr>
              <w:t>Декларацията/ите се подписва/т от всяко едно от лицата на хартиен носител, сканира/т се и се прикачва/т в ИСУН 2020.</w:t>
            </w:r>
          </w:p>
          <w:p w:rsidR="002B3638" w:rsidRPr="00221965" w:rsidRDefault="002B3638" w:rsidP="0006081F">
            <w:pPr>
              <w:tabs>
                <w:tab w:val="left" w:pos="4820"/>
              </w:tabs>
              <w:spacing w:before="120" w:after="120"/>
              <w:jc w:val="both"/>
              <w:rPr>
                <w:sz w:val="22"/>
                <w:szCs w:val="22"/>
              </w:rPr>
            </w:pPr>
            <w:r w:rsidRPr="00221965">
              <w:rPr>
                <w:sz w:val="22"/>
                <w:szCs w:val="22"/>
              </w:rPr>
              <w:t>Декларация на кандидата/партньора не може да се подписва от упълномощени лица, тъй като с нея се декларират данни, които се декларират в лично качество или съответно данни за съответното юридическо лице, като за верността им се носи наказателна отговорност, която също е лична</w:t>
            </w:r>
          </w:p>
          <w:p w:rsidR="00506FE6" w:rsidRPr="00221965" w:rsidRDefault="00DB5E33" w:rsidP="00FD78FC">
            <w:pPr>
              <w:pStyle w:val="ListParagraph"/>
              <w:tabs>
                <w:tab w:val="left" w:pos="4820"/>
              </w:tabs>
              <w:spacing w:before="120" w:after="120"/>
              <w:ind w:left="0"/>
              <w:jc w:val="both"/>
              <w:rPr>
                <w:sz w:val="22"/>
                <w:szCs w:val="22"/>
              </w:rPr>
            </w:pPr>
            <w:r w:rsidRPr="00221965">
              <w:rPr>
                <w:b/>
                <w:sz w:val="22"/>
                <w:szCs w:val="22"/>
              </w:rPr>
              <w:t>3</w:t>
            </w:r>
            <w:r w:rsidR="0056532F" w:rsidRPr="00221965">
              <w:rPr>
                <w:b/>
                <w:sz w:val="22"/>
                <w:szCs w:val="22"/>
              </w:rPr>
              <w:t xml:space="preserve">. </w:t>
            </w:r>
            <w:r w:rsidR="006B6045" w:rsidRPr="00221965">
              <w:rPr>
                <w:b/>
                <w:sz w:val="22"/>
                <w:szCs w:val="22"/>
              </w:rPr>
              <w:t>Приложение</w:t>
            </w:r>
            <w:r w:rsidR="00224D80" w:rsidRPr="00221965">
              <w:rPr>
                <w:b/>
                <w:sz w:val="22"/>
                <w:szCs w:val="22"/>
              </w:rPr>
              <w:t xml:space="preserve"> І</w:t>
            </w:r>
            <w:r w:rsidRPr="00221965">
              <w:rPr>
                <w:b/>
                <w:sz w:val="22"/>
                <w:szCs w:val="22"/>
                <w:lang w:val="en-US"/>
              </w:rPr>
              <w:t>II</w:t>
            </w:r>
            <w:r w:rsidR="006B6045" w:rsidRPr="00221965">
              <w:rPr>
                <w:sz w:val="22"/>
                <w:szCs w:val="22"/>
              </w:rPr>
              <w:t xml:space="preserve">: </w:t>
            </w:r>
            <w:r w:rsidR="0006081F" w:rsidRPr="00221965">
              <w:rPr>
                <w:b/>
                <w:sz w:val="22"/>
                <w:szCs w:val="22"/>
              </w:rPr>
              <w:t>Декларация за минимални и държавни помощи</w:t>
            </w:r>
            <w:r w:rsidR="0006081F" w:rsidRPr="00221965">
              <w:rPr>
                <w:sz w:val="22"/>
                <w:szCs w:val="22"/>
              </w:rPr>
              <w:t xml:space="preserve"> – попълнена по образ</w:t>
            </w:r>
            <w:r w:rsidR="006B6045" w:rsidRPr="00221965">
              <w:rPr>
                <w:sz w:val="22"/>
                <w:szCs w:val="22"/>
              </w:rPr>
              <w:t>ец</w:t>
            </w:r>
            <w:r w:rsidR="00224D80" w:rsidRPr="00221965">
              <w:rPr>
                <w:sz w:val="22"/>
                <w:szCs w:val="22"/>
              </w:rPr>
              <w:t>,</w:t>
            </w:r>
            <w:r w:rsidR="0006081F" w:rsidRPr="00221965">
              <w:rPr>
                <w:sz w:val="22"/>
                <w:szCs w:val="22"/>
              </w:rPr>
              <w:t>подписва се от поне едно от представляващите организацията лица</w:t>
            </w:r>
            <w:r w:rsidR="005E6CDB" w:rsidRPr="00221965">
              <w:rPr>
                <w:sz w:val="22"/>
                <w:szCs w:val="22"/>
              </w:rPr>
              <w:t>,</w:t>
            </w:r>
            <w:r w:rsidR="00506FE6" w:rsidRPr="00221965">
              <w:rPr>
                <w:sz w:val="22"/>
                <w:szCs w:val="22"/>
              </w:rPr>
              <w:t>вписани като представляващи предприятието в търговския регистър</w:t>
            </w:r>
            <w:r w:rsidR="001B4BC2" w:rsidRPr="00221965">
              <w:rPr>
                <w:sz w:val="22"/>
                <w:szCs w:val="22"/>
              </w:rPr>
              <w:t xml:space="preserve"> и РЮЛНЦ</w:t>
            </w:r>
            <w:r w:rsidR="00506FE6" w:rsidRPr="00221965">
              <w:rPr>
                <w:sz w:val="22"/>
                <w:szCs w:val="22"/>
              </w:rPr>
              <w:t xml:space="preserve"> или определени като такива в учредителен акт, когато тези обстоятелства не подлежат на вписване, сканира се и се прикачва в ИСУН</w:t>
            </w:r>
            <w:r w:rsidR="005E6CDB" w:rsidRPr="00221965">
              <w:rPr>
                <w:sz w:val="22"/>
                <w:szCs w:val="22"/>
              </w:rPr>
              <w:t xml:space="preserve"> 2020</w:t>
            </w:r>
            <w:r w:rsidR="00F6718B" w:rsidRPr="00221965">
              <w:rPr>
                <w:sz w:val="22"/>
                <w:szCs w:val="22"/>
              </w:rPr>
              <w:t xml:space="preserve"> (ако е приложимо</w:t>
            </w:r>
            <w:r w:rsidR="005E6CDB" w:rsidRPr="00221965">
              <w:rPr>
                <w:sz w:val="22"/>
                <w:szCs w:val="22"/>
              </w:rPr>
              <w:t>.</w:t>
            </w:r>
            <w:r w:rsidR="00F6718B" w:rsidRPr="00221965">
              <w:rPr>
                <w:sz w:val="22"/>
                <w:szCs w:val="22"/>
              </w:rPr>
              <w:t>)</w:t>
            </w:r>
          </w:p>
          <w:p w:rsidR="00506FE6" w:rsidRPr="00221965" w:rsidRDefault="00AF470D" w:rsidP="0006081F">
            <w:pPr>
              <w:tabs>
                <w:tab w:val="left" w:pos="4820"/>
              </w:tabs>
              <w:spacing w:before="120" w:after="120"/>
              <w:jc w:val="both"/>
              <w:rPr>
                <w:sz w:val="22"/>
                <w:szCs w:val="22"/>
              </w:rPr>
            </w:pPr>
            <w:r w:rsidRPr="00221965">
              <w:rPr>
                <w:b/>
                <w:sz w:val="22"/>
                <w:szCs w:val="22"/>
              </w:rPr>
              <w:t>4</w:t>
            </w:r>
            <w:r w:rsidR="00506FE6" w:rsidRPr="00221965">
              <w:rPr>
                <w:b/>
                <w:sz w:val="22"/>
                <w:szCs w:val="22"/>
              </w:rPr>
              <w:t>.Декларация за предоставяне на данни от НСИ</w:t>
            </w:r>
            <w:r w:rsidR="00506FE6" w:rsidRPr="00221965">
              <w:rPr>
                <w:sz w:val="22"/>
                <w:szCs w:val="22"/>
              </w:rPr>
              <w:t>- попълнена п</w:t>
            </w:r>
            <w:r w:rsidR="006B6045" w:rsidRPr="00221965">
              <w:rPr>
                <w:sz w:val="22"/>
                <w:szCs w:val="22"/>
              </w:rPr>
              <w:t xml:space="preserve">о образец </w:t>
            </w:r>
            <w:r w:rsidR="000A085D" w:rsidRPr="00221965">
              <w:rPr>
                <w:sz w:val="22"/>
                <w:szCs w:val="22"/>
              </w:rPr>
              <w:t xml:space="preserve">(Приложение </w:t>
            </w:r>
            <w:r w:rsidR="002F0B90" w:rsidRPr="00221965">
              <w:rPr>
                <w:sz w:val="22"/>
                <w:szCs w:val="22"/>
              </w:rPr>
              <w:t>I</w:t>
            </w:r>
            <w:r w:rsidR="000A085D" w:rsidRPr="00221965">
              <w:rPr>
                <w:sz w:val="22"/>
                <w:szCs w:val="22"/>
              </w:rPr>
              <w:t xml:space="preserve">V) </w:t>
            </w:r>
            <w:r w:rsidR="00506FE6" w:rsidRPr="00221965">
              <w:rPr>
                <w:sz w:val="22"/>
                <w:szCs w:val="22"/>
              </w:rPr>
              <w:t xml:space="preserve">към Условията за кандидатстване, подписва се </w:t>
            </w:r>
            <w:r w:rsidR="000A085D" w:rsidRPr="00221965">
              <w:rPr>
                <w:sz w:val="22"/>
                <w:szCs w:val="22"/>
              </w:rPr>
              <w:t xml:space="preserve">на хартия </w:t>
            </w:r>
            <w:r w:rsidR="00506FE6" w:rsidRPr="00221965">
              <w:rPr>
                <w:sz w:val="22"/>
                <w:szCs w:val="22"/>
              </w:rPr>
              <w:t>от поне едно от представляващите организацията лица, сканира се и се прикачва в ИСУН;</w:t>
            </w:r>
          </w:p>
          <w:p w:rsidR="0006081F" w:rsidRPr="00221965" w:rsidRDefault="00AF470D" w:rsidP="0006081F">
            <w:pPr>
              <w:tabs>
                <w:tab w:val="left" w:pos="4820"/>
              </w:tabs>
              <w:spacing w:before="120" w:after="120"/>
              <w:jc w:val="both"/>
              <w:rPr>
                <w:sz w:val="22"/>
                <w:szCs w:val="22"/>
              </w:rPr>
            </w:pPr>
            <w:r w:rsidRPr="00221965">
              <w:rPr>
                <w:b/>
                <w:sz w:val="22"/>
                <w:szCs w:val="22"/>
              </w:rPr>
              <w:t>5</w:t>
            </w:r>
            <w:r w:rsidR="0006081F" w:rsidRPr="00221965">
              <w:rPr>
                <w:b/>
                <w:sz w:val="22"/>
                <w:szCs w:val="22"/>
              </w:rPr>
              <w:t>.Удостоверение за актуално състояние на кандидата</w:t>
            </w:r>
            <w:r w:rsidR="0006081F" w:rsidRPr="00221965">
              <w:rPr>
                <w:sz w:val="22"/>
                <w:szCs w:val="22"/>
              </w:rPr>
              <w:t>, издадено не по-рано от 3 месеца преди крайната дата на кандидатстване, сканирано и прикачено в ИСУН. В</w:t>
            </w:r>
            <w:r w:rsidR="00D91A0F" w:rsidRPr="00221965">
              <w:rPr>
                <w:sz w:val="22"/>
                <w:szCs w:val="22"/>
              </w:rPr>
              <w:t xml:space="preserve"> случай</w:t>
            </w:r>
            <w:r w:rsidR="0006081F" w:rsidRPr="00221965">
              <w:rPr>
                <w:sz w:val="22"/>
                <w:szCs w:val="22"/>
              </w:rPr>
              <w:t xml:space="preserve"> че кандидатът е регистриран по Закона за Търговския регистър</w:t>
            </w:r>
            <w:r w:rsidR="00E0431C" w:rsidRPr="00221965">
              <w:rPr>
                <w:sz w:val="22"/>
                <w:szCs w:val="22"/>
              </w:rPr>
              <w:t>и регистъра на юридическите лица с нестопанска цел</w:t>
            </w:r>
            <w:r w:rsidR="0006081F" w:rsidRPr="00221965">
              <w:rPr>
                <w:sz w:val="22"/>
                <w:szCs w:val="22"/>
              </w:rPr>
              <w:t>, това обстоятелство ще се проверява по служебен път, съгласно чл. 23, ал. 6 от Закона за Търговския регистър</w:t>
            </w:r>
            <w:r w:rsidR="00E0431C" w:rsidRPr="00221965">
              <w:rPr>
                <w:sz w:val="22"/>
                <w:szCs w:val="22"/>
              </w:rPr>
              <w:t>и регистъра на юридическите лица с нестопанска цел</w:t>
            </w:r>
            <w:r w:rsidR="0006081F" w:rsidRPr="00221965">
              <w:rPr>
                <w:sz w:val="22"/>
                <w:szCs w:val="22"/>
              </w:rPr>
              <w:t>;</w:t>
            </w:r>
          </w:p>
          <w:p w:rsidR="0006081F" w:rsidRPr="00221965" w:rsidRDefault="00AF470D" w:rsidP="0006081F">
            <w:pPr>
              <w:tabs>
                <w:tab w:val="left" w:pos="-284"/>
              </w:tabs>
              <w:spacing w:before="120" w:after="120"/>
              <w:jc w:val="both"/>
              <w:rPr>
                <w:sz w:val="22"/>
                <w:szCs w:val="22"/>
              </w:rPr>
            </w:pPr>
            <w:r w:rsidRPr="00221965">
              <w:rPr>
                <w:b/>
                <w:sz w:val="22"/>
                <w:szCs w:val="22"/>
              </w:rPr>
              <w:t>6</w:t>
            </w:r>
            <w:r w:rsidR="0006081F" w:rsidRPr="00221965">
              <w:rPr>
                <w:b/>
                <w:sz w:val="22"/>
                <w:szCs w:val="22"/>
              </w:rPr>
              <w:t xml:space="preserve">.Счетоводен баланс за </w:t>
            </w:r>
            <w:r w:rsidR="00212D05">
              <w:rPr>
                <w:b/>
                <w:sz w:val="22"/>
                <w:szCs w:val="22"/>
              </w:rPr>
              <w:t>предходната</w:t>
            </w:r>
            <w:r w:rsidR="0006081F" w:rsidRPr="00221965">
              <w:rPr>
                <w:b/>
                <w:sz w:val="22"/>
                <w:szCs w:val="22"/>
              </w:rPr>
              <w:t>финансов</w:t>
            </w:r>
            <w:r w:rsidR="00200D9A" w:rsidRPr="00221965">
              <w:rPr>
                <w:b/>
                <w:sz w:val="22"/>
                <w:szCs w:val="22"/>
              </w:rPr>
              <w:t>а</w:t>
            </w:r>
            <w:r w:rsidR="0006081F" w:rsidRPr="00221965">
              <w:rPr>
                <w:b/>
                <w:sz w:val="22"/>
                <w:szCs w:val="22"/>
              </w:rPr>
              <w:t xml:space="preserve"> годин</w:t>
            </w:r>
            <w:r w:rsidR="00200D9A" w:rsidRPr="00221965">
              <w:rPr>
                <w:b/>
                <w:sz w:val="22"/>
                <w:szCs w:val="22"/>
              </w:rPr>
              <w:t>а</w:t>
            </w:r>
            <w:r w:rsidR="0006081F" w:rsidRPr="00221965">
              <w:rPr>
                <w:sz w:val="22"/>
                <w:szCs w:val="22"/>
              </w:rPr>
              <w:t xml:space="preserve"> (индивидуален) - сканиран и прикачен в ИСУН. </w:t>
            </w:r>
            <w:r w:rsidR="00212D05" w:rsidRPr="00212D05">
              <w:rPr>
                <w:sz w:val="22"/>
                <w:szCs w:val="22"/>
              </w:rPr>
              <w:t>Приложимо за кандидати, които не са подали към НСИ финансови отчети за предходната финансова година.</w:t>
            </w:r>
          </w:p>
          <w:p w:rsidR="0006081F" w:rsidRPr="00221965" w:rsidRDefault="00620D59" w:rsidP="004D0721">
            <w:pPr>
              <w:tabs>
                <w:tab w:val="left" w:pos="-284"/>
              </w:tabs>
              <w:spacing w:before="120" w:after="120"/>
              <w:jc w:val="both"/>
              <w:rPr>
                <w:sz w:val="22"/>
                <w:szCs w:val="22"/>
              </w:rPr>
            </w:pPr>
            <w:r w:rsidRPr="00221965">
              <w:rPr>
                <w:sz w:val="22"/>
                <w:szCs w:val="22"/>
              </w:rPr>
              <w:t xml:space="preserve">Финансовите отчети трябва да отговарят на изискванията на чл. 25 от Закона за счетоводството. Финансовите отчети се подписват от ръководителя на предприятието и  физическото лице, което е съставило финансовия отчет, или от представляващия и/или управляващия счетоводното предприятие, когато финансовият отчет е съставен от счетоводно предприятие. </w:t>
            </w:r>
            <w:r w:rsidR="0006081F" w:rsidRPr="00221965">
              <w:rPr>
                <w:sz w:val="22"/>
                <w:szCs w:val="22"/>
              </w:rPr>
              <w:t xml:space="preserve">За новорегистрираните/новосъздадените организации – Счетоводен баланс за месеците, през които организацията е съществувала </w:t>
            </w:r>
            <w:r w:rsidR="00C004C5" w:rsidRPr="00221965">
              <w:rPr>
                <w:sz w:val="22"/>
                <w:szCs w:val="22"/>
              </w:rPr>
              <w:t xml:space="preserve">през текущата година </w:t>
            </w:r>
            <w:r w:rsidR="0006081F" w:rsidRPr="00221965">
              <w:rPr>
                <w:sz w:val="22"/>
                <w:szCs w:val="22"/>
              </w:rPr>
              <w:t>- сканирани и прикачени в ИСУН.</w:t>
            </w:r>
          </w:p>
          <w:p w:rsidR="00212D05" w:rsidRPr="00212D05" w:rsidRDefault="00212D05" w:rsidP="004D0721">
            <w:pPr>
              <w:numPr>
                <w:ilvl w:val="0"/>
                <w:numId w:val="36"/>
              </w:numPr>
              <w:tabs>
                <w:tab w:val="left" w:pos="-284"/>
              </w:tabs>
              <w:spacing w:before="120" w:after="120"/>
              <w:jc w:val="both"/>
              <w:rPr>
                <w:sz w:val="22"/>
                <w:szCs w:val="22"/>
              </w:rPr>
            </w:pPr>
            <w:r w:rsidRPr="00212D05">
              <w:rPr>
                <w:sz w:val="22"/>
                <w:szCs w:val="22"/>
              </w:rPr>
              <w:t xml:space="preserve">В случай че счетоводният баланс за предходната финансова година е подаден към  Националния статистически институт (НСИ), се извършва служебна проверка от оценителната комисия за посочените стойности за текуща печалба/загуба, собствен капитал и стойност на актива. </w:t>
            </w:r>
          </w:p>
          <w:p w:rsidR="00DE758E" w:rsidRPr="00221965" w:rsidRDefault="00DE758E" w:rsidP="0006081F">
            <w:pPr>
              <w:tabs>
                <w:tab w:val="left" w:pos="4820"/>
              </w:tabs>
              <w:spacing w:before="120" w:after="120"/>
              <w:jc w:val="both"/>
              <w:rPr>
                <w:sz w:val="22"/>
                <w:szCs w:val="22"/>
              </w:rPr>
            </w:pPr>
            <w:r w:rsidRPr="00221965">
              <w:rPr>
                <w:sz w:val="22"/>
                <w:szCs w:val="22"/>
              </w:rPr>
              <w:t>*Информацията ще се проверява по служебен път, в случай че е налична в публични регистри.</w:t>
            </w:r>
          </w:p>
          <w:p w:rsidR="00B7240D" w:rsidRPr="00221965" w:rsidRDefault="0080203A" w:rsidP="00B7240D">
            <w:pPr>
              <w:tabs>
                <w:tab w:val="left" w:pos="-284"/>
              </w:tabs>
              <w:spacing w:before="40" w:after="240"/>
              <w:jc w:val="both"/>
              <w:rPr>
                <w:sz w:val="22"/>
                <w:szCs w:val="22"/>
              </w:rPr>
            </w:pPr>
            <w:r w:rsidRPr="00221965">
              <w:rPr>
                <w:b/>
                <w:sz w:val="22"/>
                <w:szCs w:val="22"/>
              </w:rPr>
              <w:t>8</w:t>
            </w:r>
            <w:r w:rsidR="00821FB9" w:rsidRPr="00221965">
              <w:rPr>
                <w:b/>
                <w:sz w:val="22"/>
                <w:szCs w:val="22"/>
              </w:rPr>
              <w:t>.</w:t>
            </w:r>
            <w:r w:rsidR="00B7240D" w:rsidRPr="00221965">
              <w:rPr>
                <w:b/>
                <w:sz w:val="22"/>
                <w:szCs w:val="22"/>
              </w:rPr>
              <w:t>Нотариално заверено пълномощно</w:t>
            </w:r>
            <w:r w:rsidR="00B7240D" w:rsidRPr="00221965">
              <w:rPr>
                <w:sz w:val="22"/>
                <w:szCs w:val="22"/>
              </w:rPr>
              <w:t xml:space="preserve"> (заповед от кмет на община) </w:t>
            </w:r>
            <w:r w:rsidR="00B7240D" w:rsidRPr="00221965">
              <w:rPr>
                <w:b/>
                <w:sz w:val="22"/>
                <w:szCs w:val="22"/>
              </w:rPr>
              <w:t>за упълномощаване на лице</w:t>
            </w:r>
            <w:r w:rsidR="00B7240D" w:rsidRPr="00221965">
              <w:rPr>
                <w:sz w:val="22"/>
                <w:szCs w:val="22"/>
              </w:rPr>
              <w:t>, представляващо кандидата във връзка с подаване на проектното предложение и подписване на формуляра</w:t>
            </w:r>
            <w:r w:rsidR="003D0242" w:rsidRPr="00221965">
              <w:rPr>
                <w:sz w:val="22"/>
                <w:szCs w:val="22"/>
              </w:rPr>
              <w:t>(ако е приложимо) -</w:t>
            </w:r>
            <w:r w:rsidR="00B7240D" w:rsidRPr="00221965">
              <w:rPr>
                <w:sz w:val="22"/>
                <w:szCs w:val="22"/>
              </w:rPr>
              <w:t xml:space="preserve"> сканирано и прикачено в ИСУН 2020.</w:t>
            </w:r>
          </w:p>
          <w:p w:rsidR="003140CA" w:rsidRPr="00221965" w:rsidRDefault="003140CA" w:rsidP="00B7240D">
            <w:pPr>
              <w:tabs>
                <w:tab w:val="left" w:pos="-284"/>
              </w:tabs>
              <w:spacing w:before="40" w:after="240"/>
              <w:jc w:val="both"/>
              <w:rPr>
                <w:sz w:val="22"/>
                <w:szCs w:val="22"/>
              </w:rPr>
            </w:pPr>
            <w:r w:rsidRPr="00221965">
              <w:rPr>
                <w:sz w:val="22"/>
                <w:szCs w:val="22"/>
              </w:rPr>
              <w:t>В случаите, когат</w:t>
            </w:r>
            <w:r w:rsidR="00AC7ED2" w:rsidRPr="00221965">
              <w:rPr>
                <w:sz w:val="22"/>
                <w:szCs w:val="22"/>
              </w:rPr>
              <w:t>о</w:t>
            </w:r>
            <w:r w:rsidRPr="00221965">
              <w:rPr>
                <w:sz w:val="22"/>
                <w:szCs w:val="22"/>
              </w:rPr>
              <w:t xml:space="preserve"> една организация се представлява заедно от няколко лица, декларациите си подписват от всички.</w:t>
            </w:r>
          </w:p>
          <w:p w:rsidR="00E47320" w:rsidRPr="00221965" w:rsidRDefault="00E47320" w:rsidP="00E47320">
            <w:pPr>
              <w:tabs>
                <w:tab w:val="left" w:pos="-284"/>
              </w:tabs>
              <w:spacing w:before="40" w:after="240"/>
              <w:jc w:val="both"/>
              <w:rPr>
                <w:rFonts w:eastAsia="Calibri"/>
                <w:sz w:val="22"/>
                <w:szCs w:val="22"/>
                <w:lang w:eastAsia="en-US"/>
              </w:rPr>
            </w:pPr>
            <w:r w:rsidRPr="00221965">
              <w:rPr>
                <w:rFonts w:eastAsia="Calibri"/>
                <w:b/>
                <w:sz w:val="22"/>
                <w:szCs w:val="22"/>
              </w:rPr>
              <w:t>9.Проектобюджет (Приложение V)</w:t>
            </w:r>
            <w:r w:rsidR="000951F5">
              <w:rPr>
                <w:rFonts w:eastAsia="Calibri"/>
                <w:sz w:val="22"/>
                <w:szCs w:val="22"/>
                <w:lang w:eastAsia="en-US"/>
              </w:rPr>
              <w:t>приложимо за дейности 3, 4 и 5</w:t>
            </w:r>
            <w:r w:rsidRPr="00221965">
              <w:rPr>
                <w:rFonts w:eastAsia="Calibri"/>
                <w:sz w:val="22"/>
                <w:szCs w:val="22"/>
                <w:lang w:eastAsia="en-US"/>
              </w:rPr>
              <w:t>.</w:t>
            </w:r>
          </w:p>
          <w:p w:rsidR="00E47320" w:rsidRPr="00221965" w:rsidRDefault="00E47320" w:rsidP="00E47320">
            <w:pPr>
              <w:tabs>
                <w:tab w:val="left" w:pos="-284"/>
              </w:tabs>
              <w:spacing w:before="40" w:after="240" w:line="259" w:lineRule="auto"/>
              <w:jc w:val="both"/>
              <w:rPr>
                <w:rFonts w:eastAsia="Calibri"/>
                <w:sz w:val="22"/>
                <w:szCs w:val="22"/>
                <w:lang w:eastAsia="en-US"/>
              </w:rPr>
            </w:pPr>
            <w:r w:rsidRPr="00221965">
              <w:rPr>
                <w:rFonts w:eastAsia="Calibri"/>
                <w:b/>
                <w:sz w:val="22"/>
                <w:szCs w:val="22"/>
              </w:rPr>
              <w:t>10.Документи, доказващи стойността на заложените разходи в план-сметките</w:t>
            </w:r>
            <w:r w:rsidRPr="00221965">
              <w:rPr>
                <w:rFonts w:eastAsia="Calibri"/>
                <w:sz w:val="22"/>
                <w:szCs w:val="22"/>
                <w:lang w:eastAsia="en-US"/>
              </w:rPr>
              <w:t xml:space="preserve"> към проeктобюджета  (оферти, информация от интернет и др.). Приложимо </w:t>
            </w:r>
            <w:r w:rsidR="000951F5">
              <w:rPr>
                <w:rFonts w:eastAsia="Calibri"/>
                <w:sz w:val="22"/>
                <w:szCs w:val="22"/>
                <w:lang w:eastAsia="en-US"/>
              </w:rPr>
              <w:t>за дейности 3, 4 и 5.</w:t>
            </w:r>
          </w:p>
          <w:p w:rsidR="0006081F" w:rsidRPr="00221965" w:rsidRDefault="0006081F" w:rsidP="0006081F">
            <w:pPr>
              <w:spacing w:before="120" w:after="120"/>
              <w:jc w:val="both"/>
              <w:rPr>
                <w:b/>
                <w:sz w:val="22"/>
                <w:szCs w:val="22"/>
              </w:rPr>
            </w:pPr>
            <w:r w:rsidRPr="00221965">
              <w:rPr>
                <w:b/>
                <w:sz w:val="22"/>
                <w:szCs w:val="22"/>
              </w:rPr>
              <w:lastRenderedPageBreak/>
              <w:t>Партньор</w:t>
            </w:r>
            <w:r w:rsidR="000968B1" w:rsidRPr="00221965">
              <w:rPr>
                <w:b/>
                <w:sz w:val="22"/>
                <w:szCs w:val="22"/>
              </w:rPr>
              <w:t>ът</w:t>
            </w:r>
            <w:r w:rsidRPr="00221965">
              <w:rPr>
                <w:b/>
                <w:sz w:val="22"/>
                <w:szCs w:val="22"/>
              </w:rPr>
              <w:t>/те по процедурата за безвъзмездна финансова помощ трябва да представят следните документи, като ги прикачат в системата ИСУН 2020:</w:t>
            </w:r>
          </w:p>
          <w:p w:rsidR="00BC4B41" w:rsidRPr="00221965" w:rsidRDefault="0006081F" w:rsidP="00BC4B41">
            <w:pPr>
              <w:tabs>
                <w:tab w:val="left" w:pos="4820"/>
              </w:tabs>
              <w:spacing w:before="120" w:after="120"/>
              <w:jc w:val="both"/>
              <w:rPr>
                <w:sz w:val="22"/>
                <w:szCs w:val="22"/>
              </w:rPr>
            </w:pPr>
            <w:r w:rsidRPr="00221965">
              <w:rPr>
                <w:sz w:val="22"/>
                <w:szCs w:val="22"/>
              </w:rPr>
              <w:t xml:space="preserve">1. </w:t>
            </w:r>
            <w:r w:rsidR="006B6045" w:rsidRPr="00221965">
              <w:rPr>
                <w:b/>
                <w:sz w:val="22"/>
                <w:szCs w:val="22"/>
              </w:rPr>
              <w:t>Приложение</w:t>
            </w:r>
            <w:r w:rsidR="000968B1" w:rsidRPr="00221965">
              <w:rPr>
                <w:b/>
                <w:sz w:val="22"/>
                <w:szCs w:val="22"/>
              </w:rPr>
              <w:t xml:space="preserve"> ІІ</w:t>
            </w:r>
            <w:r w:rsidR="006B6045" w:rsidRPr="00221965">
              <w:rPr>
                <w:b/>
                <w:sz w:val="22"/>
                <w:szCs w:val="22"/>
              </w:rPr>
              <w:t xml:space="preserve">: </w:t>
            </w:r>
            <w:r w:rsidRPr="00221965">
              <w:rPr>
                <w:b/>
                <w:sz w:val="22"/>
                <w:szCs w:val="22"/>
              </w:rPr>
              <w:t xml:space="preserve">Декларация на </w:t>
            </w:r>
            <w:r w:rsidR="00174637" w:rsidRPr="00221965">
              <w:rPr>
                <w:b/>
                <w:sz w:val="22"/>
                <w:szCs w:val="22"/>
              </w:rPr>
              <w:t>кандидата/</w:t>
            </w:r>
            <w:r w:rsidRPr="00221965">
              <w:rPr>
                <w:b/>
                <w:sz w:val="22"/>
                <w:szCs w:val="22"/>
              </w:rPr>
              <w:t>партньора</w:t>
            </w:r>
            <w:r w:rsidRPr="00221965">
              <w:rPr>
                <w:sz w:val="22"/>
                <w:szCs w:val="22"/>
              </w:rPr>
              <w:t xml:space="preserve"> – попълнена по обра</w:t>
            </w:r>
            <w:r w:rsidR="006B6045" w:rsidRPr="00221965">
              <w:rPr>
                <w:sz w:val="22"/>
                <w:szCs w:val="22"/>
              </w:rPr>
              <w:t>зец</w:t>
            </w:r>
            <w:r w:rsidR="001F6E67" w:rsidRPr="00221965">
              <w:rPr>
                <w:sz w:val="22"/>
                <w:szCs w:val="22"/>
              </w:rPr>
              <w:t>.</w:t>
            </w:r>
            <w:r w:rsidR="00BC4B41" w:rsidRPr="00221965">
              <w:rPr>
                <w:sz w:val="22"/>
                <w:szCs w:val="22"/>
              </w:rPr>
              <w:t xml:space="preserve">Попълва се от всички лица, които са овластени да представляват кандидата/партньора, независимо дали гo представляват заедно и/или поотделно, и са вписани в търговския регистър и регистъра на юридическите лица с нестопанска цел, или са определени като такива в учредителен акт, когато тези обстоятелства не подлежат на вписване. </w:t>
            </w:r>
          </w:p>
          <w:p w:rsidR="00BC4B41" w:rsidRPr="00221965" w:rsidRDefault="00BC4B41" w:rsidP="00BC4B41">
            <w:pPr>
              <w:tabs>
                <w:tab w:val="left" w:pos="4820"/>
              </w:tabs>
              <w:spacing w:before="120" w:after="120"/>
              <w:jc w:val="both"/>
              <w:rPr>
                <w:sz w:val="22"/>
                <w:szCs w:val="22"/>
              </w:rPr>
            </w:pPr>
            <w:r w:rsidRPr="00221965">
              <w:rPr>
                <w:sz w:val="22"/>
                <w:szCs w:val="22"/>
              </w:rPr>
              <w:t>Декларацията/ите се подписва/т от всяко едно от лицата на хартиен носител, сканира/т се и се прикачва/т в ИСУН 2020.</w:t>
            </w:r>
          </w:p>
          <w:p w:rsidR="001F6E67" w:rsidRPr="00221965" w:rsidRDefault="00BC4B41" w:rsidP="00BC4B41">
            <w:pPr>
              <w:tabs>
                <w:tab w:val="left" w:pos="4820"/>
              </w:tabs>
              <w:spacing w:before="120" w:after="120"/>
              <w:jc w:val="both"/>
              <w:rPr>
                <w:sz w:val="22"/>
                <w:szCs w:val="22"/>
              </w:rPr>
            </w:pPr>
            <w:r w:rsidRPr="00221965">
              <w:rPr>
                <w:sz w:val="22"/>
                <w:szCs w:val="22"/>
              </w:rPr>
              <w:t>Декларация на кандидата/партньора не може да се подписва от упълномощени лица, тъй като с нея се декларират данни, които се декларират в лично качество или съответно данни за съответното юридическо лице, като за верността им се носи наказателна отговорност, която също е лична.</w:t>
            </w:r>
          </w:p>
          <w:p w:rsidR="00AE3E5E" w:rsidRPr="00221965" w:rsidRDefault="00D315AB" w:rsidP="0006081F">
            <w:pPr>
              <w:tabs>
                <w:tab w:val="left" w:pos="4820"/>
              </w:tabs>
              <w:spacing w:before="120" w:after="120"/>
              <w:jc w:val="both"/>
              <w:rPr>
                <w:sz w:val="22"/>
                <w:szCs w:val="22"/>
              </w:rPr>
            </w:pPr>
            <w:r w:rsidRPr="00221965">
              <w:rPr>
                <w:b/>
                <w:sz w:val="22"/>
                <w:szCs w:val="22"/>
              </w:rPr>
              <w:t>2</w:t>
            </w:r>
            <w:r w:rsidR="0006081F" w:rsidRPr="00221965">
              <w:rPr>
                <w:b/>
                <w:sz w:val="22"/>
                <w:szCs w:val="22"/>
              </w:rPr>
              <w:t>.</w:t>
            </w:r>
            <w:r w:rsidR="006B6045" w:rsidRPr="00221965">
              <w:rPr>
                <w:b/>
                <w:sz w:val="22"/>
                <w:szCs w:val="22"/>
              </w:rPr>
              <w:t>Приложение</w:t>
            </w:r>
            <w:r w:rsidR="0016317B" w:rsidRPr="00221965">
              <w:rPr>
                <w:b/>
                <w:sz w:val="22"/>
                <w:szCs w:val="22"/>
              </w:rPr>
              <w:t xml:space="preserve"> І</w:t>
            </w:r>
            <w:r w:rsidR="001B5042" w:rsidRPr="00221965">
              <w:rPr>
                <w:b/>
                <w:sz w:val="22"/>
                <w:szCs w:val="22"/>
                <w:lang w:val="en-US"/>
              </w:rPr>
              <w:t>II</w:t>
            </w:r>
            <w:r w:rsidR="006B6045" w:rsidRPr="00221965">
              <w:rPr>
                <w:sz w:val="22"/>
                <w:szCs w:val="22"/>
              </w:rPr>
              <w:t xml:space="preserve">: </w:t>
            </w:r>
            <w:r w:rsidR="0006081F" w:rsidRPr="00221965">
              <w:rPr>
                <w:b/>
                <w:sz w:val="22"/>
                <w:szCs w:val="22"/>
              </w:rPr>
              <w:t>Декларация за минимални и държавни</w:t>
            </w:r>
            <w:r w:rsidR="006B6045" w:rsidRPr="00221965">
              <w:rPr>
                <w:b/>
                <w:sz w:val="22"/>
                <w:szCs w:val="22"/>
              </w:rPr>
              <w:t xml:space="preserve"> помощи</w:t>
            </w:r>
            <w:r w:rsidR="006B6045" w:rsidRPr="00221965">
              <w:rPr>
                <w:sz w:val="22"/>
                <w:szCs w:val="22"/>
              </w:rPr>
              <w:t xml:space="preserve"> – попълнена по образец</w:t>
            </w:r>
            <w:r w:rsidR="0006081F" w:rsidRPr="00221965">
              <w:rPr>
                <w:sz w:val="22"/>
                <w:szCs w:val="22"/>
              </w:rPr>
              <w:t xml:space="preserve">, </w:t>
            </w:r>
            <w:r w:rsidR="00897C30" w:rsidRPr="00221965">
              <w:rPr>
                <w:color w:val="000000"/>
                <w:sz w:val="22"/>
                <w:szCs w:val="22"/>
              </w:rPr>
              <w:t xml:space="preserve">подписва се от поне едно от </w:t>
            </w:r>
            <w:r w:rsidR="005E6CDB" w:rsidRPr="00221965">
              <w:rPr>
                <w:color w:val="000000"/>
                <w:sz w:val="22"/>
                <w:szCs w:val="22"/>
              </w:rPr>
              <w:t xml:space="preserve">представляващите организацията </w:t>
            </w:r>
            <w:r w:rsidR="00897C30" w:rsidRPr="00221965">
              <w:rPr>
                <w:color w:val="000000"/>
                <w:sz w:val="22"/>
                <w:szCs w:val="22"/>
              </w:rPr>
              <w:t>лица, вписани като представляващи организацията-партньор в търговския регистър</w:t>
            </w:r>
            <w:r w:rsidR="001B4BC2" w:rsidRPr="00221965">
              <w:rPr>
                <w:color w:val="000000"/>
                <w:sz w:val="22"/>
                <w:szCs w:val="22"/>
              </w:rPr>
              <w:t xml:space="preserve"> и регистъра на юридическите лица с нестопанска цел</w:t>
            </w:r>
            <w:r w:rsidR="00897C30" w:rsidRPr="00221965">
              <w:rPr>
                <w:color w:val="000000"/>
                <w:sz w:val="22"/>
                <w:szCs w:val="22"/>
              </w:rPr>
              <w:t xml:space="preserve"> или определени като такива в учредителен акт, когато тези обстоятелства не подлежат на вписване, сканира се и се прикачва в ИСУН</w:t>
            </w:r>
            <w:r w:rsidR="005E6CDB" w:rsidRPr="00221965">
              <w:rPr>
                <w:color w:val="000000"/>
                <w:sz w:val="22"/>
                <w:szCs w:val="22"/>
              </w:rPr>
              <w:t xml:space="preserve"> 2020</w:t>
            </w:r>
            <w:r w:rsidR="00F6718B" w:rsidRPr="00221965">
              <w:rPr>
                <w:color w:val="000000"/>
                <w:sz w:val="22"/>
                <w:szCs w:val="22"/>
              </w:rPr>
              <w:t xml:space="preserve"> (ако е приложимо)</w:t>
            </w:r>
            <w:r w:rsidR="0006081F" w:rsidRPr="00221965">
              <w:rPr>
                <w:sz w:val="22"/>
                <w:szCs w:val="22"/>
              </w:rPr>
              <w:t>.</w:t>
            </w:r>
          </w:p>
          <w:p w:rsidR="00464C85" w:rsidRPr="00221965" w:rsidRDefault="00D315AB" w:rsidP="00323236">
            <w:pPr>
              <w:jc w:val="both"/>
              <w:rPr>
                <w:sz w:val="22"/>
                <w:szCs w:val="22"/>
              </w:rPr>
            </w:pPr>
            <w:r w:rsidRPr="00221965">
              <w:rPr>
                <w:b/>
                <w:sz w:val="22"/>
                <w:szCs w:val="22"/>
              </w:rPr>
              <w:t>3.</w:t>
            </w:r>
            <w:r w:rsidR="0046676B" w:rsidRPr="00221965">
              <w:rPr>
                <w:b/>
                <w:sz w:val="22"/>
                <w:szCs w:val="22"/>
              </w:rPr>
              <w:t xml:space="preserve">Приложение </w:t>
            </w:r>
            <w:r w:rsidR="0046676B" w:rsidRPr="00221965">
              <w:rPr>
                <w:b/>
                <w:sz w:val="22"/>
                <w:szCs w:val="22"/>
                <w:lang w:val="en-US"/>
              </w:rPr>
              <w:t>I</w:t>
            </w:r>
            <w:r w:rsidR="0046676B" w:rsidRPr="00221965">
              <w:rPr>
                <w:b/>
                <w:sz w:val="22"/>
                <w:szCs w:val="22"/>
              </w:rPr>
              <w:t>V-</w:t>
            </w:r>
            <w:r w:rsidR="00464C85" w:rsidRPr="00221965">
              <w:rPr>
                <w:b/>
                <w:sz w:val="22"/>
                <w:szCs w:val="22"/>
              </w:rPr>
              <w:t>Декларация за предоставяне на данни от НСИ</w:t>
            </w:r>
            <w:r w:rsidR="00464C85" w:rsidRPr="00221965">
              <w:rPr>
                <w:sz w:val="22"/>
                <w:szCs w:val="22"/>
              </w:rPr>
              <w:t>- попълнена по образец () към Условията за кандидатстване, подписва се на хартия от поне едно от представляващите организацията лица, сканира се и се прикачва в ИСУН;</w:t>
            </w:r>
          </w:p>
          <w:p w:rsidR="00D315AB" w:rsidRPr="00221965" w:rsidRDefault="00D315AB" w:rsidP="00FD78FC">
            <w:pPr>
              <w:rPr>
                <w:sz w:val="22"/>
                <w:szCs w:val="22"/>
              </w:rPr>
            </w:pPr>
          </w:p>
          <w:p w:rsidR="0006081F" w:rsidRPr="00221965" w:rsidRDefault="00D315AB" w:rsidP="0006081F">
            <w:pPr>
              <w:tabs>
                <w:tab w:val="left" w:pos="4820"/>
              </w:tabs>
              <w:spacing w:before="120" w:after="120"/>
              <w:jc w:val="both"/>
              <w:rPr>
                <w:sz w:val="22"/>
                <w:szCs w:val="22"/>
              </w:rPr>
            </w:pPr>
            <w:r w:rsidRPr="00221965">
              <w:rPr>
                <w:b/>
                <w:sz w:val="22"/>
                <w:szCs w:val="22"/>
              </w:rPr>
              <w:t xml:space="preserve">4. </w:t>
            </w:r>
            <w:r w:rsidR="0006081F" w:rsidRPr="00221965">
              <w:rPr>
                <w:b/>
                <w:sz w:val="22"/>
                <w:szCs w:val="22"/>
              </w:rPr>
              <w:t>Удостоверение за актуално състояние на партньора</w:t>
            </w:r>
            <w:r w:rsidR="0006081F" w:rsidRPr="00221965">
              <w:rPr>
                <w:sz w:val="22"/>
                <w:szCs w:val="22"/>
              </w:rPr>
              <w:t>, издадено не по-рано от 3 месеца преди крайната дата на кандидатстване, сканирано и прикачено в ИСУН. В случай, че партньорът е регистриран по Закона за Търговския регистър</w:t>
            </w:r>
            <w:r w:rsidR="00E0431C" w:rsidRPr="00221965">
              <w:rPr>
                <w:color w:val="000000"/>
                <w:sz w:val="22"/>
                <w:szCs w:val="22"/>
              </w:rPr>
              <w:t>и регистъра на юридическите лица с нестопанска цел</w:t>
            </w:r>
            <w:r w:rsidR="0006081F" w:rsidRPr="00221965">
              <w:rPr>
                <w:sz w:val="22"/>
                <w:szCs w:val="22"/>
              </w:rPr>
              <w:t>, това обстоятелство ще се проверява по служебен път, съгласно чл. 23, ал. 6 от Закона за Търговския регистър</w:t>
            </w:r>
            <w:r w:rsidR="00E0431C" w:rsidRPr="00221965">
              <w:rPr>
                <w:color w:val="000000"/>
                <w:sz w:val="22"/>
                <w:szCs w:val="22"/>
              </w:rPr>
              <w:t>и регистъра на юридическите лица с нестопанска цел</w:t>
            </w:r>
            <w:r w:rsidR="0006081F" w:rsidRPr="00221965">
              <w:rPr>
                <w:sz w:val="22"/>
                <w:szCs w:val="22"/>
              </w:rPr>
              <w:t>;</w:t>
            </w:r>
          </w:p>
          <w:p w:rsidR="004A2DD7" w:rsidRPr="007713C1" w:rsidRDefault="00D315AB" w:rsidP="004A2DD7">
            <w:pPr>
              <w:tabs>
                <w:tab w:val="left" w:pos="-284"/>
              </w:tabs>
              <w:spacing w:before="120" w:after="120"/>
              <w:jc w:val="both"/>
              <w:rPr>
                <w:sz w:val="24"/>
                <w:szCs w:val="24"/>
              </w:rPr>
            </w:pPr>
            <w:r w:rsidRPr="00221965">
              <w:rPr>
                <w:b/>
                <w:sz w:val="22"/>
                <w:szCs w:val="22"/>
              </w:rPr>
              <w:t xml:space="preserve">5. </w:t>
            </w:r>
            <w:r w:rsidR="0006081F" w:rsidRPr="00221965">
              <w:rPr>
                <w:sz w:val="22"/>
                <w:szCs w:val="22"/>
              </w:rPr>
              <w:t xml:space="preserve"> Счетоводен баланс за </w:t>
            </w:r>
            <w:r w:rsidR="004A2DD7">
              <w:rPr>
                <w:sz w:val="22"/>
                <w:szCs w:val="22"/>
              </w:rPr>
              <w:t xml:space="preserve">предходната </w:t>
            </w:r>
            <w:r w:rsidR="0006081F" w:rsidRPr="00221965">
              <w:rPr>
                <w:sz w:val="22"/>
                <w:szCs w:val="22"/>
              </w:rPr>
              <w:t>финансов</w:t>
            </w:r>
            <w:r w:rsidR="00EC2A79" w:rsidRPr="00221965">
              <w:rPr>
                <w:sz w:val="22"/>
                <w:szCs w:val="22"/>
              </w:rPr>
              <w:t>а</w:t>
            </w:r>
            <w:r w:rsidR="0006081F" w:rsidRPr="00221965">
              <w:rPr>
                <w:sz w:val="22"/>
                <w:szCs w:val="22"/>
              </w:rPr>
              <w:t xml:space="preserve"> годин</w:t>
            </w:r>
            <w:r w:rsidR="00EC2A79" w:rsidRPr="00221965">
              <w:rPr>
                <w:sz w:val="22"/>
                <w:szCs w:val="22"/>
              </w:rPr>
              <w:t xml:space="preserve">а </w:t>
            </w:r>
            <w:r w:rsidR="0006081F" w:rsidRPr="00221965">
              <w:rPr>
                <w:sz w:val="22"/>
                <w:szCs w:val="22"/>
              </w:rPr>
              <w:t xml:space="preserve">(индивидуален) - сканиран и прикачен в ИСУН. </w:t>
            </w:r>
            <w:r w:rsidR="004A2DD7" w:rsidRPr="004D0721">
              <w:rPr>
                <w:sz w:val="22"/>
                <w:szCs w:val="22"/>
              </w:rPr>
              <w:t>Приложимо за партньори, които не са подали към НСИ финансови отчети за предходната финансова година.</w:t>
            </w:r>
          </w:p>
          <w:p w:rsidR="0006081F" w:rsidRPr="00221965" w:rsidRDefault="00943D22" w:rsidP="004D0721">
            <w:pPr>
              <w:tabs>
                <w:tab w:val="left" w:pos="-284"/>
              </w:tabs>
              <w:spacing w:before="120" w:after="120"/>
              <w:jc w:val="both"/>
              <w:rPr>
                <w:sz w:val="22"/>
                <w:szCs w:val="22"/>
              </w:rPr>
            </w:pPr>
            <w:r w:rsidRPr="00221965">
              <w:rPr>
                <w:sz w:val="22"/>
                <w:szCs w:val="22"/>
              </w:rPr>
              <w:t xml:space="preserve">Финансовите отчети трябва да отговарят на изискванията на чл. 25 от Закона за счетоводството. Финансовите отчети се подписват от ръководителя на предприятието и  физическото лице, което е съставило финансовия отчет, или от представляващия и/или управляващия счетоводното предприятие, когато финансовият отчет е съставен от счетоводно предприятие. </w:t>
            </w:r>
            <w:r w:rsidR="0006081F" w:rsidRPr="00221965">
              <w:rPr>
                <w:sz w:val="22"/>
                <w:szCs w:val="22"/>
              </w:rPr>
              <w:t>За новорегистрираните/новосъздадените организации – Счетоводен баланс за месеците, през които организацията е съществувала</w:t>
            </w:r>
            <w:r w:rsidR="003C0481" w:rsidRPr="00221965">
              <w:rPr>
                <w:sz w:val="22"/>
                <w:szCs w:val="22"/>
              </w:rPr>
              <w:t xml:space="preserve"> през текущата година</w:t>
            </w:r>
            <w:r w:rsidR="0006081F" w:rsidRPr="00221965">
              <w:rPr>
                <w:sz w:val="22"/>
                <w:szCs w:val="22"/>
              </w:rPr>
              <w:t xml:space="preserve"> - сканирани и прикачени в ИСУН.</w:t>
            </w:r>
          </w:p>
          <w:p w:rsidR="004A2DD7" w:rsidRPr="004D0721" w:rsidRDefault="004A2DD7" w:rsidP="004D0721">
            <w:pPr>
              <w:jc w:val="both"/>
            </w:pPr>
            <w:r w:rsidRPr="004D0721">
              <w:t xml:space="preserve">В случай че счетоводният баланс за предходната финансова година е подаден към  Националния статистически институт (НСИ), се извършва служебна проверка от оценителната комисия за посочените стойности за текуща печалба/загуба, собствен капитал и стойност на актива. </w:t>
            </w:r>
          </w:p>
          <w:p w:rsidR="00AB74ED" w:rsidRPr="00221965" w:rsidRDefault="00AB74ED" w:rsidP="00323236">
            <w:pPr>
              <w:pStyle w:val="ListParagraph"/>
              <w:numPr>
                <w:ilvl w:val="0"/>
                <w:numId w:val="36"/>
              </w:numPr>
              <w:tabs>
                <w:tab w:val="left" w:pos="-284"/>
              </w:tabs>
              <w:spacing w:before="120" w:after="120"/>
              <w:jc w:val="both"/>
              <w:rPr>
                <w:b/>
                <w:sz w:val="22"/>
                <w:szCs w:val="22"/>
              </w:rPr>
            </w:pPr>
            <w:r w:rsidRPr="00221965">
              <w:rPr>
                <w:b/>
                <w:sz w:val="22"/>
                <w:szCs w:val="22"/>
              </w:rPr>
              <w:t>.</w:t>
            </w:r>
          </w:p>
          <w:p w:rsidR="00A5140D" w:rsidRPr="00221965" w:rsidRDefault="00A5140D" w:rsidP="00A5140D">
            <w:pPr>
              <w:tabs>
                <w:tab w:val="left" w:pos="4820"/>
              </w:tabs>
              <w:spacing w:before="120" w:after="120"/>
              <w:jc w:val="both"/>
              <w:rPr>
                <w:sz w:val="22"/>
                <w:szCs w:val="22"/>
              </w:rPr>
            </w:pPr>
          </w:p>
          <w:p w:rsidR="00A5140D" w:rsidRPr="00221965" w:rsidRDefault="00A5140D" w:rsidP="00A5140D">
            <w:pPr>
              <w:tabs>
                <w:tab w:val="left" w:pos="4820"/>
              </w:tabs>
              <w:spacing w:before="120" w:after="120"/>
              <w:jc w:val="both"/>
              <w:rPr>
                <w:sz w:val="22"/>
                <w:szCs w:val="22"/>
              </w:rPr>
            </w:pPr>
            <w:r w:rsidRPr="00221965">
              <w:rPr>
                <w:sz w:val="22"/>
                <w:szCs w:val="22"/>
              </w:rPr>
              <w:t>*Информацията ще се проверява по служебен път, в случай че е налична в публични регистри.</w:t>
            </w:r>
          </w:p>
          <w:p w:rsidR="0006081F" w:rsidRPr="00221965" w:rsidRDefault="0006081F" w:rsidP="0006081F">
            <w:pPr>
              <w:tabs>
                <w:tab w:val="left" w:pos="4820"/>
              </w:tabs>
              <w:spacing w:before="120" w:after="120"/>
              <w:jc w:val="both"/>
              <w:rPr>
                <w:sz w:val="22"/>
                <w:szCs w:val="22"/>
              </w:rPr>
            </w:pPr>
          </w:p>
          <w:p w:rsidR="001B7383" w:rsidRPr="00221965" w:rsidRDefault="003140CA" w:rsidP="005A29E3">
            <w:pPr>
              <w:tabs>
                <w:tab w:val="left" w:pos="4820"/>
              </w:tabs>
              <w:spacing w:before="120" w:after="120"/>
              <w:jc w:val="both"/>
              <w:rPr>
                <w:sz w:val="22"/>
                <w:szCs w:val="22"/>
              </w:rPr>
            </w:pPr>
            <w:r w:rsidRPr="00221965">
              <w:rPr>
                <w:sz w:val="22"/>
                <w:szCs w:val="22"/>
              </w:rPr>
              <w:t>В случаите, когат</w:t>
            </w:r>
            <w:r w:rsidR="00AC7ED2" w:rsidRPr="00221965">
              <w:rPr>
                <w:sz w:val="22"/>
                <w:szCs w:val="22"/>
              </w:rPr>
              <w:t>о</w:t>
            </w:r>
            <w:r w:rsidRPr="00221965">
              <w:rPr>
                <w:sz w:val="22"/>
                <w:szCs w:val="22"/>
              </w:rPr>
              <w:t xml:space="preserve"> една организация се представлява заедно от няколко лица, декларациите си подписват от всички.</w:t>
            </w:r>
          </w:p>
          <w:p w:rsidR="0006081F" w:rsidRPr="00221965" w:rsidRDefault="001B7383" w:rsidP="0006081F">
            <w:pPr>
              <w:spacing w:before="120" w:after="120"/>
              <w:jc w:val="both"/>
              <w:rPr>
                <w:sz w:val="22"/>
                <w:szCs w:val="22"/>
              </w:rPr>
            </w:pPr>
            <w:r w:rsidRPr="00221965">
              <w:rPr>
                <w:sz w:val="22"/>
                <w:szCs w:val="22"/>
              </w:rPr>
              <w:t>В случай</w:t>
            </w:r>
            <w:r w:rsidR="00174637" w:rsidRPr="00221965">
              <w:rPr>
                <w:sz w:val="22"/>
                <w:szCs w:val="22"/>
              </w:rPr>
              <w:t>,</w:t>
            </w:r>
            <w:r w:rsidR="0006081F" w:rsidRPr="00221965">
              <w:rPr>
                <w:sz w:val="22"/>
                <w:szCs w:val="22"/>
              </w:rPr>
              <w:t xml:space="preserve"> че кандидатът не е представил някой от посочените документи за кандидата/партньор</w:t>
            </w:r>
            <w:r w:rsidRPr="00221965">
              <w:rPr>
                <w:sz w:val="22"/>
                <w:szCs w:val="22"/>
              </w:rPr>
              <w:t>а</w:t>
            </w:r>
            <w:r w:rsidR="0006081F" w:rsidRPr="00221965">
              <w:rPr>
                <w:sz w:val="22"/>
                <w:szCs w:val="22"/>
              </w:rPr>
              <w:t xml:space="preserve"> или ги е представил, но не са в изискуемата форма, същите могат да бъдат изискани </w:t>
            </w:r>
            <w:r w:rsidR="0006081F" w:rsidRPr="00221965">
              <w:rPr>
                <w:sz w:val="22"/>
                <w:szCs w:val="22"/>
              </w:rPr>
              <w:lastRenderedPageBreak/>
              <w:t xml:space="preserve">допълнително от Оценителната комисия  като за целта ще бъде определен срок за предоставянето </w:t>
            </w:r>
            <w:r w:rsidR="00D5601D" w:rsidRPr="00221965">
              <w:rPr>
                <w:sz w:val="22"/>
                <w:szCs w:val="22"/>
              </w:rPr>
              <w:t>им, не по-кратък от една седмица</w:t>
            </w:r>
            <w:r w:rsidR="0006081F" w:rsidRPr="00221965">
              <w:rPr>
                <w:sz w:val="22"/>
                <w:szCs w:val="22"/>
              </w:rPr>
              <w:t xml:space="preserve">. </w:t>
            </w:r>
          </w:p>
          <w:p w:rsidR="00E63FCC" w:rsidRPr="00221965" w:rsidRDefault="00E63FCC" w:rsidP="0041093A">
            <w:pPr>
              <w:tabs>
                <w:tab w:val="left" w:pos="4820"/>
              </w:tabs>
              <w:spacing w:before="120" w:after="120"/>
              <w:jc w:val="both"/>
              <w:rPr>
                <w:sz w:val="22"/>
                <w:szCs w:val="22"/>
              </w:rPr>
            </w:pPr>
          </w:p>
          <w:p w:rsidR="0006081F" w:rsidRPr="00221965" w:rsidRDefault="0006081F" w:rsidP="0006081F">
            <w:pPr>
              <w:spacing w:before="120" w:after="120"/>
              <w:jc w:val="both"/>
              <w:rPr>
                <w:sz w:val="22"/>
                <w:szCs w:val="22"/>
              </w:rPr>
            </w:pPr>
            <w:r w:rsidRPr="00221965">
              <w:rPr>
                <w:sz w:val="22"/>
                <w:szCs w:val="22"/>
              </w:rPr>
              <w:t xml:space="preserve">Оценителната комисия може по всяко време да проверява декларираните от кандидатите/партньорите данни, както и да изисква разяснения относно документите, </w:t>
            </w:r>
            <w:r w:rsidR="00D5601D" w:rsidRPr="00221965">
              <w:rPr>
                <w:sz w:val="22"/>
                <w:szCs w:val="22"/>
              </w:rPr>
              <w:t xml:space="preserve">представени съгласно т. </w:t>
            </w:r>
            <w:r w:rsidR="001B7383" w:rsidRPr="00221965">
              <w:rPr>
                <w:sz w:val="22"/>
                <w:szCs w:val="22"/>
              </w:rPr>
              <w:t>22</w:t>
            </w:r>
            <w:r w:rsidR="00D5601D" w:rsidRPr="00221965">
              <w:rPr>
                <w:sz w:val="22"/>
                <w:szCs w:val="22"/>
              </w:rPr>
              <w:t xml:space="preserve"> от Условията</w:t>
            </w:r>
            <w:r w:rsidRPr="00221965">
              <w:rPr>
                <w:sz w:val="22"/>
                <w:szCs w:val="22"/>
              </w:rPr>
              <w:t xml:space="preserve"> за кандидатстване.</w:t>
            </w:r>
          </w:p>
          <w:p w:rsidR="0006081F" w:rsidRPr="00221965" w:rsidRDefault="0006081F" w:rsidP="0006081F">
            <w:pPr>
              <w:spacing w:before="120" w:after="120"/>
              <w:jc w:val="both"/>
              <w:rPr>
                <w:sz w:val="22"/>
                <w:szCs w:val="22"/>
              </w:rPr>
            </w:pPr>
            <w:r w:rsidRPr="00221965">
              <w:rPr>
                <w:sz w:val="22"/>
                <w:szCs w:val="22"/>
              </w:rPr>
              <w:t>Представената информация и документи в никакъв случай и при никакви обстоятелства не трябва да променят първоначалните условия на представените проектни предложения</w:t>
            </w:r>
            <w:r w:rsidR="00D5601D" w:rsidRPr="00221965">
              <w:rPr>
                <w:sz w:val="22"/>
                <w:szCs w:val="22"/>
              </w:rPr>
              <w:t xml:space="preserve"> и/или да в</w:t>
            </w:r>
            <w:r w:rsidR="00F47F64" w:rsidRPr="00221965">
              <w:rPr>
                <w:sz w:val="22"/>
                <w:szCs w:val="22"/>
              </w:rPr>
              <w:t>одят</w:t>
            </w:r>
            <w:r w:rsidR="00D5601D" w:rsidRPr="00221965">
              <w:rPr>
                <w:sz w:val="22"/>
                <w:szCs w:val="22"/>
              </w:rPr>
              <w:t xml:space="preserve"> д</w:t>
            </w:r>
            <w:r w:rsidR="00F47F64" w:rsidRPr="00221965">
              <w:rPr>
                <w:sz w:val="22"/>
                <w:szCs w:val="22"/>
              </w:rPr>
              <w:t>о</w:t>
            </w:r>
            <w:r w:rsidR="00D5601D" w:rsidRPr="00221965">
              <w:rPr>
                <w:sz w:val="22"/>
                <w:szCs w:val="22"/>
              </w:rPr>
              <w:t xml:space="preserve"> подобряване на тяхното качество</w:t>
            </w:r>
            <w:r w:rsidRPr="00221965">
              <w:rPr>
                <w:sz w:val="22"/>
                <w:szCs w:val="22"/>
              </w:rPr>
              <w:t xml:space="preserve">. </w:t>
            </w:r>
          </w:p>
          <w:p w:rsidR="00703301" w:rsidRPr="00221965" w:rsidRDefault="0006081F" w:rsidP="00703301">
            <w:pPr>
              <w:autoSpaceDE w:val="0"/>
              <w:autoSpaceDN w:val="0"/>
              <w:adjustRightInd w:val="0"/>
              <w:spacing w:before="120" w:after="240"/>
              <w:jc w:val="both"/>
              <w:rPr>
                <w:sz w:val="22"/>
                <w:szCs w:val="22"/>
              </w:rPr>
            </w:pPr>
            <w:r w:rsidRPr="00221965">
              <w:rPr>
                <w:sz w:val="22"/>
                <w:szCs w:val="22"/>
              </w:rPr>
              <w:t xml:space="preserve">За дата на получаване на исканията за документи/разяснения се счита датата, отбелязана в ИСУН 2020. Исканията за представяне на допълнителни документи и разяснения ще се изпращат чрез ИСУН 2020. </w:t>
            </w:r>
            <w:r w:rsidR="00703301" w:rsidRPr="00221965">
              <w:rPr>
                <w:sz w:val="22"/>
                <w:szCs w:val="22"/>
              </w:rPr>
              <w:t>В този случай кандидатът получава автоматично съобщение на електронна поща, асоциирана с профила на кандидата в ИСУН 2020 за изпратеното искане – Въпрос от оценителната комисия и проверява съдържанието и срока за отговора в ИСУН 2020. Кандидатът представя допълнителните разяснения и/или документи чрез ИСУН 2020, като отговор на въпрос от оценителната комисия. За дата на представяне на документите/информацията се счита датата на постъпване в ИСУН 2020. След изтичане на крайния срок за отговор на въпроса на оценителната комисия - предоставяне на допълнителните разяснения и/или документи - системата ИСУН 2020 автоматично заключва секциите от Формуляра за кандидатстване, които са били отворени (ако е приложимо) с цел отговор на въпрос от оценителната комисия и кандидатът не може да извършва каквито и да било действия освен „Преглед“. Н</w:t>
            </w:r>
            <w:r w:rsidR="00703301" w:rsidRPr="00221965">
              <w:rPr>
                <w:color w:val="000000"/>
                <w:sz w:val="22"/>
                <w:szCs w:val="22"/>
              </w:rPr>
              <w:t>еотстраняването на нередовностите в срок може да доведе до прекратяване на производството по отношение на кандидата</w:t>
            </w:r>
            <w:r w:rsidR="00703301" w:rsidRPr="00221965">
              <w:rPr>
                <w:sz w:val="22"/>
                <w:szCs w:val="22"/>
              </w:rPr>
              <w:t xml:space="preserve"> или съответно да получи по-малък брой точки на етап техническа и финансова оценка. Всяка информация, предоставена извън официално изисканата от Оценителната комисия, няма да бъде взимана под внимание. По изключение кандидатът може да предостави информация с уведомителен характер (напр. промяна в адреса за кореспонденция, правно-организационната форма, лицето, представляващо кандидата и други подобни обстоятелства), която не води до подобряване на първоначалното проектно предложение и се предоставя писмено в </w:t>
            </w:r>
            <w:r w:rsidR="00CD534E" w:rsidRPr="00221965">
              <w:rPr>
                <w:sz w:val="22"/>
                <w:szCs w:val="22"/>
              </w:rPr>
              <w:t>МИГ</w:t>
            </w:r>
          </w:p>
          <w:tbl>
            <w:tblPr>
              <w:tblStyle w:val="TableGrid"/>
              <w:tblW w:w="0" w:type="auto"/>
              <w:tblLook w:val="04A0"/>
            </w:tblPr>
            <w:tblGrid>
              <w:gridCol w:w="9270"/>
            </w:tblGrid>
            <w:tr w:rsidR="00D5601D" w:rsidRPr="00221965" w:rsidTr="00CD534E">
              <w:trPr>
                <w:trHeight w:val="1153"/>
              </w:trPr>
              <w:tc>
                <w:tcPr>
                  <w:tcW w:w="9270" w:type="dxa"/>
                  <w:shd w:val="clear" w:color="auto" w:fill="D9E2F3" w:themeFill="accent5" w:themeFillTint="33"/>
                </w:tcPr>
                <w:p w:rsidR="00D5601D" w:rsidRPr="00221965" w:rsidRDefault="00D5601D" w:rsidP="000B0A5C">
                  <w:pPr>
                    <w:autoSpaceDE w:val="0"/>
                    <w:autoSpaceDN w:val="0"/>
                    <w:adjustRightInd w:val="0"/>
                    <w:spacing w:before="120" w:after="120"/>
                    <w:jc w:val="both"/>
                    <w:rPr>
                      <w:b/>
                      <w:sz w:val="22"/>
                      <w:szCs w:val="22"/>
                    </w:rPr>
                  </w:pPr>
                  <w:r w:rsidRPr="00221965">
                    <w:rPr>
                      <w:b/>
                      <w:sz w:val="22"/>
                      <w:szCs w:val="22"/>
                    </w:rPr>
                    <w:t>Важно!</w:t>
                  </w:r>
                </w:p>
                <w:p w:rsidR="00D5601D" w:rsidRPr="00221965" w:rsidRDefault="00D5601D" w:rsidP="000B0A5C">
                  <w:pPr>
                    <w:spacing w:before="120" w:after="120"/>
                    <w:jc w:val="both"/>
                    <w:rPr>
                      <w:snapToGrid w:val="0"/>
                      <w:sz w:val="22"/>
                      <w:szCs w:val="22"/>
                    </w:rPr>
                  </w:pPr>
                  <w:r w:rsidRPr="00221965">
                    <w:rPr>
                      <w:snapToGrid w:val="0"/>
                      <w:sz w:val="22"/>
                      <w:szCs w:val="22"/>
                    </w:rPr>
                    <w:t>Кандидатите следва редовно да проверяват профила си в ИСУН, тъй като чрез него оценителната комисия осъществява комуникацията си с тях!</w:t>
                  </w:r>
                </w:p>
              </w:tc>
            </w:tr>
          </w:tbl>
          <w:p w:rsidR="0006081F" w:rsidRPr="00221965" w:rsidRDefault="00D5601D" w:rsidP="00AF62B4">
            <w:pPr>
              <w:spacing w:before="120" w:after="120"/>
              <w:jc w:val="both"/>
              <w:rPr>
                <w:sz w:val="22"/>
                <w:szCs w:val="22"/>
              </w:rPr>
            </w:pPr>
            <w:r w:rsidRPr="00221965">
              <w:rPr>
                <w:sz w:val="22"/>
                <w:szCs w:val="22"/>
              </w:rPr>
              <w:t xml:space="preserve">Техническият процес, свързан с представянето на допълнителна информация/документи е подробно описан в </w:t>
            </w:r>
            <w:r w:rsidR="00AF62B4" w:rsidRPr="00221965">
              <w:rPr>
                <w:sz w:val="22"/>
                <w:szCs w:val="22"/>
              </w:rPr>
              <w:t>Р</w:t>
            </w:r>
            <w:r w:rsidRPr="00221965">
              <w:rPr>
                <w:sz w:val="22"/>
                <w:szCs w:val="22"/>
              </w:rPr>
              <w:t xml:space="preserve">ъководството </w:t>
            </w:r>
            <w:r w:rsidR="00AF62B4" w:rsidRPr="00221965">
              <w:rPr>
                <w:sz w:val="22"/>
                <w:szCs w:val="22"/>
              </w:rPr>
              <w:t>з</w:t>
            </w:r>
            <w:r w:rsidRPr="00221965">
              <w:rPr>
                <w:sz w:val="22"/>
                <w:szCs w:val="22"/>
              </w:rPr>
              <w:t>а потребител</w:t>
            </w:r>
            <w:r w:rsidR="00AF62B4" w:rsidRPr="00221965">
              <w:rPr>
                <w:sz w:val="22"/>
                <w:szCs w:val="22"/>
              </w:rPr>
              <w:t>я</w:t>
            </w:r>
            <w:r w:rsidRPr="00221965">
              <w:rPr>
                <w:sz w:val="22"/>
                <w:szCs w:val="22"/>
              </w:rPr>
              <w:t xml:space="preserve"> на ИСУН 2020.</w:t>
            </w:r>
          </w:p>
        </w:tc>
      </w:tr>
    </w:tbl>
    <w:p w:rsidR="0006081F" w:rsidRPr="00221965" w:rsidRDefault="00CD534E" w:rsidP="003A2D4B">
      <w:pPr>
        <w:pStyle w:val="Heading1"/>
        <w:rPr>
          <w:sz w:val="22"/>
          <w:szCs w:val="22"/>
        </w:rPr>
      </w:pPr>
      <w:bookmarkStart w:id="112" w:name="_Toc445385617"/>
      <w:bookmarkStart w:id="113" w:name="_Toc527043384"/>
      <w:r w:rsidRPr="00221965">
        <w:rPr>
          <w:sz w:val="22"/>
          <w:szCs w:val="22"/>
        </w:rPr>
        <w:lastRenderedPageBreak/>
        <w:t>23</w:t>
      </w:r>
      <w:r w:rsidR="0006081F" w:rsidRPr="00221965">
        <w:rPr>
          <w:sz w:val="22"/>
          <w:szCs w:val="22"/>
        </w:rPr>
        <w:t xml:space="preserve">. </w:t>
      </w:r>
      <w:r w:rsidR="00AC7ED2" w:rsidRPr="00221965">
        <w:rPr>
          <w:sz w:val="22"/>
          <w:szCs w:val="22"/>
        </w:rPr>
        <w:t>Срокове</w:t>
      </w:r>
      <w:r w:rsidR="0006081F" w:rsidRPr="00221965">
        <w:rPr>
          <w:sz w:val="22"/>
          <w:szCs w:val="22"/>
        </w:rPr>
        <w:t xml:space="preserve"> за подаване н</w:t>
      </w:r>
      <w:r w:rsidR="00D5601D" w:rsidRPr="00221965">
        <w:rPr>
          <w:sz w:val="22"/>
          <w:szCs w:val="22"/>
        </w:rPr>
        <w:t>а проектните предложения</w:t>
      </w:r>
      <w:r w:rsidR="0006081F" w:rsidRPr="00221965">
        <w:rPr>
          <w:sz w:val="22"/>
          <w:szCs w:val="22"/>
        </w:rPr>
        <w:t>:</w:t>
      </w:r>
      <w:bookmarkEnd w:id="112"/>
      <w:bookmarkEnd w:id="113"/>
    </w:p>
    <w:p w:rsidR="004116DF" w:rsidRPr="00221965" w:rsidRDefault="0006081F" w:rsidP="004116DF">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Calibri" w:hAnsi="Times New Roman" w:cs="Times New Roman"/>
          <w:b/>
          <w:i/>
          <w:color w:val="FF0000"/>
        </w:rPr>
      </w:pPr>
      <w:r w:rsidRPr="00221965">
        <w:rPr>
          <w:rFonts w:ascii="Times New Roman" w:hAnsi="Times New Roman" w:cs="Times New Roman"/>
          <w:i/>
        </w:rPr>
        <w:t>/</w:t>
      </w:r>
      <w:r w:rsidR="004116DF" w:rsidRPr="00221965">
        <w:rPr>
          <w:rFonts w:ascii="Times New Roman" w:eastAsia="Calibri" w:hAnsi="Times New Roman" w:cs="Times New Roman"/>
        </w:rPr>
        <w:t xml:space="preserve"> Ще се прилага процедура на подбор на проекти с 2</w:t>
      </w:r>
      <w:r w:rsidR="004116DF" w:rsidRPr="00221965">
        <w:rPr>
          <w:rFonts w:ascii="Times New Roman" w:eastAsia="Calibri" w:hAnsi="Times New Roman" w:cs="Times New Roman"/>
          <w:b/>
        </w:rPr>
        <w:t xml:space="preserve"> крайни срока</w:t>
      </w:r>
      <w:r w:rsidR="004116DF" w:rsidRPr="00221965">
        <w:rPr>
          <w:rFonts w:ascii="Times New Roman" w:eastAsia="Calibri" w:hAnsi="Times New Roman" w:cs="Times New Roman"/>
        </w:rPr>
        <w:t xml:space="preserve"> за кандидатстване, както следва:  </w:t>
      </w:r>
    </w:p>
    <w:p w:rsidR="004116DF" w:rsidRPr="00221965" w:rsidRDefault="004116DF" w:rsidP="004116DF">
      <w:p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b/>
        </w:rPr>
      </w:pPr>
      <w:r w:rsidRPr="00221965">
        <w:rPr>
          <w:rFonts w:ascii="Times New Roman" w:hAnsi="Times New Roman" w:cs="Times New Roman"/>
          <w:b/>
        </w:rPr>
        <w:t>Първи краен срок за кандидатстване:</w:t>
      </w:r>
    </w:p>
    <w:p w:rsidR="004116DF" w:rsidRPr="00221965" w:rsidRDefault="004116DF" w:rsidP="004116DF">
      <w:p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b/>
          <w:color w:val="000000" w:themeColor="text1"/>
        </w:rPr>
      </w:pPr>
      <w:r w:rsidRPr="00221965">
        <w:rPr>
          <w:rFonts w:ascii="Times New Roman" w:hAnsi="Times New Roman" w:cs="Times New Roman"/>
          <w:b/>
        </w:rPr>
        <w:t xml:space="preserve">Крайният срок за подаване на проектните предложения е </w:t>
      </w:r>
      <w:r w:rsidR="00275A87">
        <w:rPr>
          <w:rFonts w:ascii="Times New Roman" w:hAnsi="Times New Roman" w:cs="Times New Roman"/>
          <w:b/>
          <w:lang w:val="en-US"/>
        </w:rPr>
        <w:t>14</w:t>
      </w:r>
      <w:r w:rsidRPr="00221965">
        <w:rPr>
          <w:rFonts w:ascii="Times New Roman" w:hAnsi="Times New Roman" w:cs="Times New Roman"/>
          <w:b/>
          <w:color w:val="000000" w:themeColor="text1"/>
        </w:rPr>
        <w:t>.</w:t>
      </w:r>
      <w:r w:rsidR="00275A87">
        <w:rPr>
          <w:rFonts w:ascii="Times New Roman" w:hAnsi="Times New Roman" w:cs="Times New Roman"/>
          <w:b/>
          <w:color w:val="000000" w:themeColor="text1"/>
        </w:rPr>
        <w:t>0</w:t>
      </w:r>
      <w:r w:rsidR="00275A87">
        <w:rPr>
          <w:rFonts w:ascii="Times New Roman" w:hAnsi="Times New Roman" w:cs="Times New Roman"/>
          <w:b/>
          <w:color w:val="000000" w:themeColor="text1"/>
          <w:lang w:val="en-US"/>
        </w:rPr>
        <w:t>6</w:t>
      </w:r>
      <w:r w:rsidRPr="00221965">
        <w:rPr>
          <w:rFonts w:ascii="Times New Roman" w:hAnsi="Times New Roman" w:cs="Times New Roman"/>
          <w:b/>
          <w:color w:val="000000" w:themeColor="text1"/>
        </w:rPr>
        <w:t>.201</w:t>
      </w:r>
      <w:r w:rsidR="009840F1" w:rsidRPr="00221965">
        <w:rPr>
          <w:rFonts w:ascii="Times New Roman" w:hAnsi="Times New Roman" w:cs="Times New Roman"/>
          <w:b/>
          <w:color w:val="000000" w:themeColor="text1"/>
        </w:rPr>
        <w:t>9</w:t>
      </w:r>
      <w:r w:rsidRPr="00221965">
        <w:rPr>
          <w:rFonts w:ascii="Times New Roman" w:hAnsi="Times New Roman" w:cs="Times New Roman"/>
          <w:b/>
          <w:color w:val="000000" w:themeColor="text1"/>
        </w:rPr>
        <w:t xml:space="preserve"> г., 17:00 часа.</w:t>
      </w:r>
    </w:p>
    <w:p w:rsidR="004116DF" w:rsidRPr="00221965" w:rsidRDefault="004116DF" w:rsidP="004116DF">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Calibri" w:hAnsi="Times New Roman" w:cs="Times New Roman"/>
        </w:rPr>
      </w:pPr>
      <w:r w:rsidRPr="00221965">
        <w:rPr>
          <w:rFonts w:ascii="Times New Roman" w:eastAsia="Calibri" w:hAnsi="Times New Roman" w:cs="Times New Roman"/>
        </w:rPr>
        <w:t>Всяко проектно предложение, което е подадено след първия краен срок, ще бъде  разглеждано след приключване на втория краен срок за кандидатстване.</w:t>
      </w:r>
    </w:p>
    <w:p w:rsidR="004116DF" w:rsidRPr="00221965" w:rsidRDefault="004116DF" w:rsidP="004116DF">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Calibri" w:hAnsi="Times New Roman" w:cs="Times New Roman"/>
          <w:b/>
        </w:rPr>
      </w:pPr>
    </w:p>
    <w:p w:rsidR="00275A87" w:rsidRDefault="004116DF" w:rsidP="004116DF">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Calibri" w:hAnsi="Times New Roman" w:cs="Times New Roman"/>
          <w:lang w:val="en-US"/>
        </w:rPr>
      </w:pPr>
      <w:r w:rsidRPr="00221965">
        <w:rPr>
          <w:rFonts w:ascii="Times New Roman" w:eastAsia="Calibri" w:hAnsi="Times New Roman" w:cs="Times New Roman"/>
          <w:b/>
        </w:rPr>
        <w:t>Втори краен срок</w:t>
      </w:r>
      <w:r w:rsidRPr="00221965">
        <w:rPr>
          <w:rFonts w:ascii="Times New Roman" w:eastAsia="Calibri" w:hAnsi="Times New Roman" w:cs="Times New Roman"/>
        </w:rPr>
        <w:t xml:space="preserve"> за кандидатстване:  </w:t>
      </w:r>
    </w:p>
    <w:p w:rsidR="004116DF" w:rsidRPr="00221965" w:rsidRDefault="004116DF" w:rsidP="004116DF">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Calibri" w:hAnsi="Times New Roman" w:cs="Times New Roman"/>
          <w:b/>
        </w:rPr>
      </w:pPr>
      <w:r w:rsidRPr="00221965">
        <w:rPr>
          <w:rFonts w:ascii="Times New Roman" w:eastAsia="Calibri" w:hAnsi="Times New Roman" w:cs="Times New Roman"/>
          <w:b/>
        </w:rPr>
        <w:t xml:space="preserve">Крайният срок за подаване на проектните предложения е </w:t>
      </w:r>
      <w:r w:rsidR="00275A87">
        <w:rPr>
          <w:rFonts w:ascii="Times New Roman" w:eastAsia="Calibri" w:hAnsi="Times New Roman" w:cs="Times New Roman"/>
          <w:b/>
          <w:lang w:val="en-US"/>
        </w:rPr>
        <w:t>09</w:t>
      </w:r>
      <w:r w:rsidR="00633F46">
        <w:rPr>
          <w:rFonts w:ascii="Times New Roman" w:eastAsia="Calibri" w:hAnsi="Times New Roman" w:cs="Times New Roman"/>
          <w:b/>
        </w:rPr>
        <w:t>.</w:t>
      </w:r>
      <w:r w:rsidRPr="00221965">
        <w:rPr>
          <w:rFonts w:ascii="Times New Roman" w:eastAsia="Calibri" w:hAnsi="Times New Roman" w:cs="Times New Roman"/>
          <w:b/>
          <w:lang w:val="ru-RU"/>
        </w:rPr>
        <w:t>0</w:t>
      </w:r>
      <w:r w:rsidR="00275A87">
        <w:rPr>
          <w:rFonts w:ascii="Times New Roman" w:eastAsia="Calibri" w:hAnsi="Times New Roman" w:cs="Times New Roman"/>
          <w:b/>
          <w:lang w:val="en-US"/>
        </w:rPr>
        <w:t>9</w:t>
      </w:r>
      <w:r w:rsidRPr="00221965">
        <w:rPr>
          <w:rFonts w:ascii="Times New Roman" w:eastAsia="Calibri" w:hAnsi="Times New Roman" w:cs="Times New Roman"/>
          <w:b/>
        </w:rPr>
        <w:t>.2019 г., 17:00 часа.</w:t>
      </w:r>
    </w:p>
    <w:p w:rsidR="004116DF" w:rsidRPr="00221965" w:rsidRDefault="004116DF" w:rsidP="004116DF">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Calibri" w:hAnsi="Times New Roman" w:cs="Times New Roman"/>
          <w:b/>
          <w:lang w:val="ru-RU"/>
        </w:rPr>
      </w:pPr>
    </w:p>
    <w:p w:rsidR="004116DF" w:rsidRPr="00221965" w:rsidRDefault="004116DF" w:rsidP="004116DF">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Calibri" w:hAnsi="Times New Roman" w:cs="Times New Roman"/>
          <w:i/>
          <w:color w:val="FF0000"/>
        </w:rPr>
      </w:pPr>
      <w:r w:rsidRPr="00221965">
        <w:rPr>
          <w:rFonts w:ascii="Times New Roman" w:eastAsia="Calibri" w:hAnsi="Times New Roman" w:cs="Times New Roman"/>
        </w:rPr>
        <w:lastRenderedPageBreak/>
        <w:t>Проекти, подадени в рамките на втория за кандидатстване ще бъдат разглеждани само при наличен финансов ресурс по мярката след приключване на първия прием. В случай на изчерпване на финансовия ресурс след първия краен срок за кандидатстване процедурата ще бъде приключена.</w:t>
      </w:r>
    </w:p>
    <w:p w:rsidR="004116DF" w:rsidRPr="00221965" w:rsidRDefault="007E74AF" w:rsidP="004116DF">
      <w:pPr>
        <w:pStyle w:val="ListParagraph"/>
        <w:pBdr>
          <w:top w:val="single" w:sz="4" w:space="1" w:color="auto"/>
          <w:left w:val="single" w:sz="4" w:space="4" w:color="auto"/>
          <w:bottom w:val="single" w:sz="4" w:space="1" w:color="auto"/>
          <w:right w:val="single" w:sz="4" w:space="4" w:color="auto"/>
        </w:pBdr>
        <w:spacing w:before="120" w:after="120" w:line="240" w:lineRule="auto"/>
        <w:ind w:left="0"/>
        <w:contextualSpacing w:val="0"/>
        <w:jc w:val="both"/>
        <w:rPr>
          <w:rFonts w:ascii="Times New Roman" w:hAnsi="Times New Roman" w:cs="Times New Roman"/>
        </w:rPr>
      </w:pPr>
      <w:r w:rsidRPr="00221965">
        <w:rPr>
          <w:rFonts w:ascii="Times New Roman" w:hAnsi="Times New Roman" w:cs="Times New Roman"/>
        </w:rPr>
        <w:t xml:space="preserve">Всяко </w:t>
      </w:r>
      <w:r w:rsidR="00CD534E" w:rsidRPr="00221965">
        <w:rPr>
          <w:rFonts w:ascii="Times New Roman" w:hAnsi="Times New Roman" w:cs="Times New Roman"/>
        </w:rPr>
        <w:t>проектно предложение</w:t>
      </w:r>
      <w:r w:rsidRPr="00221965">
        <w:rPr>
          <w:rFonts w:ascii="Times New Roman" w:hAnsi="Times New Roman" w:cs="Times New Roman"/>
        </w:rPr>
        <w:t xml:space="preserve">, което е подадено след </w:t>
      </w:r>
      <w:r w:rsidR="004116DF" w:rsidRPr="00221965">
        <w:rPr>
          <w:rFonts w:ascii="Times New Roman" w:hAnsi="Times New Roman" w:cs="Times New Roman"/>
        </w:rPr>
        <w:t xml:space="preserve">изтичане на втория </w:t>
      </w:r>
      <w:r w:rsidRPr="00221965">
        <w:rPr>
          <w:rFonts w:ascii="Times New Roman" w:hAnsi="Times New Roman" w:cs="Times New Roman"/>
        </w:rPr>
        <w:t>кра</w:t>
      </w:r>
      <w:r w:rsidR="004116DF" w:rsidRPr="00221965">
        <w:rPr>
          <w:rFonts w:ascii="Times New Roman" w:hAnsi="Times New Roman" w:cs="Times New Roman"/>
        </w:rPr>
        <w:t>ен</w:t>
      </w:r>
    </w:p>
    <w:p w:rsidR="0063166B" w:rsidRPr="00221965" w:rsidRDefault="007E74AF" w:rsidP="004116DF">
      <w:pPr>
        <w:pStyle w:val="ListParagraph"/>
        <w:pBdr>
          <w:top w:val="single" w:sz="4" w:space="1" w:color="auto"/>
          <w:left w:val="single" w:sz="4" w:space="4" w:color="auto"/>
          <w:bottom w:val="single" w:sz="4" w:space="1" w:color="auto"/>
          <w:right w:val="single" w:sz="4" w:space="4" w:color="auto"/>
        </w:pBdr>
        <w:spacing w:before="120" w:after="120" w:line="240" w:lineRule="auto"/>
        <w:ind w:left="0"/>
        <w:contextualSpacing w:val="0"/>
        <w:jc w:val="both"/>
        <w:rPr>
          <w:rFonts w:ascii="Times New Roman" w:hAnsi="Times New Roman" w:cs="Times New Roman"/>
        </w:rPr>
      </w:pPr>
      <w:r w:rsidRPr="00221965">
        <w:rPr>
          <w:rFonts w:ascii="Times New Roman" w:hAnsi="Times New Roman" w:cs="Times New Roman"/>
        </w:rPr>
        <w:t xml:space="preserve"> срок, ще бъде отхвърлено и няма да бъде разглеждано по настоящата покана.</w:t>
      </w:r>
    </w:p>
    <w:p w:rsidR="00F63260" w:rsidRPr="00221965" w:rsidRDefault="00EE474B" w:rsidP="003A2D4B">
      <w:pPr>
        <w:pStyle w:val="Heading1"/>
        <w:rPr>
          <w:sz w:val="22"/>
          <w:szCs w:val="22"/>
        </w:rPr>
      </w:pPr>
      <w:bookmarkStart w:id="114" w:name="_Toc445385619"/>
      <w:bookmarkStart w:id="115" w:name="_Toc527043385"/>
      <w:r w:rsidRPr="00221965">
        <w:rPr>
          <w:sz w:val="22"/>
          <w:szCs w:val="22"/>
        </w:rPr>
        <w:t>24</w:t>
      </w:r>
      <w:r w:rsidR="00C57CC3" w:rsidRPr="00221965">
        <w:rPr>
          <w:sz w:val="22"/>
          <w:szCs w:val="22"/>
        </w:rPr>
        <w:t xml:space="preserve">. </w:t>
      </w:r>
      <w:r w:rsidR="00F63260" w:rsidRPr="00221965">
        <w:rPr>
          <w:sz w:val="22"/>
          <w:szCs w:val="22"/>
        </w:rPr>
        <w:t>Допълнителни изисквания:</w:t>
      </w:r>
      <w:bookmarkEnd w:id="114"/>
      <w:bookmarkEnd w:id="115"/>
    </w:p>
    <w:p w:rsidR="00C57CC3" w:rsidRPr="00221965" w:rsidRDefault="00EE474B" w:rsidP="003A2D4B">
      <w:pPr>
        <w:pStyle w:val="Heading2"/>
        <w:rPr>
          <w:sz w:val="22"/>
          <w:szCs w:val="22"/>
        </w:rPr>
      </w:pPr>
      <w:bookmarkStart w:id="116" w:name="_Toc445385620"/>
      <w:bookmarkStart w:id="117" w:name="_Toc527043386"/>
      <w:r w:rsidRPr="00221965">
        <w:rPr>
          <w:sz w:val="22"/>
          <w:szCs w:val="22"/>
        </w:rPr>
        <w:t>24</w:t>
      </w:r>
      <w:r w:rsidR="00F63260" w:rsidRPr="00221965">
        <w:rPr>
          <w:sz w:val="22"/>
          <w:szCs w:val="22"/>
        </w:rPr>
        <w:t xml:space="preserve">.1. </w:t>
      </w:r>
      <w:r w:rsidR="00C57CC3" w:rsidRPr="00221965">
        <w:rPr>
          <w:sz w:val="22"/>
          <w:szCs w:val="22"/>
        </w:rPr>
        <w:t>Изпълнители:</w:t>
      </w:r>
      <w:bookmarkEnd w:id="116"/>
      <w:bookmarkEnd w:id="117"/>
    </w:p>
    <w:tbl>
      <w:tblPr>
        <w:tblStyle w:val="TableGrid"/>
        <w:tblW w:w="0" w:type="auto"/>
        <w:tblLook w:val="04A0"/>
      </w:tblPr>
      <w:tblGrid>
        <w:gridCol w:w="9496"/>
      </w:tblGrid>
      <w:tr w:rsidR="00C57CC3" w:rsidRPr="00221965" w:rsidTr="00C57CC3">
        <w:tc>
          <w:tcPr>
            <w:tcW w:w="9496" w:type="dxa"/>
          </w:tcPr>
          <w:p w:rsidR="00BF7486" w:rsidRPr="00221965" w:rsidRDefault="00BF7486" w:rsidP="00BF7486">
            <w:pPr>
              <w:spacing w:after="120"/>
              <w:jc w:val="both"/>
              <w:outlineLvl w:val="0"/>
              <w:rPr>
                <w:sz w:val="22"/>
                <w:szCs w:val="22"/>
              </w:rPr>
            </w:pPr>
            <w:bookmarkStart w:id="118" w:name="_Toc527043387"/>
            <w:bookmarkStart w:id="119" w:name="_Toc445385367"/>
            <w:bookmarkStart w:id="120" w:name="_Toc445385621"/>
            <w:r w:rsidRPr="00221965">
              <w:rPr>
                <w:sz w:val="22"/>
                <w:szCs w:val="22"/>
              </w:rPr>
              <w:t>Кандидатът има възможност да възлага изпълнението на дейности на изпълнители. Изпълнителите не са партньори и са обект на избор по реда на глава</w:t>
            </w:r>
            <w:r w:rsidR="008345B9" w:rsidRPr="00221965">
              <w:rPr>
                <w:sz w:val="22"/>
                <w:szCs w:val="22"/>
              </w:rPr>
              <w:t xml:space="preserve"> четвърта от ЗУСЕСИФ и ПМС № 160/01.07.2016</w:t>
            </w:r>
            <w:r w:rsidRPr="00221965">
              <w:rPr>
                <w:sz w:val="22"/>
                <w:szCs w:val="22"/>
              </w:rPr>
              <w:t xml:space="preserve"> г. или ЗОП, в зависимост от това дали кандидатът се явява възложител по реда на ЗОП или не.</w:t>
            </w:r>
            <w:bookmarkEnd w:id="118"/>
          </w:p>
          <w:p w:rsidR="00BF7486" w:rsidRPr="00221965" w:rsidRDefault="00BF7486" w:rsidP="00BF7486">
            <w:pPr>
              <w:spacing w:after="120"/>
              <w:jc w:val="both"/>
              <w:outlineLvl w:val="0"/>
              <w:rPr>
                <w:sz w:val="22"/>
                <w:szCs w:val="22"/>
              </w:rPr>
            </w:pPr>
            <w:bookmarkStart w:id="121" w:name="_Toc527043388"/>
            <w:r w:rsidRPr="00221965">
              <w:rPr>
                <w:sz w:val="22"/>
                <w:szCs w:val="22"/>
              </w:rPr>
              <w:t>Изпълнителите трябва да притежават необходимата професионална компетентност и квалификация за извършване на възложената им дейност.</w:t>
            </w:r>
            <w:bookmarkEnd w:id="121"/>
          </w:p>
          <w:p w:rsidR="00BF7486" w:rsidRPr="00221965" w:rsidRDefault="00BF7486" w:rsidP="00BF7486">
            <w:pPr>
              <w:spacing w:after="120"/>
              <w:jc w:val="both"/>
              <w:outlineLvl w:val="0"/>
              <w:rPr>
                <w:sz w:val="22"/>
                <w:szCs w:val="22"/>
              </w:rPr>
            </w:pPr>
            <w:bookmarkStart w:id="122" w:name="_Toc527043389"/>
            <w:r w:rsidRPr="00221965">
              <w:rPr>
                <w:sz w:val="22"/>
                <w:szCs w:val="22"/>
              </w:rPr>
              <w:t>Важно!</w:t>
            </w:r>
            <w:bookmarkEnd w:id="122"/>
          </w:p>
          <w:p w:rsidR="00BF7486" w:rsidRPr="00221965" w:rsidRDefault="00BF7486" w:rsidP="00BF7486">
            <w:pPr>
              <w:spacing w:after="120"/>
              <w:jc w:val="both"/>
              <w:outlineLvl w:val="0"/>
              <w:rPr>
                <w:sz w:val="22"/>
                <w:szCs w:val="22"/>
              </w:rPr>
            </w:pPr>
            <w:bookmarkStart w:id="123" w:name="_Toc527043390"/>
            <w:r w:rsidRPr="00221965">
              <w:rPr>
                <w:sz w:val="22"/>
                <w:szCs w:val="22"/>
              </w:rPr>
              <w:t>Моля обърнете внимание, че съгласно чл. 3.28 от Административния договор за предоставяне на безвъзмездна финансова помощ, финансирането с безвъзмездна финансова помощ се прекратява едностранно от РУО когато бенефициент не сключи договор с изпълнител до 12 месеца от изтичането на срока, предвиден за неговото сключване.</w:t>
            </w:r>
            <w:bookmarkEnd w:id="123"/>
          </w:p>
          <w:p w:rsidR="00C57CC3" w:rsidRPr="00221965" w:rsidRDefault="00BF7486" w:rsidP="00E764D4">
            <w:pPr>
              <w:spacing w:before="120" w:after="120"/>
              <w:jc w:val="both"/>
              <w:rPr>
                <w:sz w:val="22"/>
                <w:szCs w:val="22"/>
                <w:highlight w:val="yellow"/>
              </w:rPr>
            </w:pPr>
            <w:r w:rsidRPr="00221965">
              <w:rPr>
                <w:sz w:val="22"/>
                <w:szCs w:val="22"/>
              </w:rPr>
              <w:t>Партньорът/ите по процедурата следва да извършват дейностите, за които са отговорни самостоятелно</w:t>
            </w:r>
            <w:r w:rsidR="00E764D4" w:rsidRPr="00221965">
              <w:rPr>
                <w:sz w:val="22"/>
                <w:szCs w:val="22"/>
              </w:rPr>
              <w:t>.</w:t>
            </w:r>
            <w:bookmarkEnd w:id="119"/>
            <w:bookmarkEnd w:id="120"/>
          </w:p>
        </w:tc>
      </w:tr>
    </w:tbl>
    <w:p w:rsidR="00F63260" w:rsidRPr="00221965" w:rsidRDefault="00F63260" w:rsidP="003A2D4B">
      <w:pPr>
        <w:pStyle w:val="Heading2"/>
        <w:rPr>
          <w:sz w:val="22"/>
          <w:szCs w:val="22"/>
        </w:rPr>
      </w:pPr>
      <w:bookmarkStart w:id="124" w:name="_Toc445385627"/>
      <w:bookmarkStart w:id="125" w:name="_Toc527043391"/>
      <w:r w:rsidRPr="00221965">
        <w:rPr>
          <w:sz w:val="22"/>
          <w:szCs w:val="22"/>
        </w:rPr>
        <w:t>2</w:t>
      </w:r>
      <w:r w:rsidR="00EE474B" w:rsidRPr="00221965">
        <w:rPr>
          <w:sz w:val="22"/>
          <w:szCs w:val="22"/>
        </w:rPr>
        <w:t>4</w:t>
      </w:r>
      <w:r w:rsidRPr="00221965">
        <w:rPr>
          <w:sz w:val="22"/>
          <w:szCs w:val="22"/>
        </w:rPr>
        <w:t>.2. Устойчивост на резултатите:</w:t>
      </w:r>
      <w:bookmarkEnd w:id="124"/>
      <w:bookmarkEnd w:id="125"/>
    </w:p>
    <w:tbl>
      <w:tblPr>
        <w:tblStyle w:val="TableGrid"/>
        <w:tblW w:w="0" w:type="auto"/>
        <w:tblLook w:val="04A0"/>
      </w:tblPr>
      <w:tblGrid>
        <w:gridCol w:w="9496"/>
      </w:tblGrid>
      <w:tr w:rsidR="00F63260" w:rsidRPr="00221965" w:rsidTr="00F63260">
        <w:tc>
          <w:tcPr>
            <w:tcW w:w="9496" w:type="dxa"/>
          </w:tcPr>
          <w:p w:rsidR="004116DF" w:rsidRPr="00221965" w:rsidRDefault="004116DF" w:rsidP="00637C9F">
            <w:pPr>
              <w:pStyle w:val="Text1"/>
              <w:spacing w:before="120" w:after="120"/>
              <w:ind w:left="0"/>
              <w:outlineLvl w:val="0"/>
              <w:rPr>
                <w:i/>
                <w:sz w:val="22"/>
                <w:szCs w:val="22"/>
                <w:lang w:val="bg-BG"/>
              </w:rPr>
            </w:pPr>
            <w:bookmarkStart w:id="126" w:name="_Toc527043392"/>
            <w:bookmarkStart w:id="127" w:name="_Toc445385374"/>
            <w:bookmarkStart w:id="128" w:name="_Toc445385628"/>
            <w:r w:rsidRPr="00221965">
              <w:rPr>
                <w:sz w:val="22"/>
                <w:szCs w:val="22"/>
                <w:lang w:val="bg-BG"/>
              </w:rPr>
              <w:t xml:space="preserve">При избора на операции трябва да се гарантира осигуряване на устойчивост на постигнатите резултати и след приключване изпълнението на проекта. Инвестициите ще целят постигане на дългосрочни ефекти върху пригодността на целевата група за участие в заетост. След приключване изпълнението на проекта трябва да се запази заетост на най-малко 50% от представителите на целевата група, включени в операцията и успешно завършили за период от </w:t>
            </w:r>
            <w:r w:rsidRPr="00221965">
              <w:rPr>
                <w:sz w:val="22"/>
                <w:szCs w:val="22"/>
                <w:lang w:val="ru-RU"/>
              </w:rPr>
              <w:t>3</w:t>
            </w:r>
            <w:r w:rsidRPr="00221965">
              <w:rPr>
                <w:sz w:val="22"/>
                <w:szCs w:val="22"/>
                <w:lang w:val="bg-BG"/>
              </w:rPr>
              <w:t xml:space="preserve"> месеца</w:t>
            </w:r>
            <w:bookmarkEnd w:id="126"/>
          </w:p>
          <w:bookmarkEnd w:id="127"/>
          <w:bookmarkEnd w:id="128"/>
          <w:p w:rsidR="00F63260" w:rsidRPr="00221965" w:rsidRDefault="00F63260" w:rsidP="00CE5EDC">
            <w:pPr>
              <w:pStyle w:val="Text1"/>
              <w:spacing w:before="120" w:after="120"/>
              <w:ind w:left="0"/>
              <w:jc w:val="left"/>
              <w:outlineLvl w:val="0"/>
              <w:rPr>
                <w:b/>
                <w:sz w:val="22"/>
                <w:szCs w:val="22"/>
                <w:lang w:val="bg-BG"/>
              </w:rPr>
            </w:pPr>
          </w:p>
        </w:tc>
      </w:tr>
    </w:tbl>
    <w:p w:rsidR="00C57CC3" w:rsidRPr="00221965" w:rsidRDefault="00F63260" w:rsidP="003A2D4B">
      <w:pPr>
        <w:pStyle w:val="Heading2"/>
        <w:rPr>
          <w:sz w:val="22"/>
          <w:szCs w:val="22"/>
        </w:rPr>
      </w:pPr>
      <w:bookmarkStart w:id="129" w:name="_Toc445385629"/>
      <w:bookmarkStart w:id="130" w:name="_Toc527043393"/>
      <w:r w:rsidRPr="00221965">
        <w:rPr>
          <w:sz w:val="22"/>
          <w:szCs w:val="22"/>
        </w:rPr>
        <w:t>2</w:t>
      </w:r>
      <w:r w:rsidR="003B2B99" w:rsidRPr="00221965">
        <w:rPr>
          <w:sz w:val="22"/>
          <w:szCs w:val="22"/>
        </w:rPr>
        <w:t>4</w:t>
      </w:r>
      <w:r w:rsidRPr="00221965">
        <w:rPr>
          <w:sz w:val="22"/>
          <w:szCs w:val="22"/>
        </w:rPr>
        <w:t>.3. Брой предложения и безвъзмездни финансови помощи на кандидат и партньор</w:t>
      </w:r>
      <w:bookmarkEnd w:id="129"/>
      <w:bookmarkEnd w:id="130"/>
    </w:p>
    <w:tbl>
      <w:tblPr>
        <w:tblStyle w:val="TableGrid"/>
        <w:tblW w:w="0" w:type="auto"/>
        <w:tblLook w:val="04A0"/>
      </w:tblPr>
      <w:tblGrid>
        <w:gridCol w:w="9496"/>
      </w:tblGrid>
      <w:tr w:rsidR="00F63260" w:rsidRPr="00221965" w:rsidTr="00F63260">
        <w:tc>
          <w:tcPr>
            <w:tcW w:w="9496" w:type="dxa"/>
          </w:tcPr>
          <w:p w:rsidR="00F63260" w:rsidRPr="00221965" w:rsidRDefault="00F63260" w:rsidP="00F63260">
            <w:pPr>
              <w:spacing w:before="120" w:after="120"/>
              <w:jc w:val="both"/>
              <w:rPr>
                <w:sz w:val="22"/>
                <w:szCs w:val="22"/>
              </w:rPr>
            </w:pPr>
            <w:r w:rsidRPr="00221965">
              <w:rPr>
                <w:sz w:val="22"/>
                <w:szCs w:val="22"/>
              </w:rPr>
              <w:t xml:space="preserve">Всеки кандидат може да подаде само едно проектно предложение по настоящата процедура за набиране на предложения. В случай че кандидат е подал повече от едно проектно предложение, то до оценка ще бъде допуснато </w:t>
            </w:r>
            <w:r w:rsidR="009D0667" w:rsidRPr="00221965">
              <w:rPr>
                <w:sz w:val="22"/>
                <w:szCs w:val="22"/>
              </w:rPr>
              <w:t>последното</w:t>
            </w:r>
            <w:r w:rsidRPr="00221965">
              <w:rPr>
                <w:sz w:val="22"/>
                <w:szCs w:val="22"/>
              </w:rPr>
              <w:t>, по време на подаване, проектно предложение, освен ако не е оттеглено от страна на кандидата.</w:t>
            </w:r>
          </w:p>
          <w:p w:rsidR="00F63260" w:rsidRPr="00221965" w:rsidRDefault="00F63260" w:rsidP="00F63260">
            <w:pPr>
              <w:spacing w:before="120" w:after="120"/>
              <w:jc w:val="both"/>
              <w:rPr>
                <w:sz w:val="22"/>
                <w:szCs w:val="22"/>
              </w:rPr>
            </w:pPr>
            <w:r w:rsidRPr="00221965">
              <w:rPr>
                <w:sz w:val="22"/>
                <w:szCs w:val="22"/>
              </w:rPr>
              <w:t>Един партньор може да участва в повече от едно проектни предложения, в случай че разполага с достатъчно капацитет, за да изпълни дейностите по проектите.</w:t>
            </w:r>
          </w:p>
        </w:tc>
      </w:tr>
    </w:tbl>
    <w:p w:rsidR="00F63260" w:rsidRPr="00221965" w:rsidRDefault="003B2B99" w:rsidP="003A2D4B">
      <w:pPr>
        <w:pStyle w:val="Heading2"/>
        <w:rPr>
          <w:sz w:val="22"/>
          <w:szCs w:val="22"/>
        </w:rPr>
      </w:pPr>
      <w:bookmarkStart w:id="131" w:name="_Toc445385630"/>
      <w:bookmarkStart w:id="132" w:name="_Toc527043394"/>
      <w:r w:rsidRPr="00221965">
        <w:rPr>
          <w:sz w:val="22"/>
          <w:szCs w:val="22"/>
        </w:rPr>
        <w:t>24</w:t>
      </w:r>
      <w:r w:rsidR="00F059A2" w:rsidRPr="00221965">
        <w:rPr>
          <w:sz w:val="22"/>
          <w:szCs w:val="22"/>
        </w:rPr>
        <w:t xml:space="preserve">.4. Допълнителни </w:t>
      </w:r>
      <w:r w:rsidR="00B71A31" w:rsidRPr="00221965">
        <w:rPr>
          <w:sz w:val="22"/>
          <w:szCs w:val="22"/>
        </w:rPr>
        <w:t>въпроси и разяснения във връзка с Условията</w:t>
      </w:r>
      <w:r w:rsidR="00F059A2" w:rsidRPr="00221965">
        <w:rPr>
          <w:sz w:val="22"/>
          <w:szCs w:val="22"/>
        </w:rPr>
        <w:t xml:space="preserve"> за кандидатстване</w:t>
      </w:r>
      <w:bookmarkEnd w:id="131"/>
      <w:bookmarkEnd w:id="132"/>
    </w:p>
    <w:tbl>
      <w:tblPr>
        <w:tblStyle w:val="TableGrid"/>
        <w:tblW w:w="0" w:type="auto"/>
        <w:tblLook w:val="04A0"/>
      </w:tblPr>
      <w:tblGrid>
        <w:gridCol w:w="9496"/>
      </w:tblGrid>
      <w:tr w:rsidR="00F059A2" w:rsidRPr="00221965" w:rsidTr="00F059A2">
        <w:tc>
          <w:tcPr>
            <w:tcW w:w="9496" w:type="dxa"/>
          </w:tcPr>
          <w:p w:rsidR="004116DF" w:rsidRPr="00221965" w:rsidRDefault="00F059A2" w:rsidP="00B71A31">
            <w:pPr>
              <w:spacing w:before="120" w:after="120"/>
              <w:jc w:val="both"/>
              <w:rPr>
                <w:sz w:val="22"/>
                <w:szCs w:val="22"/>
              </w:rPr>
            </w:pPr>
            <w:bookmarkStart w:id="133" w:name="_Toc172021290"/>
            <w:r w:rsidRPr="00221965">
              <w:rPr>
                <w:b/>
                <w:sz w:val="22"/>
                <w:szCs w:val="22"/>
              </w:rPr>
              <w:t>На посочен</w:t>
            </w:r>
            <w:r w:rsidR="00E53B5F" w:rsidRPr="00221965">
              <w:rPr>
                <w:b/>
                <w:sz w:val="22"/>
                <w:szCs w:val="22"/>
              </w:rPr>
              <w:t>ата</w:t>
            </w:r>
            <w:r w:rsidRPr="00221965">
              <w:rPr>
                <w:b/>
                <w:sz w:val="22"/>
                <w:szCs w:val="22"/>
              </w:rPr>
              <w:t xml:space="preserve"> по-долу </w:t>
            </w:r>
            <w:r w:rsidR="00E53B5F" w:rsidRPr="00221965">
              <w:rPr>
                <w:b/>
                <w:sz w:val="22"/>
                <w:szCs w:val="22"/>
              </w:rPr>
              <w:t>електронна поща</w:t>
            </w:r>
            <w:r w:rsidRPr="00221965">
              <w:rPr>
                <w:sz w:val="22"/>
                <w:szCs w:val="22"/>
              </w:rPr>
              <w:t>, като ясно се посочва номера на поканата за набиране на предложения,</w:t>
            </w:r>
            <w:r w:rsidRPr="00221965">
              <w:rPr>
                <w:b/>
                <w:sz w:val="22"/>
                <w:szCs w:val="22"/>
              </w:rPr>
              <w:t>могат да се задават въпроси и да се искат допълнителни разяснения</w:t>
            </w:r>
            <w:r w:rsidRPr="00221965">
              <w:rPr>
                <w:sz w:val="22"/>
                <w:szCs w:val="22"/>
              </w:rPr>
              <w:t xml:space="preserve">, </w:t>
            </w:r>
            <w:r w:rsidR="00B71A31" w:rsidRPr="00221965">
              <w:rPr>
                <w:sz w:val="22"/>
                <w:szCs w:val="22"/>
              </w:rPr>
              <w:t xml:space="preserve">в срок </w:t>
            </w:r>
            <w:r w:rsidR="00503AF6" w:rsidRPr="00221965">
              <w:rPr>
                <w:sz w:val="22"/>
                <w:szCs w:val="22"/>
              </w:rPr>
              <w:t>до 10 дни преди изтича</w:t>
            </w:r>
            <w:r w:rsidR="009840F1" w:rsidRPr="00221965">
              <w:rPr>
                <w:sz w:val="22"/>
                <w:szCs w:val="22"/>
              </w:rPr>
              <w:t>нето на срока за кандидатстване.</w:t>
            </w:r>
          </w:p>
          <w:p w:rsidR="004116DF" w:rsidRPr="00221965" w:rsidRDefault="004116DF" w:rsidP="00B71A31">
            <w:pPr>
              <w:spacing w:before="120" w:after="120"/>
              <w:jc w:val="both"/>
              <w:rPr>
                <w:b/>
                <w:sz w:val="22"/>
                <w:szCs w:val="22"/>
              </w:rPr>
            </w:pPr>
            <w:r w:rsidRPr="00221965">
              <w:rPr>
                <w:b/>
                <w:sz w:val="22"/>
                <w:szCs w:val="22"/>
              </w:rPr>
              <w:t>Електронна поща за въпроси - mig-straldzha_2016g@abv.bg</w:t>
            </w:r>
          </w:p>
          <w:bookmarkEnd w:id="133"/>
          <w:p w:rsidR="004116DF" w:rsidRPr="00221965" w:rsidRDefault="00F059A2" w:rsidP="00B71A31">
            <w:pPr>
              <w:spacing w:before="120" w:after="120"/>
              <w:jc w:val="both"/>
              <w:rPr>
                <w:bCs/>
                <w:sz w:val="22"/>
                <w:szCs w:val="22"/>
              </w:rPr>
            </w:pPr>
            <w:r w:rsidRPr="00221965">
              <w:rPr>
                <w:bCs/>
                <w:sz w:val="22"/>
                <w:szCs w:val="22"/>
              </w:rPr>
              <w:lastRenderedPageBreak/>
              <w:t>Писмени разяс</w:t>
            </w:r>
            <w:r w:rsidR="00B71A31" w:rsidRPr="00221965">
              <w:rPr>
                <w:bCs/>
                <w:sz w:val="22"/>
                <w:szCs w:val="22"/>
              </w:rPr>
              <w:t xml:space="preserve">нения ще бъдат дадени в срок </w:t>
            </w:r>
            <w:r w:rsidR="00503AF6" w:rsidRPr="00221965">
              <w:rPr>
                <w:bCs/>
                <w:sz w:val="22"/>
                <w:szCs w:val="22"/>
              </w:rPr>
              <w:t>до 5 дни от получаването на искането за разяснение, но не по-късно от 5 дни преди изтичането на срока за кандидатстване (когато срокът за кандидатстване е от 30 до 60 дни) или две седмици преди изтичането на срока за кандидатстване (когато срокът за кандидатстване е минимум 60 дни)</w:t>
            </w:r>
          </w:p>
          <w:p w:rsidR="00F059A2" w:rsidRPr="00221965" w:rsidRDefault="00F059A2" w:rsidP="00B71A31">
            <w:pPr>
              <w:pStyle w:val="BodyText3"/>
              <w:spacing w:before="120"/>
              <w:jc w:val="both"/>
              <w:rPr>
                <w:sz w:val="22"/>
                <w:szCs w:val="22"/>
              </w:rPr>
            </w:pPr>
            <w:r w:rsidRPr="00221965">
              <w:rPr>
                <w:sz w:val="22"/>
                <w:szCs w:val="22"/>
              </w:rPr>
              <w:t xml:space="preserve">С оглед осигуряване равнопоставено третиране на кандидатите, </w:t>
            </w:r>
            <w:r w:rsidR="003B2B99" w:rsidRPr="00221965">
              <w:rPr>
                <w:sz w:val="22"/>
                <w:szCs w:val="22"/>
              </w:rPr>
              <w:t>МИГ</w:t>
            </w:r>
            <w:r w:rsidRPr="00221965">
              <w:rPr>
                <w:sz w:val="22"/>
                <w:szCs w:val="22"/>
              </w:rPr>
              <w:t xml:space="preserve"> няма да дава разяснения, които съдържат становище относно качеството на конкретно проектно предложение.</w:t>
            </w:r>
            <w:r w:rsidR="00B71A31" w:rsidRPr="00221965">
              <w:rPr>
                <w:color w:val="000000"/>
                <w:sz w:val="22"/>
                <w:szCs w:val="22"/>
              </w:rPr>
              <w:t>Разяснения се дават по отношение на условията за кандидатстване и са задължителни за всички кандидати.</w:t>
            </w:r>
          </w:p>
          <w:p w:rsidR="00F059A2" w:rsidRPr="00221965" w:rsidRDefault="00F059A2" w:rsidP="00F059A2">
            <w:pPr>
              <w:pStyle w:val="BodyText3"/>
              <w:spacing w:before="120"/>
              <w:rPr>
                <w:sz w:val="22"/>
                <w:szCs w:val="22"/>
              </w:rPr>
            </w:pPr>
            <w:r w:rsidRPr="00221965">
              <w:rPr>
                <w:sz w:val="22"/>
                <w:szCs w:val="22"/>
              </w:rPr>
              <w:t>Въпросите и разясненията ще бъдат публикувани на следните интернет-страници:</w:t>
            </w:r>
          </w:p>
          <w:p w:rsidR="009D0667" w:rsidRPr="00221965" w:rsidRDefault="002160AD" w:rsidP="009D0667">
            <w:pPr>
              <w:pStyle w:val="BodyText3"/>
              <w:spacing w:before="120"/>
              <w:jc w:val="both"/>
              <w:rPr>
                <w:rStyle w:val="HTMLCite"/>
                <w:i w:val="0"/>
                <w:sz w:val="22"/>
                <w:szCs w:val="22"/>
              </w:rPr>
            </w:pPr>
            <w:hyperlink r:id="rId18" w:history="1">
              <w:r w:rsidR="009D0667" w:rsidRPr="00221965">
                <w:rPr>
                  <w:rStyle w:val="Hyperlink"/>
                  <w:sz w:val="22"/>
                  <w:szCs w:val="22"/>
                </w:rPr>
                <w:t>https://eumis2020.government.bg/</w:t>
              </w:r>
            </w:hyperlink>
            <w:r w:rsidR="009D0667" w:rsidRPr="00221965">
              <w:rPr>
                <w:rStyle w:val="HTMLCite"/>
                <w:i w:val="0"/>
                <w:sz w:val="22"/>
                <w:szCs w:val="22"/>
              </w:rPr>
              <w:t>;</w:t>
            </w:r>
          </w:p>
          <w:p w:rsidR="004116DF" w:rsidRPr="00221965" w:rsidRDefault="002160AD" w:rsidP="009D0667">
            <w:pPr>
              <w:pStyle w:val="BodyText3"/>
              <w:spacing w:before="120"/>
              <w:jc w:val="both"/>
              <w:rPr>
                <w:rStyle w:val="HTMLCite"/>
                <w:i w:val="0"/>
                <w:sz w:val="22"/>
                <w:szCs w:val="22"/>
              </w:rPr>
            </w:pPr>
            <w:hyperlink r:id="rId19" w:history="1">
              <w:r w:rsidR="005F1A76" w:rsidRPr="00221965">
                <w:rPr>
                  <w:rStyle w:val="Hyperlink"/>
                  <w:sz w:val="22"/>
                  <w:szCs w:val="22"/>
                </w:rPr>
                <w:t>http://www.mig-straldzha.com/</w:t>
              </w:r>
            </w:hyperlink>
          </w:p>
          <w:p w:rsidR="00F059A2" w:rsidRPr="00221965" w:rsidRDefault="00F059A2" w:rsidP="00132F68">
            <w:pPr>
              <w:pStyle w:val="BodyText3"/>
              <w:spacing w:before="120"/>
              <w:jc w:val="both"/>
              <w:rPr>
                <w:sz w:val="22"/>
                <w:szCs w:val="22"/>
              </w:rPr>
            </w:pPr>
          </w:p>
        </w:tc>
      </w:tr>
    </w:tbl>
    <w:p w:rsidR="004E418C" w:rsidRPr="00221965" w:rsidRDefault="004E418C" w:rsidP="004E418C">
      <w:pPr>
        <w:pStyle w:val="Heading2"/>
        <w:rPr>
          <w:sz w:val="22"/>
          <w:szCs w:val="22"/>
        </w:rPr>
      </w:pPr>
      <w:bookmarkStart w:id="134" w:name="_Toc527043395"/>
      <w:bookmarkStart w:id="135" w:name="_Toc445385631"/>
      <w:r w:rsidRPr="00221965">
        <w:rPr>
          <w:sz w:val="22"/>
          <w:szCs w:val="22"/>
        </w:rPr>
        <w:lastRenderedPageBreak/>
        <w:t>24.5. Уведомяване относно предварителното решение на МИГ</w:t>
      </w:r>
      <w:bookmarkEnd w:id="134"/>
    </w:p>
    <w:p w:rsidR="00CE5EDC" w:rsidRPr="00221965" w:rsidRDefault="00CE5EDC" w:rsidP="0041093A"/>
    <w:tbl>
      <w:tblPr>
        <w:tblStyle w:val="TableGrid"/>
        <w:tblW w:w="0" w:type="auto"/>
        <w:tblLook w:val="04A0"/>
      </w:tblPr>
      <w:tblGrid>
        <w:gridCol w:w="9496"/>
      </w:tblGrid>
      <w:tr w:rsidR="004E418C" w:rsidRPr="00221965" w:rsidTr="00BC5595">
        <w:tc>
          <w:tcPr>
            <w:tcW w:w="9496" w:type="dxa"/>
          </w:tcPr>
          <w:p w:rsidR="004116DF" w:rsidRPr="00221965" w:rsidRDefault="004116DF" w:rsidP="004116DF">
            <w:pPr>
              <w:pStyle w:val="Text1"/>
              <w:tabs>
                <w:tab w:val="left" w:pos="0"/>
                <w:tab w:val="left" w:pos="567"/>
                <w:tab w:val="left" w:pos="2608"/>
                <w:tab w:val="left" w:pos="3317"/>
              </w:tabs>
              <w:spacing w:before="120" w:after="120"/>
              <w:rPr>
                <w:sz w:val="22"/>
                <w:szCs w:val="22"/>
                <w:lang w:val="bg-BG"/>
              </w:rPr>
            </w:pPr>
            <w:r w:rsidRPr="00221965">
              <w:rPr>
                <w:sz w:val="22"/>
                <w:szCs w:val="22"/>
                <w:lang w:val="bg-BG"/>
              </w:rPr>
              <w:t xml:space="preserve">МИГ Стралджа изпраща уведомително писмо на всеки кандидат за отхвърляне на проектното предложение или частично одобрение с мотивите за отказ. </w:t>
            </w:r>
          </w:p>
          <w:p w:rsidR="004116DF" w:rsidRPr="00221965" w:rsidRDefault="004116DF" w:rsidP="004116DF">
            <w:pPr>
              <w:pStyle w:val="Text1"/>
              <w:tabs>
                <w:tab w:val="left" w:pos="0"/>
                <w:tab w:val="left" w:pos="567"/>
                <w:tab w:val="left" w:pos="2608"/>
                <w:tab w:val="left" w:pos="3317"/>
              </w:tabs>
              <w:spacing w:before="120" w:after="120"/>
              <w:rPr>
                <w:sz w:val="22"/>
                <w:szCs w:val="22"/>
                <w:lang w:val="bg-BG"/>
              </w:rPr>
            </w:pPr>
          </w:p>
          <w:p w:rsidR="004116DF" w:rsidRPr="00221965" w:rsidRDefault="004116DF" w:rsidP="004116DF">
            <w:pPr>
              <w:pStyle w:val="Text1"/>
              <w:tabs>
                <w:tab w:val="left" w:pos="0"/>
                <w:tab w:val="left" w:pos="567"/>
                <w:tab w:val="left" w:pos="2608"/>
                <w:tab w:val="left" w:pos="3317"/>
              </w:tabs>
              <w:spacing w:before="120" w:after="120"/>
              <w:ind w:left="0"/>
              <w:rPr>
                <w:sz w:val="22"/>
                <w:szCs w:val="22"/>
                <w:lang w:val="bg-BG"/>
              </w:rPr>
            </w:pPr>
            <w:r w:rsidRPr="00221965">
              <w:rPr>
                <w:sz w:val="22"/>
                <w:szCs w:val="22"/>
                <w:lang w:val="bg-BG"/>
              </w:rPr>
              <w:t>Писмото се изпраща през ИСУН 2020, чрез електронния профил на кандидата. За дата на получаване на уведомлението се счита, датата посочена в ИСУН - датата на която е изпратено съобщението.</w:t>
            </w:r>
          </w:p>
          <w:p w:rsidR="004E418C" w:rsidRPr="00221965" w:rsidRDefault="004E418C" w:rsidP="00BC5595">
            <w:pPr>
              <w:pStyle w:val="Text1"/>
              <w:tabs>
                <w:tab w:val="left" w:pos="0"/>
                <w:tab w:val="left" w:pos="567"/>
                <w:tab w:val="left" w:pos="2608"/>
                <w:tab w:val="left" w:pos="3317"/>
              </w:tabs>
              <w:spacing w:before="120" w:after="120"/>
              <w:ind w:left="0"/>
              <w:rPr>
                <w:sz w:val="22"/>
                <w:szCs w:val="22"/>
                <w:lang w:val="bg-BG"/>
              </w:rPr>
            </w:pPr>
          </w:p>
        </w:tc>
      </w:tr>
    </w:tbl>
    <w:p w:rsidR="00F059A2" w:rsidRPr="00221965" w:rsidRDefault="003B2B99" w:rsidP="003A2D4B">
      <w:pPr>
        <w:pStyle w:val="Heading2"/>
        <w:rPr>
          <w:sz w:val="22"/>
          <w:szCs w:val="22"/>
        </w:rPr>
      </w:pPr>
      <w:bookmarkStart w:id="136" w:name="_Toc527043396"/>
      <w:r w:rsidRPr="00221965">
        <w:rPr>
          <w:sz w:val="22"/>
          <w:szCs w:val="22"/>
        </w:rPr>
        <w:t>24</w:t>
      </w:r>
      <w:r w:rsidR="004E418C" w:rsidRPr="00221965">
        <w:rPr>
          <w:sz w:val="22"/>
          <w:szCs w:val="22"/>
        </w:rPr>
        <w:t>.6</w:t>
      </w:r>
      <w:r w:rsidR="00D67E90" w:rsidRPr="00221965">
        <w:rPr>
          <w:sz w:val="22"/>
          <w:szCs w:val="22"/>
        </w:rPr>
        <w:t xml:space="preserve">. </w:t>
      </w:r>
      <w:r w:rsidR="00325CC3" w:rsidRPr="00221965">
        <w:rPr>
          <w:sz w:val="22"/>
          <w:szCs w:val="22"/>
        </w:rPr>
        <w:t>Процедура за възражения относно оценката</w:t>
      </w:r>
      <w:bookmarkEnd w:id="135"/>
      <w:bookmarkEnd w:id="136"/>
    </w:p>
    <w:tbl>
      <w:tblPr>
        <w:tblStyle w:val="TableGrid"/>
        <w:tblW w:w="0" w:type="auto"/>
        <w:tblLook w:val="04A0"/>
      </w:tblPr>
      <w:tblGrid>
        <w:gridCol w:w="9496"/>
      </w:tblGrid>
      <w:tr w:rsidR="00D67E90" w:rsidRPr="00221965" w:rsidTr="00D67E90">
        <w:tc>
          <w:tcPr>
            <w:tcW w:w="9496" w:type="dxa"/>
          </w:tcPr>
          <w:p w:rsidR="00AC3222" w:rsidRPr="00221965" w:rsidRDefault="00AC3222" w:rsidP="00AC3222">
            <w:pPr>
              <w:tabs>
                <w:tab w:val="left" w:pos="0"/>
                <w:tab w:val="left" w:pos="277"/>
                <w:tab w:val="left" w:pos="2608"/>
                <w:tab w:val="left" w:pos="3317"/>
              </w:tabs>
              <w:spacing w:line="276" w:lineRule="auto"/>
              <w:jc w:val="both"/>
              <w:rPr>
                <w:snapToGrid w:val="0"/>
                <w:sz w:val="22"/>
                <w:szCs w:val="22"/>
                <w:lang w:eastAsia="en-US"/>
              </w:rPr>
            </w:pPr>
            <w:r w:rsidRPr="00221965">
              <w:rPr>
                <w:snapToGrid w:val="0"/>
                <w:sz w:val="22"/>
                <w:szCs w:val="22"/>
                <w:lang w:eastAsia="en-US"/>
              </w:rPr>
              <w:t xml:space="preserve">Всеки кандидат, получил уведомително писмо от МИГ, че проектното му предложение не е одобрено или че е частично одобрено, има право да възрази пред финансиращия/финансиращите проекта УО в срок до 3 работни дни от датата на получаването на уведомлението. </w:t>
            </w:r>
          </w:p>
          <w:p w:rsidR="00AC3222" w:rsidRPr="00221965" w:rsidRDefault="00AC3222" w:rsidP="00AC3222">
            <w:pPr>
              <w:autoSpaceDE w:val="0"/>
              <w:autoSpaceDN w:val="0"/>
              <w:adjustRightInd w:val="0"/>
              <w:spacing w:line="276" w:lineRule="auto"/>
              <w:jc w:val="both"/>
              <w:rPr>
                <w:b/>
                <w:bCs/>
                <w:color w:val="000000"/>
                <w:sz w:val="22"/>
                <w:szCs w:val="22"/>
              </w:rPr>
            </w:pPr>
            <w:r w:rsidRPr="00221965">
              <w:rPr>
                <w:b/>
                <w:bCs/>
                <w:color w:val="000000"/>
                <w:sz w:val="22"/>
                <w:szCs w:val="22"/>
              </w:rPr>
              <w:t xml:space="preserve">Възражението се подава на хартиен носител, подписано от поне едно от представляващите кандидата лица или упълномощено лице. В случая на упълномощаване, към възражението следва да се представи и нотариално заверено пълномощно. В случай, че кандидата се представлява заедно от няколко лица, възражението се подписва от всички представляващи. </w:t>
            </w:r>
          </w:p>
          <w:p w:rsidR="00AC3222" w:rsidRPr="00221965" w:rsidRDefault="00AC3222" w:rsidP="00AC3222">
            <w:pPr>
              <w:autoSpaceDE w:val="0"/>
              <w:autoSpaceDN w:val="0"/>
              <w:adjustRightInd w:val="0"/>
              <w:spacing w:line="276" w:lineRule="auto"/>
              <w:jc w:val="both"/>
              <w:rPr>
                <w:color w:val="000000"/>
                <w:sz w:val="22"/>
                <w:szCs w:val="22"/>
              </w:rPr>
            </w:pPr>
            <w:r w:rsidRPr="00221965">
              <w:rPr>
                <w:color w:val="000000"/>
                <w:sz w:val="22"/>
                <w:szCs w:val="22"/>
              </w:rPr>
              <w:t>Възражение може да се подава само срещу предложението на оценителната комисия за отхвърляне на съответното проектно предложение.</w:t>
            </w:r>
          </w:p>
          <w:p w:rsidR="00AC3222" w:rsidRPr="00221965" w:rsidRDefault="00AC3222" w:rsidP="00AC3222">
            <w:pPr>
              <w:autoSpaceDE w:val="0"/>
              <w:autoSpaceDN w:val="0"/>
              <w:adjustRightInd w:val="0"/>
              <w:spacing w:line="276" w:lineRule="auto"/>
              <w:jc w:val="both"/>
              <w:rPr>
                <w:color w:val="000000"/>
                <w:sz w:val="22"/>
                <w:szCs w:val="22"/>
              </w:rPr>
            </w:pPr>
            <w:r w:rsidRPr="00221965">
              <w:rPr>
                <w:color w:val="000000"/>
                <w:sz w:val="22"/>
                <w:szCs w:val="22"/>
              </w:rPr>
              <w:t>С подаване на възражението не могат да се представят нови документи, които не са били част от първоначално представеното проектно предложение и/или допълнително изискана от оценителната комисия на съответния етап документация.</w:t>
            </w:r>
          </w:p>
          <w:p w:rsidR="00AC3222" w:rsidRPr="00221965" w:rsidRDefault="00AC3222" w:rsidP="00AC3222">
            <w:pPr>
              <w:autoSpaceDE w:val="0"/>
              <w:autoSpaceDN w:val="0"/>
              <w:adjustRightInd w:val="0"/>
              <w:spacing w:line="276" w:lineRule="auto"/>
              <w:jc w:val="both"/>
              <w:rPr>
                <w:color w:val="000000"/>
                <w:sz w:val="22"/>
                <w:szCs w:val="22"/>
              </w:rPr>
            </w:pPr>
            <w:r w:rsidRPr="00221965">
              <w:rPr>
                <w:color w:val="000000"/>
                <w:sz w:val="22"/>
                <w:szCs w:val="22"/>
              </w:rPr>
              <w:t>Не се разглеждат възражения, които са подадени извън регламентирания срок или от лица, различни от представляващите кандидата или упълномощени лица. За дата на подаване на възражението се счита датата на пощенското клеймо.</w:t>
            </w:r>
          </w:p>
          <w:p w:rsidR="00AC3222" w:rsidRPr="00221965" w:rsidRDefault="00AC3222" w:rsidP="00AC3222">
            <w:pPr>
              <w:tabs>
                <w:tab w:val="left" w:pos="0"/>
                <w:tab w:val="left" w:pos="277"/>
                <w:tab w:val="left" w:pos="2608"/>
                <w:tab w:val="left" w:pos="3317"/>
              </w:tabs>
              <w:spacing w:line="276" w:lineRule="auto"/>
              <w:jc w:val="both"/>
              <w:rPr>
                <w:snapToGrid w:val="0"/>
                <w:sz w:val="22"/>
                <w:szCs w:val="22"/>
                <w:lang w:eastAsia="en-US"/>
              </w:rPr>
            </w:pPr>
            <w:r w:rsidRPr="00221965">
              <w:rPr>
                <w:snapToGrid w:val="0"/>
                <w:sz w:val="22"/>
                <w:szCs w:val="22"/>
                <w:lang w:eastAsia="en-US"/>
              </w:rPr>
              <w:t>Ръководителят на УО се произнася по основателността на възражението в срок до 10 работни дни от неговото получаване, като:</w:t>
            </w:r>
          </w:p>
          <w:p w:rsidR="00AC3222" w:rsidRPr="00221965" w:rsidRDefault="00AC3222" w:rsidP="00AC3222">
            <w:pPr>
              <w:tabs>
                <w:tab w:val="left" w:pos="0"/>
                <w:tab w:val="left" w:pos="277"/>
                <w:tab w:val="left" w:pos="2608"/>
                <w:tab w:val="left" w:pos="3317"/>
              </w:tabs>
              <w:spacing w:line="276" w:lineRule="auto"/>
              <w:jc w:val="both"/>
              <w:rPr>
                <w:snapToGrid w:val="0"/>
                <w:sz w:val="22"/>
                <w:szCs w:val="22"/>
                <w:lang w:eastAsia="en-US"/>
              </w:rPr>
            </w:pPr>
            <w:r w:rsidRPr="00221965">
              <w:rPr>
                <w:snapToGrid w:val="0"/>
                <w:sz w:val="22"/>
                <w:szCs w:val="22"/>
                <w:lang w:eastAsia="en-US"/>
              </w:rPr>
              <w:t>1. връща проектното предложение за повторно извършване на процедурата по оценка;</w:t>
            </w:r>
          </w:p>
          <w:p w:rsidR="00AC3222" w:rsidRPr="00221965" w:rsidRDefault="00AC3222" w:rsidP="00AC3222">
            <w:pPr>
              <w:tabs>
                <w:tab w:val="left" w:pos="0"/>
                <w:tab w:val="left" w:pos="2608"/>
                <w:tab w:val="left" w:pos="3317"/>
              </w:tabs>
              <w:spacing w:line="276" w:lineRule="auto"/>
              <w:jc w:val="both"/>
              <w:rPr>
                <w:snapToGrid w:val="0"/>
                <w:sz w:val="22"/>
                <w:szCs w:val="22"/>
                <w:lang w:eastAsia="en-US"/>
              </w:rPr>
            </w:pPr>
            <w:r w:rsidRPr="00221965">
              <w:rPr>
                <w:snapToGrid w:val="0"/>
                <w:sz w:val="22"/>
                <w:szCs w:val="22"/>
                <w:lang w:eastAsia="en-US"/>
              </w:rPr>
              <w:t>2. потвърждава предварителното решение на МИГ.</w:t>
            </w:r>
          </w:p>
          <w:p w:rsidR="003B2B99" w:rsidRPr="00221965" w:rsidRDefault="00AC3222" w:rsidP="00AC3222">
            <w:pPr>
              <w:pStyle w:val="Text1"/>
              <w:tabs>
                <w:tab w:val="left" w:pos="0"/>
                <w:tab w:val="left" w:pos="567"/>
                <w:tab w:val="left" w:pos="2608"/>
                <w:tab w:val="left" w:pos="3317"/>
              </w:tabs>
              <w:spacing w:before="120" w:after="120"/>
              <w:ind w:left="0"/>
              <w:rPr>
                <w:sz w:val="22"/>
                <w:szCs w:val="22"/>
                <w:lang w:val="bg-BG"/>
              </w:rPr>
            </w:pPr>
            <w:r w:rsidRPr="00221965">
              <w:rPr>
                <w:rFonts w:eastAsiaTheme="minorHAnsi"/>
                <w:snapToGrid/>
                <w:sz w:val="22"/>
                <w:szCs w:val="22"/>
                <w:lang w:val="bg-BG"/>
              </w:rPr>
              <w:t xml:space="preserve">УО уведомява кандидатите за основателността на техните възражения по реда на чл. 61 от </w:t>
            </w:r>
            <w:r w:rsidRPr="00221965">
              <w:rPr>
                <w:rFonts w:eastAsiaTheme="minorHAnsi"/>
                <w:snapToGrid/>
                <w:sz w:val="22"/>
                <w:szCs w:val="22"/>
                <w:lang w:val="bg-BG"/>
              </w:rPr>
              <w:lastRenderedPageBreak/>
              <w:t>Административнопроцесуалния кодекс.</w:t>
            </w:r>
          </w:p>
        </w:tc>
      </w:tr>
    </w:tbl>
    <w:p w:rsidR="00D67E90" w:rsidRPr="00221965" w:rsidRDefault="002709D4" w:rsidP="003A2D4B">
      <w:pPr>
        <w:pStyle w:val="Heading2"/>
        <w:rPr>
          <w:sz w:val="22"/>
          <w:szCs w:val="22"/>
        </w:rPr>
      </w:pPr>
      <w:bookmarkStart w:id="137" w:name="_Toc445385632"/>
      <w:bookmarkStart w:id="138" w:name="_Toc527043397"/>
      <w:r w:rsidRPr="00221965">
        <w:rPr>
          <w:sz w:val="22"/>
          <w:szCs w:val="22"/>
        </w:rPr>
        <w:lastRenderedPageBreak/>
        <w:t>24</w:t>
      </w:r>
      <w:r w:rsidR="004E418C" w:rsidRPr="00221965">
        <w:rPr>
          <w:sz w:val="22"/>
          <w:szCs w:val="22"/>
        </w:rPr>
        <w:t>.7</w:t>
      </w:r>
      <w:r w:rsidR="00D67E90" w:rsidRPr="00221965">
        <w:rPr>
          <w:sz w:val="22"/>
          <w:szCs w:val="22"/>
        </w:rPr>
        <w:t>. Представяне на подкрепящи документи към момента на сключване на административен договор</w:t>
      </w:r>
      <w:bookmarkEnd w:id="137"/>
      <w:bookmarkEnd w:id="138"/>
    </w:p>
    <w:tbl>
      <w:tblPr>
        <w:tblStyle w:val="TableGrid"/>
        <w:tblW w:w="0" w:type="auto"/>
        <w:tblLook w:val="04A0"/>
      </w:tblPr>
      <w:tblGrid>
        <w:gridCol w:w="9496"/>
      </w:tblGrid>
      <w:tr w:rsidR="00D67E90" w:rsidRPr="00221965" w:rsidTr="00D67E90">
        <w:tc>
          <w:tcPr>
            <w:tcW w:w="9496" w:type="dxa"/>
          </w:tcPr>
          <w:p w:rsidR="00D67E90" w:rsidRPr="00221965" w:rsidRDefault="00D67E90" w:rsidP="00D67E90">
            <w:pPr>
              <w:tabs>
                <w:tab w:val="left" w:pos="4820"/>
              </w:tabs>
              <w:spacing w:before="120" w:after="120" w:line="240" w:lineRule="exact"/>
              <w:jc w:val="both"/>
              <w:rPr>
                <w:sz w:val="22"/>
                <w:szCs w:val="22"/>
              </w:rPr>
            </w:pPr>
            <w:r w:rsidRPr="00221965">
              <w:rPr>
                <w:b/>
                <w:sz w:val="22"/>
                <w:szCs w:val="22"/>
                <w:u w:val="single"/>
              </w:rPr>
              <w:t>I. Кандидатът трябва да представи следните документи</w:t>
            </w:r>
            <w:r w:rsidR="00C7270B" w:rsidRPr="00221965">
              <w:rPr>
                <w:rStyle w:val="FootnoteReference"/>
                <w:b/>
                <w:sz w:val="22"/>
                <w:szCs w:val="22"/>
                <w:u w:val="single"/>
              </w:rPr>
              <w:footnoteReference w:id="10"/>
            </w:r>
            <w:r w:rsidRPr="00221965">
              <w:rPr>
                <w:b/>
                <w:sz w:val="22"/>
                <w:szCs w:val="22"/>
                <w:u w:val="single"/>
              </w:rPr>
              <w:t>:</w:t>
            </w:r>
          </w:p>
          <w:p w:rsidR="00070839" w:rsidRPr="00221965" w:rsidRDefault="00070839" w:rsidP="00070839">
            <w:pPr>
              <w:pStyle w:val="Default"/>
              <w:numPr>
                <w:ilvl w:val="0"/>
                <w:numId w:val="38"/>
              </w:numPr>
              <w:jc w:val="both"/>
              <w:rPr>
                <w:sz w:val="22"/>
                <w:szCs w:val="22"/>
              </w:rPr>
            </w:pPr>
            <w:r w:rsidRPr="00221965">
              <w:rPr>
                <w:b/>
                <w:sz w:val="22"/>
                <w:szCs w:val="22"/>
              </w:rPr>
              <w:t>Удостоверение, потвърждаващо че кандидатът не е обявен в несъстоятелност</w:t>
            </w:r>
            <w:r w:rsidR="00EA45F9" w:rsidRPr="00221965">
              <w:rPr>
                <w:b/>
                <w:sz w:val="22"/>
                <w:szCs w:val="22"/>
              </w:rPr>
              <w:t xml:space="preserve"> и не е в производство по несъстоятелност</w:t>
            </w:r>
            <w:r w:rsidRPr="00221965">
              <w:rPr>
                <w:sz w:val="22"/>
                <w:szCs w:val="22"/>
              </w:rPr>
              <w:t>, издадено от съответния съд не по-рано от 3 месеца преди датата на предоставянето му от кандидата - копие, заверено от кандидата с подпис и текст „Вярно с оригинала”. В случай, че кандидатът е регистриран по Закона за Търговския регистър</w:t>
            </w:r>
            <w:r w:rsidR="0046676B" w:rsidRPr="00221965">
              <w:rPr>
                <w:sz w:val="22"/>
                <w:szCs w:val="22"/>
              </w:rPr>
              <w:t xml:space="preserve"> и РЮЛНЦ</w:t>
            </w:r>
            <w:r w:rsidRPr="00221965">
              <w:rPr>
                <w:sz w:val="22"/>
                <w:szCs w:val="22"/>
              </w:rPr>
              <w:t xml:space="preserve">, </w:t>
            </w:r>
            <w:r w:rsidR="00536627" w:rsidRPr="00221965">
              <w:rPr>
                <w:sz w:val="22"/>
                <w:szCs w:val="22"/>
              </w:rPr>
              <w:t xml:space="preserve">се </w:t>
            </w:r>
            <w:r w:rsidRPr="00221965">
              <w:rPr>
                <w:sz w:val="22"/>
                <w:szCs w:val="22"/>
              </w:rPr>
              <w:t>извършва служебна проверка на обстоятелството по реда на чл. 23, ал. 6 от Закона за търговския регистър</w:t>
            </w:r>
            <w:r w:rsidR="0046676B" w:rsidRPr="00221965">
              <w:rPr>
                <w:sz w:val="22"/>
                <w:szCs w:val="22"/>
              </w:rPr>
              <w:t xml:space="preserve"> и РЮЛНЦ</w:t>
            </w:r>
            <w:r w:rsidRPr="00221965">
              <w:rPr>
                <w:sz w:val="22"/>
                <w:szCs w:val="22"/>
              </w:rPr>
              <w:t>;</w:t>
            </w:r>
          </w:p>
          <w:p w:rsidR="00E378B5" w:rsidRPr="00221965" w:rsidRDefault="00E378B5" w:rsidP="00E378B5">
            <w:pPr>
              <w:tabs>
                <w:tab w:val="left" w:pos="360"/>
              </w:tabs>
              <w:spacing w:before="360" w:after="240"/>
              <w:jc w:val="both"/>
              <w:rPr>
                <w:sz w:val="22"/>
                <w:szCs w:val="22"/>
                <w:lang w:eastAsia="en-GB"/>
              </w:rPr>
            </w:pPr>
            <w:r w:rsidRPr="00221965">
              <w:rPr>
                <w:sz w:val="22"/>
                <w:szCs w:val="22"/>
                <w:lang w:eastAsia="en-GB"/>
              </w:rPr>
              <w:t>Не е приложимо за бюджетни предприятия.</w:t>
            </w:r>
          </w:p>
          <w:p w:rsidR="00D67E90" w:rsidRPr="00221965" w:rsidRDefault="00D67E90" w:rsidP="0041093A">
            <w:pPr>
              <w:pStyle w:val="ListBullet"/>
              <w:ind w:left="0"/>
              <w:rPr>
                <w:b w:val="0"/>
                <w:sz w:val="22"/>
                <w:szCs w:val="22"/>
                <w:lang w:val="bg-BG"/>
              </w:rPr>
            </w:pPr>
            <w:r w:rsidRPr="00221965">
              <w:rPr>
                <w:sz w:val="22"/>
                <w:szCs w:val="22"/>
                <w:lang w:val="bg-BG"/>
              </w:rPr>
              <w:t xml:space="preserve">2 Удостоверение, потвърждаващо че кандидатът не е обявен в процедура по ликвидация, </w:t>
            </w:r>
            <w:r w:rsidRPr="00221965">
              <w:rPr>
                <w:b w:val="0"/>
                <w:sz w:val="22"/>
                <w:szCs w:val="22"/>
                <w:lang w:val="bg-BG"/>
              </w:rPr>
              <w:t>издадено от съответния съд не по-рано от 3 месеца преди датата на предоставянето му от кандидата - копие, заверено от кандидата с подпис и текст „Вярно с оригинала”. В случай, че кандидатът е регистриран по Закона за Търговския регистър</w:t>
            </w:r>
            <w:r w:rsidR="0046676B" w:rsidRPr="00221965">
              <w:rPr>
                <w:b w:val="0"/>
                <w:sz w:val="22"/>
                <w:szCs w:val="22"/>
                <w:lang w:val="bg-BG"/>
              </w:rPr>
              <w:t>и РЮЛНЦ</w:t>
            </w:r>
            <w:r w:rsidRPr="00221965">
              <w:rPr>
                <w:b w:val="0"/>
                <w:sz w:val="22"/>
                <w:szCs w:val="22"/>
                <w:lang w:val="bg-BG"/>
              </w:rPr>
              <w:t>, оценителната комисия извършва служебна проверка на обстоятелството по реда на чл. 23, ал. 6 от Закона за търговския регистър</w:t>
            </w:r>
            <w:r w:rsidR="0046676B" w:rsidRPr="00221965">
              <w:rPr>
                <w:b w:val="0"/>
                <w:sz w:val="22"/>
                <w:szCs w:val="22"/>
                <w:lang w:val="bg-BG"/>
              </w:rPr>
              <w:t xml:space="preserve"> и РЮЛНЦ</w:t>
            </w:r>
            <w:r w:rsidRPr="00221965">
              <w:rPr>
                <w:b w:val="0"/>
                <w:sz w:val="22"/>
                <w:szCs w:val="22"/>
                <w:lang w:val="bg-BG"/>
              </w:rPr>
              <w:t>;</w:t>
            </w:r>
          </w:p>
          <w:p w:rsidR="00E51FE5" w:rsidRPr="00221965" w:rsidRDefault="002160AD" w:rsidP="00C638B8">
            <w:pPr>
              <w:pStyle w:val="ListBullet"/>
              <w:rPr>
                <w:rStyle w:val="Hyperlink"/>
                <w:color w:val="FFFFFF" w:themeColor="background1"/>
                <w:sz w:val="22"/>
                <w:szCs w:val="22"/>
                <w:u w:val="none"/>
                <w:lang w:val="bg-BG"/>
              </w:rPr>
            </w:pPr>
            <w:hyperlink r:id="rId20" w:history="1">
              <w:r w:rsidR="00FF7D24" w:rsidRPr="004D0721">
                <w:rPr>
                  <w:rStyle w:val="Hyperlink"/>
                  <w:sz w:val="22"/>
                  <w:szCs w:val="22"/>
                </w:rPr>
                <w:t>http</w:t>
              </w:r>
              <w:r w:rsidR="00FF7D24" w:rsidRPr="004D0721">
                <w:rPr>
                  <w:rStyle w:val="Hyperlink"/>
                  <w:sz w:val="22"/>
                  <w:szCs w:val="22"/>
                  <w:lang w:val="bg-BG"/>
                </w:rPr>
                <w:t>://</w:t>
              </w:r>
              <w:r w:rsidR="00FF7D24" w:rsidRPr="004D0721">
                <w:rPr>
                  <w:rStyle w:val="Hyperlink"/>
                  <w:sz w:val="22"/>
                  <w:szCs w:val="22"/>
                </w:rPr>
                <w:t>www</w:t>
              </w:r>
              <w:r w:rsidR="00FF7D24" w:rsidRPr="004D0721">
                <w:rPr>
                  <w:rStyle w:val="Hyperlink"/>
                  <w:sz w:val="22"/>
                  <w:szCs w:val="22"/>
                  <w:lang w:val="bg-BG"/>
                </w:rPr>
                <w:t>.</w:t>
              </w:r>
              <w:r w:rsidR="00FF7D24" w:rsidRPr="004D0721">
                <w:rPr>
                  <w:rStyle w:val="Hyperlink"/>
                  <w:sz w:val="22"/>
                  <w:szCs w:val="22"/>
                </w:rPr>
                <w:t>mfa</w:t>
              </w:r>
              <w:r w:rsidR="00FF7D24" w:rsidRPr="004D0721">
                <w:rPr>
                  <w:rStyle w:val="Hyperlink"/>
                  <w:sz w:val="22"/>
                  <w:szCs w:val="22"/>
                  <w:lang w:val="bg-BG"/>
                </w:rPr>
                <w:t>.</w:t>
              </w:r>
              <w:r w:rsidR="00FF7D24" w:rsidRPr="004D0721">
                <w:rPr>
                  <w:rStyle w:val="Hyperlink"/>
                  <w:sz w:val="22"/>
                  <w:szCs w:val="22"/>
                </w:rPr>
                <w:t>bg</w:t>
              </w:r>
              <w:r w:rsidR="00FF7D24" w:rsidRPr="004D0721">
                <w:rPr>
                  <w:rStyle w:val="Hyperlink"/>
                  <w:sz w:val="22"/>
                  <w:szCs w:val="22"/>
                  <w:lang w:val="bg-BG"/>
                </w:rPr>
                <w:t>/</w:t>
              </w:r>
              <w:r w:rsidR="00FF7D24" w:rsidRPr="004D0721">
                <w:rPr>
                  <w:rStyle w:val="Hyperlink"/>
                  <w:sz w:val="22"/>
                  <w:szCs w:val="22"/>
                </w:rPr>
                <w:t>bg</w:t>
              </w:r>
              <w:r w:rsidR="00FF7D24" w:rsidRPr="004D0721">
                <w:rPr>
                  <w:rStyle w:val="Hyperlink"/>
                  <w:sz w:val="22"/>
                  <w:szCs w:val="22"/>
                  <w:lang w:val="bg-BG"/>
                </w:rPr>
                <w:t>/</w:t>
              </w:r>
              <w:r w:rsidR="00FF7D24" w:rsidRPr="004D0721">
                <w:rPr>
                  <w:rStyle w:val="Hyperlink"/>
                  <w:sz w:val="22"/>
                  <w:szCs w:val="22"/>
                </w:rPr>
                <w:t>pages</w:t>
              </w:r>
              <w:r w:rsidR="00FF7D24" w:rsidRPr="004D0721">
                <w:rPr>
                  <w:rStyle w:val="Hyperlink"/>
                  <w:sz w:val="22"/>
                  <w:szCs w:val="22"/>
                  <w:lang w:val="bg-BG"/>
                </w:rPr>
                <w:t>/51/</w:t>
              </w:r>
              <w:r w:rsidR="00FF7D24" w:rsidRPr="004D0721">
                <w:rPr>
                  <w:rStyle w:val="Hyperlink"/>
                  <w:sz w:val="22"/>
                  <w:szCs w:val="22"/>
                </w:rPr>
                <w:t>index</w:t>
              </w:r>
              <w:r w:rsidR="00FF7D24" w:rsidRPr="004D0721">
                <w:rPr>
                  <w:rStyle w:val="Hyperlink"/>
                  <w:sz w:val="22"/>
                  <w:szCs w:val="22"/>
                  <w:lang w:val="bg-BG"/>
                </w:rPr>
                <w:t>.</w:t>
              </w:r>
              <w:r w:rsidR="00FF7D24" w:rsidRPr="004D0721">
                <w:rPr>
                  <w:rStyle w:val="Hyperlink"/>
                  <w:sz w:val="22"/>
                  <w:szCs w:val="22"/>
                </w:rPr>
                <w:t>html</w:t>
              </w:r>
            </w:hyperlink>
          </w:p>
          <w:p w:rsidR="00070839" w:rsidRPr="00221965" w:rsidRDefault="00070839" w:rsidP="00820F53">
            <w:pPr>
              <w:pStyle w:val="Default"/>
              <w:jc w:val="both"/>
              <w:rPr>
                <w:sz w:val="22"/>
                <w:szCs w:val="22"/>
              </w:rPr>
            </w:pPr>
          </w:p>
          <w:p w:rsidR="00531C02" w:rsidRPr="00221965" w:rsidRDefault="00EA45F9" w:rsidP="0041093A">
            <w:pPr>
              <w:tabs>
                <w:tab w:val="left" w:pos="360"/>
              </w:tabs>
              <w:spacing w:after="240"/>
              <w:ind w:left="284"/>
              <w:jc w:val="both"/>
              <w:rPr>
                <w:sz w:val="22"/>
                <w:szCs w:val="22"/>
                <w:lang w:eastAsia="en-GB"/>
              </w:rPr>
            </w:pPr>
            <w:r w:rsidRPr="00221965">
              <w:rPr>
                <w:sz w:val="22"/>
                <w:szCs w:val="22"/>
                <w:lang w:eastAsia="en-GB"/>
              </w:rPr>
              <w:t xml:space="preserve">3. </w:t>
            </w:r>
            <w:r w:rsidR="00531C02" w:rsidRPr="00221965">
              <w:rPr>
                <w:b/>
                <w:sz w:val="22"/>
                <w:szCs w:val="22"/>
                <w:lang w:eastAsia="en-GB"/>
              </w:rPr>
              <w:t>Нотариално заверено пълномощно</w:t>
            </w:r>
            <w:r w:rsidR="00531C02" w:rsidRPr="00221965">
              <w:rPr>
                <w:sz w:val="22"/>
                <w:szCs w:val="22"/>
                <w:lang w:eastAsia="en-GB"/>
              </w:rPr>
              <w:t xml:space="preserve"> (заверено копие на заповед за оправомощаване – когато е приложимо), в случаите, когато при сключване на административния договор кандидатът се представлява от лице, различно от законните му представители – оригинал или нотариално заверено копие.</w:t>
            </w:r>
          </w:p>
          <w:p w:rsidR="00531C02" w:rsidRPr="00221965" w:rsidRDefault="00EA45F9" w:rsidP="0041093A">
            <w:pPr>
              <w:tabs>
                <w:tab w:val="left" w:pos="360"/>
              </w:tabs>
              <w:spacing w:after="240"/>
              <w:ind w:left="284"/>
              <w:jc w:val="both"/>
              <w:rPr>
                <w:sz w:val="22"/>
                <w:szCs w:val="22"/>
                <w:lang w:eastAsia="en-GB"/>
              </w:rPr>
            </w:pPr>
            <w:r w:rsidRPr="00221965">
              <w:rPr>
                <w:sz w:val="22"/>
                <w:szCs w:val="22"/>
              </w:rPr>
              <w:t>4</w:t>
            </w:r>
            <w:r w:rsidR="00531C02" w:rsidRPr="00221965">
              <w:rPr>
                <w:b/>
                <w:sz w:val="22"/>
                <w:szCs w:val="22"/>
              </w:rPr>
              <w:t>Заверено копие на заповед за оправомощаване</w:t>
            </w:r>
            <w:r w:rsidR="00531C02" w:rsidRPr="00221965">
              <w:rPr>
                <w:sz w:val="22"/>
                <w:szCs w:val="22"/>
              </w:rPr>
              <w:t xml:space="preserve"> за полагане на втори подпис при сключване на административния договор – когато е приложимо.</w:t>
            </w:r>
          </w:p>
          <w:p w:rsidR="006327C3" w:rsidRPr="00221965" w:rsidRDefault="00EA45F9" w:rsidP="00106134">
            <w:pPr>
              <w:pStyle w:val="ListBullet"/>
              <w:rPr>
                <w:b w:val="0"/>
                <w:sz w:val="22"/>
                <w:szCs w:val="22"/>
                <w:lang w:val="bg-BG"/>
              </w:rPr>
            </w:pPr>
            <w:r w:rsidRPr="00221965">
              <w:rPr>
                <w:sz w:val="22"/>
                <w:szCs w:val="22"/>
                <w:lang w:val="bg-BG"/>
              </w:rPr>
              <w:t>5.</w:t>
            </w:r>
            <w:r w:rsidR="006327C3" w:rsidRPr="00221965">
              <w:rPr>
                <w:sz w:val="22"/>
                <w:szCs w:val="22"/>
                <w:lang w:val="bg-BG"/>
              </w:rPr>
              <w:t>Декларация за минимални и държавни помощи (Приложение І</w:t>
            </w:r>
            <w:r w:rsidR="009F06C9" w:rsidRPr="00221965">
              <w:rPr>
                <w:sz w:val="22"/>
                <w:szCs w:val="22"/>
                <w:lang w:val="bg-BG"/>
              </w:rPr>
              <w:t>II</w:t>
            </w:r>
            <w:r w:rsidR="006327C3" w:rsidRPr="00221965">
              <w:rPr>
                <w:sz w:val="22"/>
                <w:szCs w:val="22"/>
                <w:lang w:val="bg-BG"/>
              </w:rPr>
              <w:t xml:space="preserve"> от документите за попълване към Условията за кандидатстване) – </w:t>
            </w:r>
            <w:r w:rsidR="006327C3" w:rsidRPr="00221965">
              <w:rPr>
                <w:b w:val="0"/>
                <w:sz w:val="22"/>
                <w:szCs w:val="22"/>
                <w:lang w:val="bg-BG"/>
              </w:rPr>
              <w:t xml:space="preserve">актуална декларация към момента на подписване на договор, оригинал, попълнена </w:t>
            </w:r>
            <w:r w:rsidR="00095756" w:rsidRPr="00221965">
              <w:rPr>
                <w:b w:val="0"/>
                <w:sz w:val="22"/>
                <w:szCs w:val="22"/>
                <w:lang w:val="bg-BG"/>
              </w:rPr>
              <w:t xml:space="preserve">и подписана </w:t>
            </w:r>
            <w:r w:rsidR="006327C3" w:rsidRPr="00221965">
              <w:rPr>
                <w:b w:val="0"/>
                <w:sz w:val="22"/>
                <w:szCs w:val="22"/>
                <w:lang w:val="bg-BG"/>
              </w:rPr>
              <w:t>от поне едно от представляващите организацията лица</w:t>
            </w:r>
            <w:r w:rsidR="00095756" w:rsidRPr="00221965">
              <w:rPr>
                <w:b w:val="0"/>
                <w:sz w:val="22"/>
                <w:szCs w:val="22"/>
                <w:lang w:val="bg-BG"/>
              </w:rPr>
              <w:t>/съответно от всички лица, които са овластени да представляват кандидата в случаите, в които кандидата се представлява само заедно</w:t>
            </w:r>
            <w:r w:rsidR="006327C3" w:rsidRPr="00221965">
              <w:rPr>
                <w:b w:val="0"/>
                <w:sz w:val="22"/>
                <w:szCs w:val="22"/>
                <w:lang w:val="bg-BG"/>
              </w:rPr>
              <w:t>.</w:t>
            </w:r>
          </w:p>
          <w:p w:rsidR="00D67E90" w:rsidRPr="00221965" w:rsidRDefault="00EA45F9" w:rsidP="00106134">
            <w:pPr>
              <w:pStyle w:val="ListBullet"/>
              <w:rPr>
                <w:sz w:val="22"/>
                <w:szCs w:val="22"/>
                <w:lang w:val="bg-BG"/>
              </w:rPr>
            </w:pPr>
            <w:r w:rsidRPr="00221965">
              <w:rPr>
                <w:sz w:val="22"/>
                <w:szCs w:val="22"/>
                <w:lang w:val="bg-BG"/>
              </w:rPr>
              <w:t>6</w:t>
            </w:r>
            <w:r w:rsidR="00D67E90" w:rsidRPr="00221965">
              <w:rPr>
                <w:sz w:val="22"/>
                <w:szCs w:val="22"/>
                <w:lang w:val="bg-BG"/>
              </w:rPr>
              <w:t>Споразумение за партньор</w:t>
            </w:r>
            <w:r w:rsidR="00A12169" w:rsidRPr="00221965">
              <w:rPr>
                <w:sz w:val="22"/>
                <w:szCs w:val="22"/>
                <w:lang w:val="bg-BG"/>
              </w:rPr>
              <w:t xml:space="preserve">ство (Приложение </w:t>
            </w:r>
            <w:r w:rsidR="006327C3" w:rsidRPr="00221965">
              <w:rPr>
                <w:sz w:val="22"/>
                <w:szCs w:val="22"/>
                <w:lang w:val="bg-BG"/>
              </w:rPr>
              <w:t>V</w:t>
            </w:r>
            <w:r w:rsidR="00E47320" w:rsidRPr="00221965">
              <w:rPr>
                <w:sz w:val="22"/>
                <w:szCs w:val="22"/>
                <w:lang w:val="en-US"/>
              </w:rPr>
              <w:t>I</w:t>
            </w:r>
            <w:r w:rsidR="006327C3" w:rsidRPr="00221965">
              <w:rPr>
                <w:b w:val="0"/>
                <w:sz w:val="22"/>
                <w:szCs w:val="22"/>
                <w:lang w:val="bg-BG"/>
              </w:rPr>
              <w:t>от документите към административния договор и приложения към него</w:t>
            </w:r>
            <w:r w:rsidR="00D67E90" w:rsidRPr="00221965">
              <w:rPr>
                <w:b w:val="0"/>
                <w:sz w:val="22"/>
                <w:szCs w:val="22"/>
                <w:lang w:val="bg-BG"/>
              </w:rPr>
              <w:t>) – когато е приложимо;</w:t>
            </w:r>
          </w:p>
          <w:p w:rsidR="008C4708" w:rsidRPr="00221965" w:rsidRDefault="00EA45F9" w:rsidP="00106134">
            <w:pPr>
              <w:pStyle w:val="ListBullet"/>
              <w:rPr>
                <w:b w:val="0"/>
                <w:sz w:val="22"/>
                <w:szCs w:val="22"/>
                <w:lang w:val="bg-BG"/>
              </w:rPr>
            </w:pPr>
            <w:r w:rsidRPr="00221965">
              <w:rPr>
                <w:sz w:val="22"/>
                <w:szCs w:val="22"/>
                <w:lang w:val="bg-BG"/>
              </w:rPr>
              <w:t>7</w:t>
            </w:r>
            <w:r w:rsidR="00E51FE5" w:rsidRPr="00221965">
              <w:rPr>
                <w:sz w:val="22"/>
                <w:szCs w:val="22"/>
                <w:lang w:val="bg-BG"/>
              </w:rPr>
              <w:t>.</w:t>
            </w:r>
            <w:r w:rsidR="008C4708" w:rsidRPr="00221965">
              <w:rPr>
                <w:sz w:val="22"/>
                <w:szCs w:val="22"/>
                <w:lang w:val="bg-BG"/>
              </w:rPr>
              <w:t>Формуляр за финансова идентификация – Приложение VІ</w:t>
            </w:r>
            <w:r w:rsidR="00E47320" w:rsidRPr="00221965">
              <w:rPr>
                <w:sz w:val="22"/>
                <w:szCs w:val="22"/>
                <w:lang w:val="en-US"/>
              </w:rPr>
              <w:t>I</w:t>
            </w:r>
            <w:r w:rsidR="008C4708" w:rsidRPr="00221965">
              <w:rPr>
                <w:b w:val="0"/>
                <w:sz w:val="22"/>
                <w:szCs w:val="22"/>
                <w:lang w:val="bg-BG"/>
              </w:rPr>
              <w:t>от документите към административен договор и приложения към него</w:t>
            </w:r>
            <w:r w:rsidR="00095756" w:rsidRPr="00221965">
              <w:rPr>
                <w:b w:val="0"/>
                <w:sz w:val="22"/>
                <w:szCs w:val="22"/>
                <w:lang w:val="bg-BG"/>
              </w:rPr>
              <w:t xml:space="preserve"> - в 2 оригинални екземпляра;</w:t>
            </w:r>
          </w:p>
          <w:p w:rsidR="008C4708" w:rsidRPr="00221965" w:rsidRDefault="00EA45F9" w:rsidP="003F6C38">
            <w:pPr>
              <w:pStyle w:val="ListBullet"/>
              <w:rPr>
                <w:b w:val="0"/>
                <w:sz w:val="22"/>
                <w:szCs w:val="22"/>
                <w:lang w:val="bg-BG"/>
              </w:rPr>
            </w:pPr>
            <w:r w:rsidRPr="00221965">
              <w:rPr>
                <w:sz w:val="22"/>
                <w:szCs w:val="22"/>
                <w:lang w:val="bg-BG"/>
              </w:rPr>
              <w:t>9</w:t>
            </w:r>
            <w:r w:rsidR="008C4708" w:rsidRPr="00221965">
              <w:rPr>
                <w:sz w:val="22"/>
                <w:szCs w:val="22"/>
                <w:lang w:val="bg-BG"/>
              </w:rPr>
              <w:t xml:space="preserve">Декларация за нередности (Приложение </w:t>
            </w:r>
            <w:r w:rsidR="007B0B24" w:rsidRPr="00221965">
              <w:rPr>
                <w:b w:val="0"/>
                <w:sz w:val="22"/>
                <w:szCs w:val="22"/>
                <w:lang w:val="bg-BG"/>
              </w:rPr>
              <w:t>VІІ</w:t>
            </w:r>
            <w:r w:rsidR="00E47320" w:rsidRPr="00221965">
              <w:rPr>
                <w:b w:val="0"/>
                <w:sz w:val="22"/>
                <w:szCs w:val="22"/>
                <w:lang w:val="en-US"/>
              </w:rPr>
              <w:t>I</w:t>
            </w:r>
            <w:r w:rsidR="008C4708" w:rsidRPr="00221965">
              <w:rPr>
                <w:b w:val="0"/>
                <w:sz w:val="22"/>
                <w:szCs w:val="22"/>
                <w:lang w:val="bg-BG"/>
              </w:rPr>
              <w:t xml:space="preserve"> от документите към административен договор и приложения към него)</w:t>
            </w:r>
            <w:r w:rsidR="00095756" w:rsidRPr="00221965">
              <w:rPr>
                <w:b w:val="0"/>
                <w:sz w:val="22"/>
                <w:szCs w:val="22"/>
                <w:lang w:val="bg-BG"/>
              </w:rPr>
              <w:t xml:space="preserve"> - оригинал, попълнена и подписана от всички лица, които са овластени да представляват кандидата, вписани като представляващи организацията в търговския регистър</w:t>
            </w:r>
            <w:r w:rsidR="002F0F68" w:rsidRPr="00221965">
              <w:rPr>
                <w:b w:val="0"/>
                <w:sz w:val="22"/>
                <w:szCs w:val="22"/>
                <w:lang w:val="bg-BG"/>
              </w:rPr>
              <w:t xml:space="preserve"> и РЮЛНЦ</w:t>
            </w:r>
            <w:r w:rsidR="00095756" w:rsidRPr="00221965">
              <w:rPr>
                <w:b w:val="0"/>
                <w:sz w:val="22"/>
                <w:szCs w:val="22"/>
                <w:lang w:val="bg-BG"/>
              </w:rPr>
              <w:t xml:space="preserve"> или определени като такива в учредителен акт, когато тези обстоятелства не подлежат на вписване;</w:t>
            </w:r>
          </w:p>
          <w:p w:rsidR="00531C02" w:rsidRPr="00221965" w:rsidRDefault="00531C02" w:rsidP="00531C02">
            <w:pPr>
              <w:spacing w:after="360"/>
              <w:jc w:val="both"/>
              <w:rPr>
                <w:b/>
                <w:sz w:val="22"/>
                <w:szCs w:val="22"/>
                <w:u w:val="single"/>
                <w:lang w:eastAsia="en-GB"/>
              </w:rPr>
            </w:pPr>
            <w:r w:rsidRPr="00221965">
              <w:rPr>
                <w:b/>
                <w:sz w:val="22"/>
                <w:szCs w:val="22"/>
                <w:u w:val="single"/>
                <w:lang w:eastAsia="en-GB"/>
              </w:rPr>
              <w:lastRenderedPageBreak/>
              <w:t>ВАЖНО! Декларацията за нередности не мо</w:t>
            </w:r>
            <w:r w:rsidR="006C4EFB" w:rsidRPr="00221965">
              <w:rPr>
                <w:b/>
                <w:sz w:val="22"/>
                <w:szCs w:val="22"/>
                <w:u w:val="single"/>
                <w:lang w:eastAsia="en-GB"/>
              </w:rPr>
              <w:t>же</w:t>
            </w:r>
            <w:r w:rsidRPr="00221965">
              <w:rPr>
                <w:b/>
                <w:sz w:val="22"/>
                <w:szCs w:val="22"/>
                <w:u w:val="single"/>
                <w:lang w:eastAsia="en-GB"/>
              </w:rPr>
              <w:t xml:space="preserve"> да се подпи</w:t>
            </w:r>
            <w:r w:rsidR="006C4EFB" w:rsidRPr="00221965">
              <w:rPr>
                <w:b/>
                <w:sz w:val="22"/>
                <w:szCs w:val="22"/>
                <w:u w:val="single"/>
                <w:lang w:eastAsia="en-GB"/>
              </w:rPr>
              <w:t>ше</w:t>
            </w:r>
            <w:r w:rsidRPr="00221965">
              <w:rPr>
                <w:b/>
                <w:sz w:val="22"/>
                <w:szCs w:val="22"/>
                <w:u w:val="single"/>
                <w:lang w:eastAsia="en-GB"/>
              </w:rPr>
              <w:t xml:space="preserve"> от упълномощени лица, а САМО от законните представители на кандидата.</w:t>
            </w:r>
          </w:p>
          <w:p w:rsidR="00531C02" w:rsidRPr="00221965" w:rsidRDefault="00E21221" w:rsidP="00B10D5C">
            <w:pPr>
              <w:pStyle w:val="ListBullet"/>
              <w:rPr>
                <w:b w:val="0"/>
                <w:sz w:val="22"/>
                <w:szCs w:val="22"/>
                <w:lang w:val="bg-BG"/>
              </w:rPr>
            </w:pPr>
            <w:r w:rsidRPr="00221965">
              <w:rPr>
                <w:sz w:val="22"/>
                <w:szCs w:val="22"/>
                <w:lang w:val="bg-BG"/>
              </w:rPr>
              <w:t>1</w:t>
            </w:r>
            <w:r w:rsidR="00EA45F9" w:rsidRPr="00221965">
              <w:rPr>
                <w:sz w:val="22"/>
                <w:szCs w:val="22"/>
                <w:lang w:val="bg-BG"/>
              </w:rPr>
              <w:t>0</w:t>
            </w:r>
            <w:r w:rsidRPr="00221965">
              <w:rPr>
                <w:sz w:val="22"/>
                <w:szCs w:val="22"/>
                <w:lang w:val="bg-BG"/>
              </w:rPr>
              <w:t xml:space="preserve">. </w:t>
            </w:r>
            <w:r w:rsidR="00531C02" w:rsidRPr="00221965">
              <w:rPr>
                <w:sz w:val="22"/>
                <w:szCs w:val="22"/>
                <w:lang w:val="bg-BG"/>
              </w:rPr>
              <w:t>Удостоверение за липса на задължения от общината по седалището на кандидата</w:t>
            </w:r>
            <w:r w:rsidR="005D338B" w:rsidRPr="00221965">
              <w:rPr>
                <w:sz w:val="22"/>
                <w:szCs w:val="22"/>
                <w:lang w:val="bg-BG"/>
              </w:rPr>
              <w:t xml:space="preserve">, </w:t>
            </w:r>
            <w:r w:rsidR="005D338B" w:rsidRPr="00221965">
              <w:rPr>
                <w:b w:val="0"/>
                <w:sz w:val="22"/>
                <w:szCs w:val="22"/>
                <w:lang w:val="bg-BG"/>
              </w:rPr>
              <w:t>издадено не по-рано от 3 месеца преди датата на представянето му</w:t>
            </w:r>
            <w:r w:rsidR="00531C02" w:rsidRPr="00221965">
              <w:rPr>
                <w:b w:val="0"/>
                <w:sz w:val="22"/>
                <w:szCs w:val="22"/>
                <w:lang w:val="bg-BG"/>
              </w:rPr>
              <w:t xml:space="preserve"> - копие, заверено от кандидата с подпис и текст „Вярно с оригинала”.</w:t>
            </w:r>
          </w:p>
          <w:p w:rsidR="00A12169" w:rsidRPr="00221965" w:rsidRDefault="00E21221" w:rsidP="00B10D5C">
            <w:pPr>
              <w:pStyle w:val="ListBullet"/>
              <w:rPr>
                <w:b w:val="0"/>
                <w:sz w:val="22"/>
                <w:szCs w:val="22"/>
                <w:lang w:val="bg-BG"/>
              </w:rPr>
            </w:pPr>
            <w:r w:rsidRPr="00221965">
              <w:rPr>
                <w:sz w:val="22"/>
                <w:szCs w:val="22"/>
                <w:lang w:val="bg-BG"/>
              </w:rPr>
              <w:t>1</w:t>
            </w:r>
            <w:r w:rsidR="00EA45F9" w:rsidRPr="00221965">
              <w:rPr>
                <w:sz w:val="22"/>
                <w:szCs w:val="22"/>
                <w:lang w:val="bg-BG"/>
              </w:rPr>
              <w:t>1</w:t>
            </w:r>
            <w:r w:rsidRPr="00221965">
              <w:rPr>
                <w:sz w:val="22"/>
                <w:szCs w:val="22"/>
                <w:lang w:val="bg-BG"/>
              </w:rPr>
              <w:t xml:space="preserve">. </w:t>
            </w:r>
            <w:r w:rsidR="00A12169" w:rsidRPr="00221965">
              <w:rPr>
                <w:sz w:val="22"/>
                <w:szCs w:val="22"/>
                <w:lang w:val="bg-BG"/>
              </w:rPr>
              <w:t xml:space="preserve">Заявление за профил за достъп на ръководител на бенефициента до ИСУН 2020 и/или Заявление за профил за достъп на упълномощени от бенефициента лица до ИСУН 2020– </w:t>
            </w:r>
            <w:r w:rsidR="00A12169" w:rsidRPr="00221965">
              <w:rPr>
                <w:b w:val="0"/>
                <w:sz w:val="22"/>
                <w:szCs w:val="22"/>
                <w:lang w:val="bg-BG"/>
              </w:rPr>
              <w:t>подписани от лицето/ата, вписани като представляващи предприятието в търговския регистър</w:t>
            </w:r>
            <w:r w:rsidR="001B4BC2" w:rsidRPr="00221965">
              <w:rPr>
                <w:b w:val="0"/>
                <w:sz w:val="22"/>
                <w:szCs w:val="22"/>
                <w:lang w:val="bg-BG"/>
              </w:rPr>
              <w:t>и РЮЛНЦ</w:t>
            </w:r>
            <w:r w:rsidR="00A12169" w:rsidRPr="00221965">
              <w:rPr>
                <w:b w:val="0"/>
                <w:sz w:val="22"/>
                <w:szCs w:val="22"/>
                <w:lang w:val="bg-BG"/>
              </w:rPr>
              <w:t xml:space="preserve"> или определени като такива в учредителен акт, когато тези обстоятелства не подлежат на вписване</w:t>
            </w:r>
            <w:r w:rsidR="00922EE8" w:rsidRPr="00221965">
              <w:rPr>
                <w:b w:val="0"/>
                <w:sz w:val="22"/>
                <w:szCs w:val="22"/>
                <w:lang w:val="bg-BG"/>
              </w:rPr>
              <w:t xml:space="preserve"> – Приложения към административния договор и приложения към него</w:t>
            </w:r>
            <w:r w:rsidR="00A12169" w:rsidRPr="00221965">
              <w:rPr>
                <w:b w:val="0"/>
                <w:sz w:val="22"/>
                <w:szCs w:val="22"/>
                <w:lang w:val="bg-BG"/>
              </w:rPr>
              <w:t>.</w:t>
            </w:r>
          </w:p>
          <w:p w:rsidR="00B14BFF" w:rsidRPr="00221965" w:rsidRDefault="004222E7" w:rsidP="00106134">
            <w:pPr>
              <w:pStyle w:val="ListBullet"/>
              <w:rPr>
                <w:sz w:val="22"/>
                <w:szCs w:val="22"/>
                <w:lang w:val="bg-BG"/>
              </w:rPr>
            </w:pPr>
            <w:r w:rsidRPr="00221965">
              <w:rPr>
                <w:sz w:val="22"/>
                <w:szCs w:val="22"/>
                <w:lang w:val="bg-BG"/>
              </w:rPr>
              <w:t>В случаите, когато</w:t>
            </w:r>
            <w:r w:rsidR="00B14BFF" w:rsidRPr="00221965">
              <w:rPr>
                <w:sz w:val="22"/>
                <w:szCs w:val="22"/>
                <w:lang w:val="bg-BG"/>
              </w:rPr>
              <w:t xml:space="preserve"> една организация се представлява заедно от няколко лица, декларациите си подписват от всички.</w:t>
            </w:r>
          </w:p>
          <w:p w:rsidR="00C638B8" w:rsidRPr="00221965" w:rsidRDefault="00C638B8" w:rsidP="00106134">
            <w:pPr>
              <w:pStyle w:val="ListBullet"/>
              <w:rPr>
                <w:sz w:val="22"/>
                <w:szCs w:val="22"/>
                <w:lang w:val="bg-BG"/>
              </w:rPr>
            </w:pPr>
          </w:p>
          <w:p w:rsidR="00035BF0" w:rsidRPr="00221965" w:rsidRDefault="00035BF0" w:rsidP="00106134">
            <w:pPr>
              <w:pStyle w:val="ListBullet"/>
              <w:rPr>
                <w:sz w:val="22"/>
                <w:szCs w:val="22"/>
                <w:lang w:val="bg-BG"/>
              </w:rPr>
            </w:pPr>
            <w:r w:rsidRPr="00221965">
              <w:rPr>
                <w:sz w:val="22"/>
                <w:szCs w:val="22"/>
                <w:lang w:val="bg-BG"/>
              </w:rPr>
              <w:t>ІІ. Партньорът следва да представи следните документи (когато е приложимо)</w:t>
            </w:r>
          </w:p>
          <w:p w:rsidR="00035BF0" w:rsidRPr="00221965" w:rsidRDefault="00035BF0" w:rsidP="00035BF0">
            <w:pPr>
              <w:tabs>
                <w:tab w:val="left" w:pos="360"/>
              </w:tabs>
              <w:spacing w:after="120"/>
              <w:jc w:val="both"/>
              <w:rPr>
                <w:sz w:val="22"/>
                <w:szCs w:val="22"/>
                <w:lang w:eastAsia="en-GB"/>
              </w:rPr>
            </w:pPr>
            <w:r w:rsidRPr="00221965">
              <w:rPr>
                <w:sz w:val="22"/>
                <w:szCs w:val="22"/>
                <w:lang w:eastAsia="en-GB"/>
              </w:rPr>
              <w:t>1.</w:t>
            </w:r>
            <w:r w:rsidR="006003FC" w:rsidRPr="00221965">
              <w:rPr>
                <w:b/>
                <w:sz w:val="22"/>
                <w:szCs w:val="22"/>
              </w:rPr>
              <w:t>Удостоверение, потвърждаващо че партньорът не е обявен в несъстоятелност</w:t>
            </w:r>
            <w:r w:rsidR="00EA45F9" w:rsidRPr="00221965">
              <w:rPr>
                <w:b/>
                <w:sz w:val="22"/>
                <w:szCs w:val="22"/>
              </w:rPr>
              <w:t xml:space="preserve"> и не е в производство по несъстоятелност</w:t>
            </w:r>
            <w:r w:rsidR="006003FC" w:rsidRPr="00221965">
              <w:rPr>
                <w:b/>
                <w:sz w:val="22"/>
                <w:szCs w:val="22"/>
              </w:rPr>
              <w:t xml:space="preserve">, </w:t>
            </w:r>
            <w:r w:rsidR="006003FC" w:rsidRPr="00221965">
              <w:rPr>
                <w:sz w:val="22"/>
                <w:szCs w:val="22"/>
              </w:rPr>
              <w:t xml:space="preserve">издадено от съответния съд не по-рано от 3 месеца преди датата на предоставянето му от </w:t>
            </w:r>
            <w:r w:rsidR="002F0F68" w:rsidRPr="00221965">
              <w:rPr>
                <w:sz w:val="22"/>
                <w:szCs w:val="22"/>
              </w:rPr>
              <w:t>организацията</w:t>
            </w:r>
            <w:r w:rsidR="006003FC" w:rsidRPr="00221965">
              <w:rPr>
                <w:sz w:val="22"/>
                <w:szCs w:val="22"/>
              </w:rPr>
              <w:t xml:space="preserve"> - копие, заверено от </w:t>
            </w:r>
            <w:r w:rsidR="002F0F68" w:rsidRPr="00221965">
              <w:rPr>
                <w:sz w:val="22"/>
                <w:szCs w:val="22"/>
              </w:rPr>
              <w:t>организацията</w:t>
            </w:r>
            <w:r w:rsidR="006003FC" w:rsidRPr="00221965">
              <w:rPr>
                <w:sz w:val="22"/>
                <w:szCs w:val="22"/>
              </w:rPr>
              <w:t xml:space="preserve"> с подпис и текст „Вярно с оригинала”. В случай, че </w:t>
            </w:r>
            <w:r w:rsidR="002F0F68" w:rsidRPr="00221965">
              <w:rPr>
                <w:sz w:val="22"/>
                <w:szCs w:val="22"/>
              </w:rPr>
              <w:t>организацията</w:t>
            </w:r>
            <w:r w:rsidR="006003FC" w:rsidRPr="00221965">
              <w:rPr>
                <w:sz w:val="22"/>
                <w:szCs w:val="22"/>
              </w:rPr>
              <w:t xml:space="preserve"> е регистриран</w:t>
            </w:r>
            <w:r w:rsidR="002F0F68" w:rsidRPr="00221965">
              <w:rPr>
                <w:sz w:val="22"/>
                <w:szCs w:val="22"/>
              </w:rPr>
              <w:t>а</w:t>
            </w:r>
            <w:r w:rsidR="006003FC" w:rsidRPr="00221965">
              <w:rPr>
                <w:sz w:val="22"/>
                <w:szCs w:val="22"/>
              </w:rPr>
              <w:t xml:space="preserve"> по Закона за Търговския регистър</w:t>
            </w:r>
            <w:r w:rsidR="0046676B" w:rsidRPr="00221965">
              <w:rPr>
                <w:sz w:val="22"/>
                <w:szCs w:val="22"/>
              </w:rPr>
              <w:t xml:space="preserve"> и РЮЛНЦ</w:t>
            </w:r>
            <w:r w:rsidR="006003FC" w:rsidRPr="00221965">
              <w:rPr>
                <w:sz w:val="22"/>
                <w:szCs w:val="22"/>
              </w:rPr>
              <w:t>, се извършва служебна проверка на обстоятелството по реда на чл. 23, ал. 6 от Закона за търговския регистър</w:t>
            </w:r>
            <w:r w:rsidR="0046676B" w:rsidRPr="00221965">
              <w:rPr>
                <w:sz w:val="22"/>
                <w:szCs w:val="22"/>
              </w:rPr>
              <w:t xml:space="preserve"> и РЮЛНЦ</w:t>
            </w:r>
            <w:r w:rsidR="006003FC" w:rsidRPr="00221965">
              <w:rPr>
                <w:b/>
                <w:sz w:val="22"/>
                <w:szCs w:val="22"/>
              </w:rPr>
              <w:t>.</w:t>
            </w:r>
          </w:p>
          <w:p w:rsidR="00035BF0" w:rsidRPr="00221965" w:rsidRDefault="00035BF0" w:rsidP="00035BF0">
            <w:pPr>
              <w:tabs>
                <w:tab w:val="left" w:pos="360"/>
              </w:tabs>
              <w:spacing w:after="240"/>
              <w:jc w:val="both"/>
              <w:rPr>
                <w:sz w:val="22"/>
                <w:szCs w:val="22"/>
                <w:lang w:eastAsia="en-GB"/>
              </w:rPr>
            </w:pPr>
            <w:r w:rsidRPr="00221965">
              <w:rPr>
                <w:sz w:val="22"/>
                <w:szCs w:val="22"/>
                <w:lang w:eastAsia="en-GB"/>
              </w:rPr>
              <w:t>Не е приложимо за бюджетни предприятия.</w:t>
            </w:r>
          </w:p>
          <w:p w:rsidR="00035BF0" w:rsidRPr="00221965" w:rsidRDefault="00035BF0" w:rsidP="00035BF0">
            <w:pPr>
              <w:tabs>
                <w:tab w:val="left" w:pos="360"/>
              </w:tabs>
              <w:spacing w:after="120"/>
              <w:jc w:val="both"/>
              <w:rPr>
                <w:sz w:val="22"/>
                <w:szCs w:val="22"/>
                <w:lang w:eastAsia="en-GB"/>
              </w:rPr>
            </w:pPr>
            <w:r w:rsidRPr="00221965">
              <w:rPr>
                <w:sz w:val="22"/>
                <w:szCs w:val="22"/>
                <w:lang w:eastAsia="en-GB"/>
              </w:rPr>
              <w:t xml:space="preserve">2. </w:t>
            </w:r>
            <w:r w:rsidRPr="00221965">
              <w:rPr>
                <w:b/>
                <w:sz w:val="22"/>
                <w:szCs w:val="22"/>
                <w:lang w:eastAsia="en-GB"/>
              </w:rPr>
              <w:t>Удостоверение, потвърждаващо че партньорът не е обявен в процедура по ликвидация</w:t>
            </w:r>
            <w:r w:rsidRPr="00221965">
              <w:rPr>
                <w:sz w:val="22"/>
                <w:szCs w:val="22"/>
                <w:lang w:eastAsia="en-GB"/>
              </w:rPr>
              <w:t>, издадено от съответния съд не по-рано от 3 месеца преди датата на предоставянето им от партньора - копие, заверено от партньора с подпис и текст „Вярно с оригинала”. В случай, че партньорът е регистриран по Закона за Търговския регистър</w:t>
            </w:r>
            <w:r w:rsidR="0046676B" w:rsidRPr="00221965">
              <w:rPr>
                <w:sz w:val="22"/>
                <w:szCs w:val="22"/>
              </w:rPr>
              <w:t>и РЮЛНЦ</w:t>
            </w:r>
            <w:r w:rsidRPr="00221965">
              <w:rPr>
                <w:sz w:val="22"/>
                <w:szCs w:val="22"/>
                <w:lang w:eastAsia="en-GB"/>
              </w:rPr>
              <w:t>, се извършва служебна проверка на обстоятелството по реда на чл. 23, ал. 6 от Закона за търговския регистър</w:t>
            </w:r>
            <w:r w:rsidR="0046676B" w:rsidRPr="00221965">
              <w:rPr>
                <w:sz w:val="22"/>
                <w:szCs w:val="22"/>
              </w:rPr>
              <w:t>и РЮЛНЦ</w:t>
            </w:r>
            <w:r w:rsidRPr="00221965">
              <w:rPr>
                <w:sz w:val="22"/>
                <w:szCs w:val="22"/>
                <w:lang w:eastAsia="en-GB"/>
              </w:rPr>
              <w:t>.</w:t>
            </w:r>
          </w:p>
          <w:p w:rsidR="00035BF0" w:rsidRPr="00221965" w:rsidRDefault="00035BF0" w:rsidP="00035BF0">
            <w:pPr>
              <w:tabs>
                <w:tab w:val="left" w:pos="426"/>
              </w:tabs>
              <w:spacing w:after="240"/>
              <w:jc w:val="both"/>
              <w:rPr>
                <w:sz w:val="22"/>
                <w:szCs w:val="22"/>
                <w:lang w:eastAsia="en-GB"/>
              </w:rPr>
            </w:pPr>
            <w:r w:rsidRPr="00221965">
              <w:rPr>
                <w:sz w:val="22"/>
                <w:szCs w:val="22"/>
                <w:lang w:eastAsia="en-GB"/>
              </w:rPr>
              <w:t>Не е приложимо за бюджетни предприятия.</w:t>
            </w:r>
          </w:p>
          <w:p w:rsidR="00035BF0" w:rsidRPr="00221965" w:rsidRDefault="00EA45F9" w:rsidP="001B4BC2">
            <w:pPr>
              <w:tabs>
                <w:tab w:val="left" w:pos="360"/>
              </w:tabs>
              <w:spacing w:after="120"/>
              <w:jc w:val="both"/>
              <w:rPr>
                <w:sz w:val="22"/>
                <w:szCs w:val="22"/>
                <w:lang w:eastAsia="en-GB"/>
              </w:rPr>
            </w:pPr>
            <w:r w:rsidRPr="00221965">
              <w:rPr>
                <w:sz w:val="22"/>
                <w:szCs w:val="22"/>
                <w:lang w:eastAsia="en-GB"/>
              </w:rPr>
              <w:t>3</w:t>
            </w:r>
            <w:r w:rsidR="00E51FE5" w:rsidRPr="00221965">
              <w:rPr>
                <w:sz w:val="22"/>
                <w:szCs w:val="22"/>
                <w:lang w:eastAsia="en-GB"/>
              </w:rPr>
              <w:t xml:space="preserve">. </w:t>
            </w:r>
            <w:r w:rsidR="00035BF0" w:rsidRPr="00221965">
              <w:rPr>
                <w:b/>
                <w:sz w:val="22"/>
                <w:szCs w:val="22"/>
                <w:lang w:eastAsia="en-GB"/>
              </w:rPr>
              <w:t>Декларация за минимални и държавни помощи</w:t>
            </w:r>
            <w:r w:rsidR="00035BF0" w:rsidRPr="00221965">
              <w:rPr>
                <w:sz w:val="22"/>
                <w:szCs w:val="22"/>
                <w:lang w:eastAsia="en-GB"/>
              </w:rPr>
              <w:t xml:space="preserve"> (Приложение I</w:t>
            </w:r>
            <w:r w:rsidR="00371614" w:rsidRPr="00221965">
              <w:rPr>
                <w:sz w:val="22"/>
                <w:szCs w:val="22"/>
                <w:lang w:val="en-US" w:eastAsia="en-GB"/>
              </w:rPr>
              <w:t>II</w:t>
            </w:r>
            <w:r w:rsidR="00035BF0" w:rsidRPr="00221965">
              <w:rPr>
                <w:sz w:val="22"/>
                <w:szCs w:val="22"/>
                <w:lang w:eastAsia="en-GB"/>
              </w:rPr>
              <w:t xml:space="preserve"> от документите за попълване към Условията за кандидатстване) – </w:t>
            </w:r>
            <w:r w:rsidR="00035BF0" w:rsidRPr="00221965">
              <w:rPr>
                <w:i/>
                <w:sz w:val="22"/>
                <w:szCs w:val="22"/>
                <w:lang w:eastAsia="en-GB"/>
              </w:rPr>
              <w:t>актуална декларация към момента на подписване на договор</w:t>
            </w:r>
            <w:r w:rsidR="002D79AD" w:rsidRPr="00221965">
              <w:rPr>
                <w:sz w:val="22"/>
                <w:szCs w:val="22"/>
                <w:lang w:eastAsia="en-GB"/>
              </w:rPr>
              <w:t>- оригинал, попълнена и подписана от поне едно от представляващите организацията лица/съответно от всички лица, които са овластени да представляват кандидата в случаите, в които кандидата се представлява само заедно.</w:t>
            </w:r>
          </w:p>
          <w:p w:rsidR="00035BF0" w:rsidRPr="00221965" w:rsidRDefault="00EA45F9" w:rsidP="0041093A">
            <w:pPr>
              <w:pStyle w:val="ListBullet"/>
              <w:ind w:left="0"/>
              <w:rPr>
                <w:b w:val="0"/>
                <w:sz w:val="22"/>
                <w:szCs w:val="22"/>
                <w:lang w:val="bg-BG"/>
              </w:rPr>
            </w:pPr>
            <w:r w:rsidRPr="00221965">
              <w:rPr>
                <w:sz w:val="22"/>
                <w:szCs w:val="22"/>
                <w:lang w:val="bg-BG"/>
              </w:rPr>
              <w:t>4</w:t>
            </w:r>
            <w:r w:rsidR="00E51FE5" w:rsidRPr="00221965">
              <w:rPr>
                <w:sz w:val="22"/>
                <w:szCs w:val="22"/>
                <w:lang w:val="bg-BG"/>
              </w:rPr>
              <w:t xml:space="preserve">. </w:t>
            </w:r>
            <w:r w:rsidR="00035BF0" w:rsidRPr="00221965">
              <w:rPr>
                <w:sz w:val="22"/>
                <w:szCs w:val="22"/>
                <w:lang w:val="bg-BG"/>
              </w:rPr>
              <w:t xml:space="preserve">Декларация за нередности (Приложение </w:t>
            </w:r>
            <w:r w:rsidR="007B0B24" w:rsidRPr="00221965">
              <w:rPr>
                <w:sz w:val="22"/>
                <w:szCs w:val="22"/>
                <w:lang w:val="bg-BG"/>
              </w:rPr>
              <w:t>VІІ</w:t>
            </w:r>
            <w:r w:rsidR="00E47320" w:rsidRPr="00221965">
              <w:rPr>
                <w:sz w:val="22"/>
                <w:szCs w:val="22"/>
                <w:lang w:val="en-US"/>
              </w:rPr>
              <w:t>I</w:t>
            </w:r>
            <w:r w:rsidR="00035BF0" w:rsidRPr="00221965">
              <w:rPr>
                <w:sz w:val="22"/>
                <w:szCs w:val="22"/>
                <w:lang w:val="bg-BG"/>
              </w:rPr>
              <w:t>от документите към административен договор и приложения към него)</w:t>
            </w:r>
            <w:r w:rsidR="006003FC" w:rsidRPr="00221965">
              <w:rPr>
                <w:sz w:val="22"/>
                <w:szCs w:val="22"/>
                <w:lang w:val="bg-BG"/>
              </w:rPr>
              <w:t xml:space="preserve"> - </w:t>
            </w:r>
            <w:r w:rsidR="006003FC" w:rsidRPr="00221965">
              <w:rPr>
                <w:b w:val="0"/>
                <w:sz w:val="22"/>
                <w:szCs w:val="22"/>
                <w:lang w:val="bg-BG"/>
              </w:rPr>
              <w:t xml:space="preserve">оригинал, попълнена и подписана от всички лица, които са овластени да представляват </w:t>
            </w:r>
            <w:r w:rsidR="002F0F68" w:rsidRPr="00221965">
              <w:rPr>
                <w:b w:val="0"/>
                <w:sz w:val="22"/>
                <w:szCs w:val="22"/>
                <w:lang w:val="bg-BG"/>
              </w:rPr>
              <w:t>партньора</w:t>
            </w:r>
            <w:r w:rsidR="006003FC" w:rsidRPr="00221965">
              <w:rPr>
                <w:b w:val="0"/>
                <w:sz w:val="22"/>
                <w:szCs w:val="22"/>
                <w:lang w:val="bg-BG"/>
              </w:rPr>
              <w:t>, вписани като представляващи организацията в търговския регистър</w:t>
            </w:r>
            <w:r w:rsidR="001B4BC2" w:rsidRPr="00221965">
              <w:rPr>
                <w:b w:val="0"/>
                <w:sz w:val="22"/>
                <w:szCs w:val="22"/>
                <w:lang w:val="bg-BG"/>
              </w:rPr>
              <w:t>и РЮЛНЦ</w:t>
            </w:r>
            <w:r w:rsidR="006003FC" w:rsidRPr="00221965">
              <w:rPr>
                <w:b w:val="0"/>
                <w:sz w:val="22"/>
                <w:szCs w:val="22"/>
                <w:lang w:val="bg-BG"/>
              </w:rPr>
              <w:t xml:space="preserve"> или определени като такива в учредителен акт, когато тези обстоятелства не подлежат на вписване;</w:t>
            </w:r>
          </w:p>
          <w:p w:rsidR="00035BF0" w:rsidRPr="00221965" w:rsidRDefault="00035BF0" w:rsidP="001B4BC2">
            <w:pPr>
              <w:spacing w:after="360"/>
              <w:jc w:val="both"/>
              <w:rPr>
                <w:sz w:val="22"/>
                <w:szCs w:val="22"/>
                <w:lang w:eastAsia="en-GB"/>
              </w:rPr>
            </w:pPr>
            <w:r w:rsidRPr="00221965">
              <w:rPr>
                <w:b/>
                <w:sz w:val="22"/>
                <w:szCs w:val="22"/>
                <w:u w:val="single"/>
                <w:lang w:eastAsia="en-GB"/>
              </w:rPr>
              <w:t xml:space="preserve">ВАЖНО! Декларацията за нередности не може да се подписва от упълномощени лица, а САМО от законните представители на </w:t>
            </w:r>
            <w:r w:rsidR="002F0F68" w:rsidRPr="00221965">
              <w:rPr>
                <w:b/>
                <w:sz w:val="22"/>
                <w:szCs w:val="22"/>
                <w:u w:val="single"/>
                <w:lang w:eastAsia="en-GB"/>
              </w:rPr>
              <w:t>организацията</w:t>
            </w:r>
            <w:r w:rsidRPr="00221965">
              <w:rPr>
                <w:b/>
                <w:sz w:val="22"/>
                <w:szCs w:val="22"/>
                <w:u w:val="single"/>
                <w:lang w:eastAsia="en-GB"/>
              </w:rPr>
              <w:t>.</w:t>
            </w:r>
            <w:r w:rsidR="00EA45F9" w:rsidRPr="00221965">
              <w:rPr>
                <w:sz w:val="22"/>
                <w:szCs w:val="22"/>
                <w:lang w:eastAsia="en-GB"/>
              </w:rPr>
              <w:t>5</w:t>
            </w:r>
            <w:r w:rsidR="006003FC" w:rsidRPr="00221965">
              <w:rPr>
                <w:sz w:val="22"/>
                <w:szCs w:val="22"/>
                <w:lang w:eastAsia="en-GB"/>
              </w:rPr>
              <w:t xml:space="preserve">. </w:t>
            </w:r>
            <w:r w:rsidRPr="00221965">
              <w:rPr>
                <w:b/>
                <w:sz w:val="22"/>
                <w:szCs w:val="22"/>
                <w:lang w:eastAsia="en-GB"/>
              </w:rPr>
              <w:t>Удостоверение за липса на задължения от общината по седалището</w:t>
            </w:r>
            <w:r w:rsidRPr="00221965">
              <w:rPr>
                <w:sz w:val="22"/>
                <w:szCs w:val="22"/>
                <w:lang w:eastAsia="en-GB"/>
              </w:rPr>
              <w:t xml:space="preserve"> на партньора </w:t>
            </w:r>
            <w:r w:rsidR="0046676B" w:rsidRPr="00221965">
              <w:rPr>
                <w:sz w:val="22"/>
                <w:szCs w:val="22"/>
              </w:rPr>
              <w:t xml:space="preserve">-издадено не по-рано от 3 месеца преди датата на представянето му  </w:t>
            </w:r>
            <w:r w:rsidRPr="00221965">
              <w:rPr>
                <w:sz w:val="22"/>
                <w:szCs w:val="22"/>
                <w:lang w:eastAsia="en-GB"/>
              </w:rPr>
              <w:t>копие, заверено от кандидата с подпис и текст „Вярно с оригинала”.</w:t>
            </w:r>
            <w:r w:rsidR="002F0F68" w:rsidRPr="00221965">
              <w:rPr>
                <w:sz w:val="22"/>
                <w:szCs w:val="22"/>
                <w:lang w:eastAsia="en-GB"/>
              </w:rPr>
              <w:t xml:space="preserve"> За партньорите, чието седалище е на територията на Столична община, УО ще извърши служебна </w:t>
            </w:r>
            <w:r w:rsidR="002F0F68" w:rsidRPr="00221965">
              <w:rPr>
                <w:sz w:val="22"/>
                <w:szCs w:val="22"/>
                <w:lang w:eastAsia="en-GB"/>
              </w:rPr>
              <w:lastRenderedPageBreak/>
              <w:t>проверка.</w:t>
            </w:r>
          </w:p>
          <w:p w:rsidR="00B14BFF" w:rsidRPr="00221965" w:rsidRDefault="004222E7" w:rsidP="00FD78FC">
            <w:pPr>
              <w:tabs>
                <w:tab w:val="left" w:pos="360"/>
              </w:tabs>
              <w:spacing w:after="360"/>
              <w:jc w:val="both"/>
              <w:rPr>
                <w:sz w:val="22"/>
                <w:szCs w:val="22"/>
                <w:lang w:eastAsia="en-GB"/>
              </w:rPr>
            </w:pPr>
            <w:r w:rsidRPr="00221965">
              <w:rPr>
                <w:sz w:val="22"/>
                <w:szCs w:val="22"/>
                <w:lang w:eastAsia="en-GB"/>
              </w:rPr>
              <w:t>В случаите, когато</w:t>
            </w:r>
            <w:r w:rsidR="00B14BFF" w:rsidRPr="00221965">
              <w:rPr>
                <w:sz w:val="22"/>
                <w:szCs w:val="22"/>
                <w:lang w:eastAsia="en-GB"/>
              </w:rPr>
              <w:t xml:space="preserve"> една организация се представлява </w:t>
            </w:r>
            <w:r w:rsidR="00B14BFF" w:rsidRPr="00221965">
              <w:rPr>
                <w:b/>
                <w:sz w:val="22"/>
                <w:szCs w:val="22"/>
                <w:lang w:eastAsia="en-GB"/>
              </w:rPr>
              <w:t>заедно</w:t>
            </w:r>
            <w:r w:rsidR="00B14BFF" w:rsidRPr="00221965">
              <w:rPr>
                <w:sz w:val="22"/>
                <w:szCs w:val="22"/>
                <w:lang w:eastAsia="en-GB"/>
              </w:rPr>
              <w:t xml:space="preserve"> от няколко лица, декларациите си подписват от всички.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tblPr>
            <w:tblGrid>
              <w:gridCol w:w="9265"/>
            </w:tblGrid>
            <w:tr w:rsidR="00035BF0" w:rsidRPr="00221965" w:rsidTr="002E5982">
              <w:tc>
                <w:tcPr>
                  <w:tcW w:w="9265" w:type="dxa"/>
                  <w:shd w:val="clear" w:color="auto" w:fill="F2F2F2"/>
                </w:tcPr>
                <w:p w:rsidR="002B7CBB" w:rsidRPr="00221965" w:rsidRDefault="0046676B" w:rsidP="0046676B">
                  <w:pPr>
                    <w:autoSpaceDE w:val="0"/>
                    <w:autoSpaceDN w:val="0"/>
                    <w:adjustRightInd w:val="0"/>
                    <w:spacing w:after="120" w:line="240" w:lineRule="auto"/>
                    <w:jc w:val="both"/>
                    <w:rPr>
                      <w:rFonts w:ascii="Times New Roman" w:eastAsia="Times New Roman" w:hAnsi="Times New Roman" w:cs="Times New Roman"/>
                      <w:color w:val="000000"/>
                      <w:lang w:eastAsia="bg-BG"/>
                    </w:rPr>
                  </w:pPr>
                  <w:r w:rsidRPr="00221965">
                    <w:rPr>
                      <w:rFonts w:ascii="Times New Roman" w:eastAsia="Times New Roman" w:hAnsi="Times New Roman" w:cs="Times New Roman"/>
                      <w:b/>
                      <w:lang w:eastAsia="en-GB"/>
                    </w:rPr>
                    <w:t>Преди сключване на административен договор УО извършва следните служебни проверки:</w:t>
                  </w:r>
                  <w:r w:rsidRPr="00221965">
                    <w:rPr>
                      <w:rFonts w:ascii="Times New Roman" w:eastAsia="Times New Roman" w:hAnsi="Times New Roman" w:cs="Times New Roman"/>
                      <w:color w:val="000000"/>
                      <w:lang w:eastAsia="bg-BG"/>
                    </w:rPr>
                    <w:t xml:space="preserve">1. </w:t>
                  </w:r>
                  <w:r w:rsidR="00035BF0" w:rsidRPr="00221965">
                    <w:rPr>
                      <w:rFonts w:ascii="Times New Roman" w:eastAsia="Times New Roman" w:hAnsi="Times New Roman" w:cs="Times New Roman"/>
                      <w:color w:val="000000"/>
                      <w:lang w:eastAsia="bg-BG"/>
                    </w:rPr>
                    <w:t>Проверка за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w:t>
                  </w:r>
                  <w:r w:rsidRPr="00221965">
                    <w:rPr>
                      <w:rFonts w:ascii="Times New Roman" w:eastAsia="Times New Roman" w:hAnsi="Times New Roman" w:cs="Times New Roman"/>
                      <w:color w:val="000000"/>
                      <w:lang w:eastAsia="bg-BG"/>
                    </w:rPr>
                    <w:t>.</w:t>
                  </w:r>
                  <w:r w:rsidR="002B7CBB" w:rsidRPr="00221965">
                    <w:rPr>
                      <w:rFonts w:ascii="Times New Roman" w:eastAsia="Times New Roman" w:hAnsi="Times New Roman" w:cs="Times New Roman"/>
                      <w:color w:val="000000"/>
                      <w:lang w:eastAsia="bg-BG"/>
                    </w:rPr>
                    <w:t>Извършва се по отношение на кандидата и партньорите.2. Проверка за липсва на задължения за местни данъци и такси към Столична община, извършва се по отношение на партньорите.</w:t>
                  </w:r>
                </w:p>
                <w:p w:rsidR="00BD44B6" w:rsidRPr="00221965" w:rsidRDefault="002B7CBB" w:rsidP="002B7CBB">
                  <w:pPr>
                    <w:autoSpaceDE w:val="0"/>
                    <w:autoSpaceDN w:val="0"/>
                    <w:adjustRightInd w:val="0"/>
                    <w:spacing w:after="120" w:line="240" w:lineRule="auto"/>
                    <w:jc w:val="both"/>
                    <w:rPr>
                      <w:rFonts w:ascii="Times New Roman" w:eastAsia="Times New Roman" w:hAnsi="Times New Roman" w:cs="Times New Roman"/>
                      <w:color w:val="000000"/>
                      <w:lang w:eastAsia="bg-BG"/>
                    </w:rPr>
                  </w:pPr>
                  <w:r w:rsidRPr="00221965">
                    <w:rPr>
                      <w:rFonts w:ascii="Times New Roman" w:eastAsia="Times New Roman" w:hAnsi="Times New Roman" w:cs="Times New Roman"/>
                      <w:color w:val="000000"/>
                      <w:lang w:eastAsia="bg-BG"/>
                    </w:rPr>
                    <w:t xml:space="preserve">3. </w:t>
                  </w:r>
                  <w:r w:rsidR="00BD44B6" w:rsidRPr="00221965">
                    <w:rPr>
                      <w:rFonts w:ascii="Times New Roman" w:eastAsia="Times New Roman" w:hAnsi="Times New Roman" w:cs="Times New Roman"/>
                      <w:color w:val="000000"/>
                      <w:lang w:eastAsia="bg-BG"/>
                    </w:rPr>
                    <w:t xml:space="preserve">Проверка </w:t>
                  </w:r>
                  <w:r w:rsidRPr="00221965">
                    <w:rPr>
                      <w:rFonts w:ascii="Times New Roman" w:eastAsia="Times New Roman" w:hAnsi="Times New Roman" w:cs="Times New Roman"/>
                      <w:color w:val="000000"/>
                      <w:lang w:eastAsia="bg-BG"/>
                    </w:rPr>
                    <w:t>относно</w:t>
                  </w:r>
                  <w:r w:rsidR="00BD44B6" w:rsidRPr="00221965">
                    <w:rPr>
                      <w:rFonts w:ascii="Times New Roman" w:eastAsia="Times New Roman" w:hAnsi="Times New Roman" w:cs="Times New Roman"/>
                      <w:color w:val="000000"/>
                      <w:lang w:eastAsia="bg-BG"/>
                    </w:rPr>
                    <w:t>обстоятелствата по чл. 54, ал.1, т. 6 от ЗОП</w:t>
                  </w:r>
                  <w:r w:rsidRPr="00221965">
                    <w:rPr>
                      <w:rFonts w:ascii="Times New Roman" w:eastAsia="Times New Roman" w:hAnsi="Times New Roman" w:cs="Times New Roman"/>
                      <w:color w:val="000000"/>
                      <w:lang w:eastAsia="bg-BG"/>
                    </w:rPr>
                    <w:t xml:space="preserve">.Проверката се извършва </w:t>
                  </w:r>
                  <w:r w:rsidR="001F724A" w:rsidRPr="00221965">
                    <w:rPr>
                      <w:rFonts w:ascii="Times New Roman" w:eastAsia="Times New Roman" w:hAnsi="Times New Roman" w:cs="Times New Roman"/>
                      <w:color w:val="000000"/>
                      <w:lang w:eastAsia="bg-BG"/>
                    </w:rPr>
                    <w:t xml:space="preserve">по </w:t>
                  </w:r>
                  <w:r w:rsidRPr="00221965">
                    <w:rPr>
                      <w:rFonts w:ascii="Times New Roman" w:eastAsia="Times New Roman" w:hAnsi="Times New Roman" w:cs="Times New Roman"/>
                      <w:color w:val="000000"/>
                      <w:lang w:eastAsia="bg-BG"/>
                    </w:rPr>
                    <w:t>отношение на кандидата и партньорите чрез изискване на информация от ИА „Главна инспекция по труда“.</w:t>
                  </w:r>
                </w:p>
                <w:p w:rsidR="002B7CBB" w:rsidRPr="00221965" w:rsidRDefault="002B7CBB" w:rsidP="002B7CBB">
                  <w:pPr>
                    <w:autoSpaceDE w:val="0"/>
                    <w:autoSpaceDN w:val="0"/>
                    <w:adjustRightInd w:val="0"/>
                    <w:spacing w:after="120" w:line="240" w:lineRule="auto"/>
                    <w:jc w:val="both"/>
                    <w:rPr>
                      <w:rFonts w:ascii="Times New Roman" w:eastAsia="Times New Roman" w:hAnsi="Times New Roman" w:cs="Times New Roman"/>
                      <w:color w:val="000000"/>
                      <w:lang w:eastAsia="bg-BG"/>
                    </w:rPr>
                  </w:pPr>
                  <w:r w:rsidRPr="00221965">
                    <w:rPr>
                      <w:rFonts w:ascii="Times New Roman" w:eastAsia="Times New Roman" w:hAnsi="Times New Roman" w:cs="Times New Roman"/>
                      <w:color w:val="000000"/>
                      <w:lang w:eastAsia="bg-BG"/>
                    </w:rPr>
                    <w:t xml:space="preserve">4. Проверка чрез издаване на електронно свидетелство за съдимост на всички лица, които са овластени да представляват кандидата и партньорите, независимо дали го представляват заедно и/или поотделно и са вписани в Търговския регистър и регистъра на юридическите лица с нестопанска цел, или са определени като такива в учредителен акт, когато тези обстоятелства не подлежат на всписване, </w:t>
                  </w:r>
                </w:p>
                <w:p w:rsidR="00F42A43" w:rsidRPr="00221965" w:rsidRDefault="00F42A43" w:rsidP="00F42A43">
                  <w:pPr>
                    <w:tabs>
                      <w:tab w:val="left" w:pos="360"/>
                    </w:tabs>
                    <w:spacing w:after="120" w:line="240" w:lineRule="auto"/>
                    <w:jc w:val="both"/>
                    <w:rPr>
                      <w:rFonts w:ascii="Times New Roman" w:eastAsia="Times New Roman" w:hAnsi="Times New Roman" w:cs="Times New Roman"/>
                      <w:lang w:eastAsia="en-GB"/>
                    </w:rPr>
                  </w:pPr>
                  <w:r w:rsidRPr="00221965">
                    <w:rPr>
                      <w:rFonts w:ascii="Times New Roman" w:eastAsia="Times New Roman" w:hAnsi="Times New Roman" w:cs="Times New Roman"/>
                      <w:b/>
                      <w:lang w:eastAsia="en-GB"/>
                    </w:rPr>
                    <w:t>Електронното служебно свидетелство за съдимост се издава за лица, за които не са съставяни бюлетини за съдимост, включително и по чл. 78а НК. В останалите случаи, както и за лицата, родени в чужбина, свидетелство за съдимост се издава по общоустановения ред.</w:t>
                  </w:r>
                </w:p>
                <w:p w:rsidR="00F42A43" w:rsidRPr="00221965" w:rsidRDefault="00F42A43" w:rsidP="00F42A43">
                  <w:pPr>
                    <w:tabs>
                      <w:tab w:val="left" w:pos="360"/>
                    </w:tabs>
                    <w:spacing w:after="120" w:line="240" w:lineRule="auto"/>
                    <w:jc w:val="both"/>
                    <w:rPr>
                      <w:rFonts w:ascii="Times New Roman" w:eastAsia="Times New Roman" w:hAnsi="Times New Roman" w:cs="Times New Roman"/>
                      <w:lang w:eastAsia="en-GB"/>
                    </w:rPr>
                  </w:pPr>
                  <w:r w:rsidRPr="00221965">
                    <w:rPr>
                      <w:rFonts w:ascii="Times New Roman" w:eastAsia="Times New Roman" w:hAnsi="Times New Roman" w:cs="Times New Roman"/>
                      <w:lang w:eastAsia="en-GB"/>
                    </w:rPr>
                    <w:t>Когато кандидатът се представлява от чуждестранно лице, следва да се представи свидетелство за съдимост, издадено от компетентен орган, съгласно законодателството на държавата, в която е установено.</w:t>
                  </w:r>
                </w:p>
                <w:p w:rsidR="00F42A43" w:rsidRPr="00221965" w:rsidRDefault="00F42A43" w:rsidP="00F42A43">
                  <w:pPr>
                    <w:tabs>
                      <w:tab w:val="left" w:pos="360"/>
                    </w:tabs>
                    <w:spacing w:after="120" w:line="240" w:lineRule="auto"/>
                    <w:jc w:val="both"/>
                    <w:rPr>
                      <w:rFonts w:ascii="Times New Roman" w:eastAsia="Times New Roman" w:hAnsi="Times New Roman" w:cs="Times New Roman"/>
                      <w:lang w:eastAsia="en-GB"/>
                    </w:rPr>
                  </w:pPr>
                  <w:r w:rsidRPr="00221965">
                    <w:rPr>
                      <w:rFonts w:ascii="Times New Roman" w:eastAsia="Times New Roman" w:hAnsi="Times New Roman" w:cs="Times New Roman"/>
                      <w:lang w:eastAsia="en-GB"/>
                    </w:rPr>
                    <w:t>Съгласно т. 15. от ДР на ЗОП "Законодателство на държавата, в която кандидатът или участникът е установен" е:</w:t>
                  </w:r>
                </w:p>
                <w:p w:rsidR="00F42A43" w:rsidRPr="00221965" w:rsidRDefault="00F42A43" w:rsidP="00F42A43">
                  <w:pPr>
                    <w:tabs>
                      <w:tab w:val="left" w:pos="360"/>
                    </w:tabs>
                    <w:spacing w:after="120" w:line="240" w:lineRule="auto"/>
                    <w:jc w:val="both"/>
                    <w:rPr>
                      <w:rFonts w:ascii="Times New Roman" w:eastAsia="Times New Roman" w:hAnsi="Times New Roman" w:cs="Times New Roman"/>
                      <w:lang w:eastAsia="en-GB"/>
                    </w:rPr>
                  </w:pPr>
                  <w:r w:rsidRPr="00221965">
                    <w:rPr>
                      <w:rFonts w:ascii="Times New Roman" w:eastAsia="Times New Roman" w:hAnsi="Times New Roman" w:cs="Times New Roman"/>
                      <w:lang w:eastAsia="en-GB"/>
                    </w:rPr>
                    <w:t>а) за физическите лица - отечественото им право по смисъла на чл. 48 от Кодекса на международното частно право;</w:t>
                  </w:r>
                </w:p>
                <w:p w:rsidR="00F42A43" w:rsidRPr="00221965" w:rsidRDefault="00F42A43" w:rsidP="00F42A43">
                  <w:pPr>
                    <w:tabs>
                      <w:tab w:val="left" w:pos="360"/>
                    </w:tabs>
                    <w:spacing w:after="120" w:line="240" w:lineRule="auto"/>
                    <w:jc w:val="both"/>
                    <w:rPr>
                      <w:rFonts w:ascii="Times New Roman" w:eastAsia="Times New Roman" w:hAnsi="Times New Roman" w:cs="Times New Roman"/>
                      <w:lang w:eastAsia="en-GB"/>
                    </w:rPr>
                  </w:pPr>
                  <w:r w:rsidRPr="00221965">
                    <w:rPr>
                      <w:rFonts w:ascii="Times New Roman" w:eastAsia="Times New Roman" w:hAnsi="Times New Roman" w:cs="Times New Roman"/>
                      <w:lang w:eastAsia="en-GB"/>
                    </w:rPr>
                    <w:t>Съгласно чл. 48 от КМЧП, ал. 1 По смисъла на този кодекс отечествено право на лицето е правото на държавата, чийто гражданин е то.</w:t>
                  </w:r>
                </w:p>
                <w:p w:rsidR="00F42A43" w:rsidRPr="00221965" w:rsidRDefault="00F42A43" w:rsidP="00F42A43">
                  <w:pPr>
                    <w:tabs>
                      <w:tab w:val="left" w:pos="360"/>
                    </w:tabs>
                    <w:spacing w:after="120" w:line="240" w:lineRule="auto"/>
                    <w:jc w:val="both"/>
                    <w:rPr>
                      <w:rFonts w:ascii="Times New Roman" w:eastAsia="Times New Roman" w:hAnsi="Times New Roman" w:cs="Times New Roman"/>
                      <w:lang w:eastAsia="en-GB"/>
                    </w:rPr>
                  </w:pPr>
                  <w:r w:rsidRPr="00221965">
                    <w:rPr>
                      <w:rFonts w:ascii="Times New Roman" w:eastAsia="Times New Roman" w:hAnsi="Times New Roman" w:cs="Times New Roman"/>
                      <w:lang w:eastAsia="en-GB"/>
                    </w:rPr>
                    <w:t>(2) Отечествено право на лице с две или повече гражданства, едното от които е българско, е българското право.</w:t>
                  </w:r>
                </w:p>
                <w:p w:rsidR="00F42A43" w:rsidRPr="00221965" w:rsidRDefault="00F42A43" w:rsidP="00F42A43">
                  <w:pPr>
                    <w:tabs>
                      <w:tab w:val="left" w:pos="360"/>
                    </w:tabs>
                    <w:spacing w:after="120" w:line="240" w:lineRule="auto"/>
                    <w:jc w:val="both"/>
                    <w:rPr>
                      <w:rFonts w:ascii="Times New Roman" w:eastAsia="Times New Roman" w:hAnsi="Times New Roman" w:cs="Times New Roman"/>
                      <w:lang w:eastAsia="en-GB"/>
                    </w:rPr>
                  </w:pPr>
                  <w:r w:rsidRPr="00221965">
                    <w:rPr>
                      <w:rFonts w:ascii="Times New Roman" w:eastAsia="Times New Roman" w:hAnsi="Times New Roman" w:cs="Times New Roman"/>
                      <w:lang w:eastAsia="en-GB"/>
                    </w:rPr>
                    <w:t>(3) Отечествено право на лице, което е гражданин на две или повече чужди държави, е правото на тази от тях, в която е неговото обичайно местопребиваване. Когато лицето няма обичайно местопребиваване в нито една държава, на която то е гражданин, прилага се правото на държавата, с която то е в най-тясна връзка.</w:t>
                  </w:r>
                </w:p>
                <w:p w:rsidR="00F42A43" w:rsidRPr="00221965" w:rsidRDefault="00F42A43" w:rsidP="00F42A43">
                  <w:pPr>
                    <w:tabs>
                      <w:tab w:val="left" w:pos="360"/>
                    </w:tabs>
                    <w:spacing w:after="120" w:line="240" w:lineRule="auto"/>
                    <w:jc w:val="both"/>
                    <w:rPr>
                      <w:rFonts w:ascii="Times New Roman" w:eastAsia="Times New Roman" w:hAnsi="Times New Roman" w:cs="Times New Roman"/>
                      <w:lang w:eastAsia="en-GB"/>
                    </w:rPr>
                  </w:pPr>
                  <w:r w:rsidRPr="00221965">
                    <w:rPr>
                      <w:rFonts w:ascii="Times New Roman" w:eastAsia="Times New Roman" w:hAnsi="Times New Roman" w:cs="Times New Roman"/>
                      <w:lang w:eastAsia="en-GB"/>
                    </w:rPr>
                    <w:t>(4) По смисъла на този кодекс отечествено право на лице без гражданство е правото на държавата, в която е неговото обичайно местопребиваване.</w:t>
                  </w:r>
                </w:p>
                <w:p w:rsidR="00F42A43" w:rsidRPr="00221965" w:rsidRDefault="00F42A43" w:rsidP="00F42A43">
                  <w:pPr>
                    <w:tabs>
                      <w:tab w:val="left" w:pos="360"/>
                    </w:tabs>
                    <w:spacing w:after="120" w:line="240" w:lineRule="auto"/>
                    <w:jc w:val="both"/>
                    <w:rPr>
                      <w:rFonts w:ascii="Times New Roman" w:eastAsia="Times New Roman" w:hAnsi="Times New Roman" w:cs="Times New Roman"/>
                      <w:lang w:eastAsia="en-GB"/>
                    </w:rPr>
                  </w:pPr>
                  <w:r w:rsidRPr="00221965">
                    <w:rPr>
                      <w:rFonts w:ascii="Times New Roman" w:eastAsia="Times New Roman" w:hAnsi="Times New Roman" w:cs="Times New Roman"/>
                      <w:lang w:eastAsia="en-GB"/>
                    </w:rPr>
                    <w:t>(5) По смисъла на този кодекс отечествено право на лице със статут на бежанец и на лице, на което е предоставено убежище, е правото на държавата, в която е неговото обичайно местопребиваване.</w:t>
                  </w:r>
                </w:p>
                <w:p w:rsidR="00F42A43" w:rsidRPr="00221965" w:rsidRDefault="00F42A43" w:rsidP="00F42A43">
                  <w:pPr>
                    <w:tabs>
                      <w:tab w:val="left" w:pos="360"/>
                    </w:tabs>
                    <w:spacing w:after="120" w:line="240" w:lineRule="auto"/>
                    <w:jc w:val="both"/>
                    <w:rPr>
                      <w:rFonts w:ascii="Times New Roman" w:eastAsia="Times New Roman" w:hAnsi="Times New Roman" w:cs="Times New Roman"/>
                      <w:lang w:eastAsia="en-GB"/>
                    </w:rPr>
                  </w:pPr>
                  <w:r w:rsidRPr="00221965">
                    <w:rPr>
                      <w:rFonts w:ascii="Times New Roman" w:eastAsia="Times New Roman" w:hAnsi="Times New Roman" w:cs="Times New Roman"/>
                      <w:lang w:eastAsia="en-GB"/>
                    </w:rPr>
                    <w:t>(6) Когато в случаите по ал. 3, 4 и 5 лицето няма обичайно местопребиваване или такова не може да се установи, прилага се правото на държавата, с която лицето се намира в най-тясна връзка.</w:t>
                  </w:r>
                </w:p>
                <w:p w:rsidR="00F42A43" w:rsidRPr="00221965" w:rsidRDefault="00F42A43" w:rsidP="00F42A43">
                  <w:pPr>
                    <w:tabs>
                      <w:tab w:val="left" w:pos="360"/>
                    </w:tabs>
                    <w:spacing w:after="120" w:line="240" w:lineRule="auto"/>
                    <w:jc w:val="both"/>
                    <w:rPr>
                      <w:rFonts w:ascii="Times New Roman" w:eastAsia="Times New Roman" w:hAnsi="Times New Roman" w:cs="Times New Roman"/>
                      <w:lang w:eastAsia="en-GB"/>
                    </w:rPr>
                  </w:pPr>
                  <w:r w:rsidRPr="00221965">
                    <w:rPr>
                      <w:rFonts w:ascii="Times New Roman" w:eastAsia="Times New Roman" w:hAnsi="Times New Roman" w:cs="Times New Roman"/>
                      <w:lang w:eastAsia="en-GB"/>
                    </w:rPr>
                    <w:t xml:space="preserve">(7) По смисъла на този кодекс под обичайно местопребиваване на физическо лице се разбира </w:t>
                  </w:r>
                  <w:r w:rsidRPr="00221965">
                    <w:rPr>
                      <w:rFonts w:ascii="Times New Roman" w:eastAsia="Times New Roman" w:hAnsi="Times New Roman" w:cs="Times New Roman"/>
                      <w:lang w:eastAsia="en-GB"/>
                    </w:rPr>
                    <w:lastRenderedPageBreak/>
                    <w:t>мястото, в което то се е установило преимуществено да живее, без това да е свързано с необходимост от регистрация или разрешение за пребиваване или установяване. За определянето на това място трябва да бъдат специално съобразени обстоятелства от личен или професионален характер, които произтичат от трайни връзки на лицето с това място или от намерението му да създаде такива връзки.</w:t>
                  </w:r>
                </w:p>
                <w:p w:rsidR="00F42A43" w:rsidRPr="00221965" w:rsidRDefault="00F42A43" w:rsidP="0041093A">
                  <w:pPr>
                    <w:tabs>
                      <w:tab w:val="left" w:pos="360"/>
                    </w:tabs>
                    <w:spacing w:after="120" w:line="240" w:lineRule="auto"/>
                    <w:jc w:val="both"/>
                    <w:rPr>
                      <w:rFonts w:ascii="Times New Roman" w:eastAsia="Times New Roman" w:hAnsi="Times New Roman" w:cs="Times New Roman"/>
                      <w:lang w:eastAsia="en-GB"/>
                    </w:rPr>
                  </w:pPr>
                  <w:r w:rsidRPr="00221965">
                    <w:rPr>
                      <w:rFonts w:ascii="Times New Roman" w:eastAsia="Times New Roman" w:hAnsi="Times New Roman" w:cs="Times New Roman"/>
                      <w:lang w:eastAsia="en-GB"/>
                    </w:rPr>
                    <w:t xml:space="preserve">За да бъдат валидни в България и да могат да послужат пред българските институции, издадените от друга държава документи следва да бъдат допълнително оформени по определен начин, съгласно посочените изисквания на страницата на Министерство на външните работи на Република България: </w:t>
                  </w:r>
                  <w:hyperlink r:id="rId21" w:history="1">
                    <w:r w:rsidRPr="00221965">
                      <w:rPr>
                        <w:rStyle w:val="Hyperlink"/>
                        <w:rFonts w:ascii="Times New Roman" w:eastAsia="Times New Roman" w:hAnsi="Times New Roman" w:cs="Times New Roman"/>
                        <w:lang w:eastAsia="en-GB"/>
                      </w:rPr>
                      <w:t>http://www.mfa.bg/bg/pages/51/index.html</w:t>
                    </w:r>
                  </w:hyperlink>
                  <w:r w:rsidRPr="00221965">
                    <w:rPr>
                      <w:rFonts w:ascii="Times New Roman" w:eastAsia="Times New Roman" w:hAnsi="Times New Roman" w:cs="Times New Roman"/>
                      <w:lang w:eastAsia="en-GB"/>
                    </w:rPr>
                    <w:t>.</w:t>
                  </w:r>
                </w:p>
                <w:p w:rsidR="003B51BB" w:rsidRPr="00221965" w:rsidRDefault="003B51BB" w:rsidP="002B7CBB">
                  <w:pPr>
                    <w:autoSpaceDE w:val="0"/>
                    <w:autoSpaceDN w:val="0"/>
                    <w:adjustRightInd w:val="0"/>
                    <w:spacing w:after="120" w:line="240" w:lineRule="auto"/>
                    <w:jc w:val="both"/>
                    <w:rPr>
                      <w:rFonts w:ascii="Times New Roman" w:eastAsia="Times New Roman" w:hAnsi="Times New Roman" w:cs="Times New Roman"/>
                      <w:color w:val="000000"/>
                      <w:lang w:eastAsia="bg-BG"/>
                    </w:rPr>
                  </w:pPr>
                  <w:r w:rsidRPr="00221965">
                    <w:rPr>
                      <w:rFonts w:ascii="Times New Roman" w:eastAsia="Times New Roman" w:hAnsi="Times New Roman" w:cs="Times New Roman"/>
                      <w:color w:val="000000"/>
                      <w:lang w:eastAsia="bg-BG"/>
                    </w:rPr>
                    <w:t>5. Проверка за липса на задължения въз основа на неизпълнение на договор за предоставяне на финансови средства по друга схема за финансиране по ОП РЧР 2007-2013 г., ОП РЧР 2014-2020 и/или програма ФАР към ИА МТСП.</w:t>
                  </w:r>
                </w:p>
                <w:p w:rsidR="002B7CBB" w:rsidRPr="00221965" w:rsidRDefault="002B7CBB" w:rsidP="002B7CBB">
                  <w:pPr>
                    <w:autoSpaceDE w:val="0"/>
                    <w:autoSpaceDN w:val="0"/>
                    <w:adjustRightInd w:val="0"/>
                    <w:spacing w:after="120" w:line="240" w:lineRule="auto"/>
                    <w:jc w:val="both"/>
                    <w:rPr>
                      <w:rFonts w:ascii="Times New Roman" w:eastAsia="Times New Roman" w:hAnsi="Times New Roman" w:cs="Times New Roman"/>
                      <w:color w:val="000000"/>
                      <w:lang w:eastAsia="bg-BG"/>
                    </w:rPr>
                  </w:pPr>
                </w:p>
              </w:tc>
            </w:tr>
          </w:tbl>
          <w:p w:rsidR="00D67E90" w:rsidRPr="00221965" w:rsidRDefault="00D67E90" w:rsidP="00D67E90">
            <w:pPr>
              <w:pStyle w:val="Default"/>
              <w:spacing w:before="120" w:after="120"/>
              <w:jc w:val="both"/>
              <w:rPr>
                <w:b/>
                <w:sz w:val="22"/>
                <w:szCs w:val="22"/>
              </w:rPr>
            </w:pPr>
            <w:r w:rsidRPr="00221965">
              <w:rPr>
                <w:b/>
                <w:sz w:val="22"/>
                <w:szCs w:val="22"/>
              </w:rPr>
              <w:lastRenderedPageBreak/>
              <w:t>В процеса на подготовка на договора за предоставяне на безвъзмездна финансова помощ, Управляващият орган</w:t>
            </w:r>
            <w:r w:rsidR="002B7CBB" w:rsidRPr="00221965">
              <w:rPr>
                <w:sz w:val="22"/>
                <w:szCs w:val="22"/>
              </w:rPr>
              <w:t>или негов изпълнител, отговорен за тази проверка</w:t>
            </w:r>
            <w:r w:rsidRPr="00221965">
              <w:rPr>
                <w:b/>
                <w:sz w:val="22"/>
                <w:szCs w:val="22"/>
              </w:rPr>
              <w:t xml:space="preserve"> ще извърши проверка относно достоверността на обстоятелствата, декларирани от кандидата и неговите партньори</w:t>
            </w:r>
            <w:r w:rsidR="002B7CBB" w:rsidRPr="00221965">
              <w:rPr>
                <w:sz w:val="22"/>
                <w:szCs w:val="22"/>
              </w:rPr>
              <w:t>(ако е приложимо)</w:t>
            </w:r>
            <w:r w:rsidRPr="00221965">
              <w:rPr>
                <w:b/>
                <w:sz w:val="22"/>
                <w:szCs w:val="22"/>
              </w:rPr>
              <w:t xml:space="preserve"> в Декларацията за</w:t>
            </w:r>
            <w:r w:rsidR="00F136F6" w:rsidRPr="00221965">
              <w:rPr>
                <w:b/>
                <w:sz w:val="22"/>
                <w:szCs w:val="22"/>
              </w:rPr>
              <w:t xml:space="preserve"> минимални и държавни </w:t>
            </w:r>
            <w:r w:rsidRPr="00221965">
              <w:rPr>
                <w:b/>
                <w:sz w:val="22"/>
                <w:szCs w:val="22"/>
              </w:rPr>
              <w:t>помощи</w:t>
            </w:r>
            <w:r w:rsidR="002B7CBB" w:rsidRPr="00221965">
              <w:rPr>
                <w:b/>
                <w:sz w:val="22"/>
                <w:szCs w:val="22"/>
              </w:rPr>
              <w:t>.</w:t>
            </w:r>
          </w:p>
          <w:p w:rsidR="00D67E90" w:rsidRPr="00221965" w:rsidRDefault="00D67E90" w:rsidP="00D67E90">
            <w:pPr>
              <w:pStyle w:val="Default"/>
              <w:spacing w:before="120" w:after="120"/>
              <w:jc w:val="both"/>
              <w:rPr>
                <w:b/>
                <w:sz w:val="22"/>
                <w:szCs w:val="22"/>
              </w:rPr>
            </w:pPr>
            <w:r w:rsidRPr="00221965">
              <w:rPr>
                <w:b/>
                <w:sz w:val="22"/>
                <w:szCs w:val="22"/>
              </w:rPr>
              <w:t>Във връзка с проверката на обстоятелствата по чл. 2, ал. 2 на Регламент (ЕС) № 1407/2013 („едно и също предприятие”), Управляващият орган може да изиска от Кандидата/партньора/ите някои от следните документи:</w:t>
            </w:r>
          </w:p>
          <w:p w:rsidR="00EF0B9D" w:rsidRPr="00221965" w:rsidRDefault="00EF0B9D" w:rsidP="00EF0B9D">
            <w:pPr>
              <w:pStyle w:val="Default"/>
              <w:numPr>
                <w:ilvl w:val="1"/>
                <w:numId w:val="21"/>
              </w:numPr>
              <w:spacing w:before="120" w:after="120"/>
              <w:jc w:val="both"/>
              <w:rPr>
                <w:b/>
                <w:sz w:val="22"/>
                <w:szCs w:val="22"/>
              </w:rPr>
            </w:pPr>
            <w:r w:rsidRPr="00221965">
              <w:rPr>
                <w:b/>
                <w:sz w:val="22"/>
                <w:szCs w:val="22"/>
              </w:rPr>
              <w:t>Устав и</w:t>
            </w:r>
            <w:r w:rsidR="001148CC" w:rsidRPr="00221965">
              <w:rPr>
                <w:b/>
                <w:sz w:val="22"/>
                <w:szCs w:val="22"/>
              </w:rPr>
              <w:t>/или друг еквивалентен документ;</w:t>
            </w:r>
          </w:p>
          <w:p w:rsidR="00D67E90" w:rsidRPr="00221965" w:rsidRDefault="00D67E90" w:rsidP="00D67E90">
            <w:pPr>
              <w:pStyle w:val="Default"/>
              <w:numPr>
                <w:ilvl w:val="1"/>
                <w:numId w:val="21"/>
              </w:numPr>
              <w:spacing w:before="120" w:after="120"/>
              <w:jc w:val="both"/>
              <w:rPr>
                <w:b/>
                <w:sz w:val="22"/>
                <w:szCs w:val="22"/>
              </w:rPr>
            </w:pPr>
            <w:r w:rsidRPr="00221965">
              <w:rPr>
                <w:b/>
                <w:sz w:val="22"/>
                <w:szCs w:val="22"/>
              </w:rPr>
              <w:t>Книга за акционерите - приложимо за акционерните дружества с поименни акции;</w:t>
            </w:r>
          </w:p>
          <w:p w:rsidR="00D67E90" w:rsidRPr="00221965" w:rsidRDefault="00D67E90" w:rsidP="00D67E90">
            <w:pPr>
              <w:pStyle w:val="Default"/>
              <w:numPr>
                <w:ilvl w:val="1"/>
                <w:numId w:val="21"/>
              </w:numPr>
              <w:spacing w:before="120" w:after="120"/>
              <w:jc w:val="both"/>
              <w:rPr>
                <w:b/>
                <w:sz w:val="22"/>
                <w:szCs w:val="22"/>
              </w:rPr>
            </w:pPr>
            <w:r w:rsidRPr="00221965">
              <w:rPr>
                <w:b/>
                <w:sz w:val="22"/>
                <w:szCs w:val="22"/>
              </w:rPr>
              <w:t>Актуална справка за разпределението на капитала на дружеството - приложимо за акционерните дружества;</w:t>
            </w:r>
          </w:p>
          <w:p w:rsidR="00D67E90" w:rsidRPr="00221965" w:rsidRDefault="00D67E90" w:rsidP="00D67E90">
            <w:pPr>
              <w:pStyle w:val="Default"/>
              <w:numPr>
                <w:ilvl w:val="1"/>
                <w:numId w:val="21"/>
              </w:numPr>
              <w:spacing w:before="120" w:after="120"/>
              <w:jc w:val="both"/>
              <w:rPr>
                <w:b/>
                <w:sz w:val="22"/>
                <w:szCs w:val="22"/>
              </w:rPr>
            </w:pPr>
            <w:r w:rsidRPr="00221965">
              <w:rPr>
                <w:b/>
                <w:sz w:val="22"/>
                <w:szCs w:val="22"/>
              </w:rPr>
              <w:t>Дружествен договор - приложимо за дружествата с ограничена отговорност, едноличните дружества с ограничена отговорност (учредителен акт), събирателните дружества и командитните дружества;</w:t>
            </w:r>
          </w:p>
          <w:p w:rsidR="00D67E90" w:rsidRPr="00221965" w:rsidRDefault="00D67E90" w:rsidP="00D67E90">
            <w:pPr>
              <w:pStyle w:val="Default"/>
              <w:numPr>
                <w:ilvl w:val="1"/>
                <w:numId w:val="21"/>
              </w:numPr>
              <w:spacing w:before="120" w:after="120"/>
              <w:jc w:val="both"/>
              <w:rPr>
                <w:b/>
                <w:sz w:val="22"/>
                <w:szCs w:val="22"/>
              </w:rPr>
            </w:pPr>
            <w:r w:rsidRPr="00221965">
              <w:rPr>
                <w:b/>
                <w:sz w:val="22"/>
                <w:szCs w:val="22"/>
              </w:rPr>
              <w:t>Книга за акционерите и устав - приложимо за командитните дружества с акции;</w:t>
            </w:r>
          </w:p>
          <w:p w:rsidR="00D67E90" w:rsidRPr="00221965" w:rsidRDefault="00D67E90" w:rsidP="00D67E90">
            <w:pPr>
              <w:pStyle w:val="Default"/>
              <w:numPr>
                <w:ilvl w:val="1"/>
                <w:numId w:val="21"/>
              </w:numPr>
              <w:spacing w:before="120" w:after="120"/>
              <w:jc w:val="both"/>
              <w:rPr>
                <w:b/>
                <w:sz w:val="22"/>
                <w:szCs w:val="22"/>
              </w:rPr>
            </w:pPr>
            <w:r w:rsidRPr="00221965">
              <w:rPr>
                <w:b/>
                <w:sz w:val="22"/>
                <w:szCs w:val="22"/>
              </w:rPr>
              <w:t>споразумение или договор по Закона за задълженията и договорите;</w:t>
            </w:r>
          </w:p>
          <w:p w:rsidR="00D67E90" w:rsidRPr="00221965" w:rsidRDefault="00D67E90" w:rsidP="00D67E90">
            <w:pPr>
              <w:pStyle w:val="Default"/>
              <w:numPr>
                <w:ilvl w:val="1"/>
                <w:numId w:val="21"/>
              </w:numPr>
              <w:spacing w:before="120" w:after="120"/>
              <w:jc w:val="both"/>
              <w:rPr>
                <w:b/>
                <w:sz w:val="22"/>
                <w:szCs w:val="22"/>
              </w:rPr>
            </w:pPr>
            <w:r w:rsidRPr="00221965">
              <w:rPr>
                <w:b/>
                <w:sz w:val="22"/>
                <w:szCs w:val="22"/>
              </w:rPr>
              <w:t>договори за предоставяне или ограничаване на права;</w:t>
            </w:r>
          </w:p>
          <w:p w:rsidR="00D67E90" w:rsidRPr="00221965" w:rsidRDefault="00D67E90" w:rsidP="00D67E90">
            <w:pPr>
              <w:pStyle w:val="Default"/>
              <w:numPr>
                <w:ilvl w:val="1"/>
                <w:numId w:val="21"/>
              </w:numPr>
              <w:spacing w:before="120" w:after="120"/>
              <w:jc w:val="both"/>
              <w:rPr>
                <w:b/>
                <w:sz w:val="22"/>
                <w:szCs w:val="22"/>
              </w:rPr>
            </w:pPr>
            <w:r w:rsidRPr="00221965">
              <w:rPr>
                <w:b/>
                <w:sz w:val="22"/>
                <w:szCs w:val="22"/>
              </w:rPr>
              <w:t>договори за встъпване в права и задължения;</w:t>
            </w:r>
          </w:p>
          <w:p w:rsidR="00D67E90" w:rsidRPr="00221965" w:rsidRDefault="00D67E90" w:rsidP="00D67E90">
            <w:pPr>
              <w:pStyle w:val="Default"/>
              <w:numPr>
                <w:ilvl w:val="1"/>
                <w:numId w:val="21"/>
              </w:numPr>
              <w:spacing w:before="120" w:after="120"/>
              <w:jc w:val="both"/>
              <w:rPr>
                <w:b/>
                <w:sz w:val="22"/>
                <w:szCs w:val="22"/>
              </w:rPr>
            </w:pPr>
            <w:r w:rsidRPr="00221965">
              <w:rPr>
                <w:b/>
                <w:sz w:val="22"/>
                <w:szCs w:val="22"/>
              </w:rPr>
              <w:t>други.</w:t>
            </w:r>
          </w:p>
          <w:p w:rsidR="002B7CBB" w:rsidRPr="00221965" w:rsidRDefault="002B7CBB" w:rsidP="00D67E90">
            <w:pPr>
              <w:pStyle w:val="Default"/>
              <w:spacing w:before="120" w:after="120"/>
              <w:jc w:val="both"/>
              <w:rPr>
                <w:b/>
                <w:sz w:val="22"/>
                <w:szCs w:val="22"/>
              </w:rPr>
            </w:pPr>
            <w:r w:rsidRPr="00221965">
              <w:rPr>
                <w:b/>
                <w:sz w:val="22"/>
                <w:szCs w:val="22"/>
              </w:rPr>
              <w:t>Във връзка с проверките по т. 24.7, УО може да изиска и допълнителни документи от кандидатите.</w:t>
            </w:r>
          </w:p>
          <w:p w:rsidR="00D67E90" w:rsidRPr="00221965" w:rsidRDefault="00D67E90" w:rsidP="00D67E90">
            <w:pPr>
              <w:pStyle w:val="Default"/>
              <w:spacing w:before="120" w:after="120"/>
              <w:jc w:val="both"/>
              <w:rPr>
                <w:b/>
                <w:sz w:val="22"/>
                <w:szCs w:val="22"/>
              </w:rPr>
            </w:pPr>
            <w:r w:rsidRPr="00221965">
              <w:rPr>
                <w:b/>
                <w:sz w:val="22"/>
                <w:szCs w:val="22"/>
              </w:rPr>
              <w:t>Управляващият орган ще откаже да сключи договор с кандидат</w:t>
            </w:r>
            <w:r w:rsidR="006D1250" w:rsidRPr="00221965">
              <w:rPr>
                <w:b/>
                <w:sz w:val="22"/>
                <w:szCs w:val="22"/>
              </w:rPr>
              <w:t>,</w:t>
            </w:r>
            <w:r w:rsidRPr="00221965">
              <w:rPr>
                <w:b/>
                <w:sz w:val="22"/>
                <w:szCs w:val="22"/>
              </w:rPr>
              <w:t xml:space="preserve"> в случай че кандидат и/или някой от неговите партньори: </w:t>
            </w:r>
          </w:p>
          <w:p w:rsidR="00D67E90" w:rsidRPr="00221965" w:rsidRDefault="00D67E90" w:rsidP="00D67E90">
            <w:pPr>
              <w:pStyle w:val="Default"/>
              <w:numPr>
                <w:ilvl w:val="0"/>
                <w:numId w:val="20"/>
              </w:numPr>
              <w:spacing w:before="120" w:after="120"/>
              <w:jc w:val="both"/>
              <w:rPr>
                <w:sz w:val="22"/>
                <w:szCs w:val="22"/>
              </w:rPr>
            </w:pPr>
            <w:r w:rsidRPr="00221965">
              <w:rPr>
                <w:sz w:val="22"/>
                <w:szCs w:val="22"/>
              </w:rPr>
              <w:t>Имат задължения въз основа на неизпълнение на договор за предоставяне на финансови средства по друга схема за финансиране по ОП РЧР2007-2013 г., ОП РЧР 2014-2020 и/или програма ФАР към ИА МТСП към момента на сключване на договора по настоящата процедура. (За целта ще бъде извършена служебна проверка от УО);</w:t>
            </w:r>
          </w:p>
          <w:p w:rsidR="00D67E90" w:rsidRPr="00221965" w:rsidRDefault="00D67E90" w:rsidP="00D67E90">
            <w:pPr>
              <w:pStyle w:val="Default"/>
              <w:numPr>
                <w:ilvl w:val="0"/>
                <w:numId w:val="20"/>
              </w:numPr>
              <w:spacing w:before="120" w:after="120"/>
              <w:jc w:val="both"/>
              <w:rPr>
                <w:sz w:val="22"/>
                <w:szCs w:val="22"/>
              </w:rPr>
            </w:pPr>
            <w:r w:rsidRPr="00221965">
              <w:rPr>
                <w:sz w:val="22"/>
                <w:szCs w:val="22"/>
              </w:rPr>
              <w:t xml:space="preserve">Се установи надхвърляне на прага на допустимите минимални/държавни помощи </w:t>
            </w:r>
          </w:p>
          <w:p w:rsidR="00EF17B5" w:rsidRPr="00221965" w:rsidRDefault="006D1250" w:rsidP="00EF17B5">
            <w:pPr>
              <w:pStyle w:val="Default"/>
              <w:numPr>
                <w:ilvl w:val="0"/>
                <w:numId w:val="20"/>
              </w:numPr>
              <w:spacing w:before="120" w:after="120"/>
              <w:ind w:left="284" w:firstLine="0"/>
              <w:jc w:val="both"/>
              <w:rPr>
                <w:sz w:val="22"/>
                <w:szCs w:val="22"/>
              </w:rPr>
            </w:pPr>
            <w:r w:rsidRPr="00221965">
              <w:rPr>
                <w:sz w:val="22"/>
                <w:szCs w:val="22"/>
              </w:rPr>
              <w:t>К</w:t>
            </w:r>
            <w:r w:rsidR="00EF17B5" w:rsidRPr="00221965">
              <w:rPr>
                <w:sz w:val="22"/>
                <w:szCs w:val="22"/>
              </w:rPr>
              <w:t>андидатът попада в забранителния режим съгласно Регламент (ЕС) №1407/2013;</w:t>
            </w:r>
          </w:p>
          <w:p w:rsidR="00D67E90" w:rsidRPr="00221965" w:rsidRDefault="00D67E90" w:rsidP="00FD78FC">
            <w:pPr>
              <w:pStyle w:val="Default"/>
              <w:numPr>
                <w:ilvl w:val="0"/>
                <w:numId w:val="20"/>
              </w:numPr>
              <w:spacing w:before="120" w:after="120"/>
              <w:jc w:val="both"/>
              <w:rPr>
                <w:sz w:val="22"/>
                <w:szCs w:val="22"/>
              </w:rPr>
            </w:pPr>
            <w:r w:rsidRPr="00221965">
              <w:rPr>
                <w:sz w:val="22"/>
                <w:szCs w:val="22"/>
              </w:rPr>
              <w:lastRenderedPageBreak/>
              <w:t>Се установи, че кандидатът и/ил</w:t>
            </w:r>
            <w:r w:rsidR="00FD4FFB" w:rsidRPr="00221965">
              <w:rPr>
                <w:sz w:val="22"/>
                <w:szCs w:val="22"/>
              </w:rPr>
              <w:t>и някой от неговите партньори е</w:t>
            </w:r>
            <w:r w:rsidRPr="00221965">
              <w:rPr>
                <w:sz w:val="22"/>
                <w:szCs w:val="22"/>
              </w:rPr>
              <w:t xml:space="preserve"> декларирал неверни обстоятелства в Декларацията на кандидата</w:t>
            </w:r>
            <w:r w:rsidR="006B6045" w:rsidRPr="00221965">
              <w:rPr>
                <w:sz w:val="22"/>
                <w:szCs w:val="22"/>
              </w:rPr>
              <w:t>/партньора</w:t>
            </w:r>
            <w:r w:rsidRPr="00221965">
              <w:rPr>
                <w:sz w:val="22"/>
                <w:szCs w:val="22"/>
              </w:rPr>
              <w:t xml:space="preserve"> или Декларацията за минимални и държавни помощи. </w:t>
            </w:r>
          </w:p>
          <w:p w:rsidR="00EF17B5" w:rsidRPr="00221965" w:rsidRDefault="006D1250" w:rsidP="00EF17B5">
            <w:pPr>
              <w:pStyle w:val="Default"/>
              <w:numPr>
                <w:ilvl w:val="0"/>
                <w:numId w:val="20"/>
              </w:numPr>
              <w:spacing w:before="120" w:after="120"/>
              <w:jc w:val="both"/>
              <w:rPr>
                <w:sz w:val="22"/>
                <w:szCs w:val="22"/>
              </w:rPr>
            </w:pPr>
            <w:r w:rsidRPr="00221965">
              <w:rPr>
                <w:sz w:val="22"/>
                <w:szCs w:val="22"/>
              </w:rPr>
              <w:t>К</w:t>
            </w:r>
            <w:r w:rsidR="00EF17B5" w:rsidRPr="00221965">
              <w:rPr>
                <w:sz w:val="22"/>
                <w:szCs w:val="22"/>
              </w:rPr>
              <w:t>ъм момента на сключване на административния договор по настоящата процедура, кандидатът не е представил някой от изискваните документи.</w:t>
            </w:r>
          </w:p>
          <w:p w:rsidR="00D67E90" w:rsidRPr="00221965" w:rsidRDefault="006D1250" w:rsidP="00A8610F">
            <w:pPr>
              <w:pStyle w:val="Default"/>
              <w:numPr>
                <w:ilvl w:val="0"/>
                <w:numId w:val="20"/>
              </w:numPr>
              <w:spacing w:before="120" w:after="120"/>
              <w:jc w:val="both"/>
              <w:rPr>
                <w:sz w:val="22"/>
                <w:szCs w:val="22"/>
              </w:rPr>
            </w:pPr>
            <w:r w:rsidRPr="00221965">
              <w:rPr>
                <w:sz w:val="22"/>
                <w:szCs w:val="22"/>
              </w:rPr>
              <w:t>И</w:t>
            </w:r>
            <w:r w:rsidR="00EF17B5" w:rsidRPr="00221965">
              <w:rPr>
                <w:sz w:val="22"/>
                <w:szCs w:val="22"/>
              </w:rPr>
              <w:t>мат задължения/просрочени задължения за данъци и задължителни осигурителни вноски</w:t>
            </w:r>
            <w:r w:rsidR="00C40BB2" w:rsidRPr="00221965">
              <w:rPr>
                <w:sz w:val="22"/>
                <w:szCs w:val="22"/>
              </w:rPr>
              <w:t>.</w:t>
            </w:r>
          </w:p>
        </w:tc>
      </w:tr>
      <w:tr w:rsidR="00E51FE5" w:rsidRPr="00221965" w:rsidTr="00D67E90">
        <w:tc>
          <w:tcPr>
            <w:tcW w:w="9496" w:type="dxa"/>
          </w:tcPr>
          <w:p w:rsidR="00E51FE5" w:rsidRPr="00221965" w:rsidRDefault="00E51FE5" w:rsidP="00D67E90">
            <w:pPr>
              <w:tabs>
                <w:tab w:val="left" w:pos="4820"/>
              </w:tabs>
              <w:spacing w:before="120" w:after="120" w:line="240" w:lineRule="exact"/>
              <w:jc w:val="both"/>
              <w:rPr>
                <w:b/>
                <w:sz w:val="22"/>
                <w:szCs w:val="22"/>
                <w:u w:val="single"/>
              </w:rPr>
            </w:pPr>
          </w:p>
        </w:tc>
      </w:tr>
    </w:tbl>
    <w:p w:rsidR="00D67E90" w:rsidRPr="00221965" w:rsidRDefault="004E418C" w:rsidP="003A2D4B">
      <w:pPr>
        <w:pStyle w:val="Heading2"/>
        <w:rPr>
          <w:sz w:val="22"/>
          <w:szCs w:val="22"/>
        </w:rPr>
      </w:pPr>
      <w:bookmarkStart w:id="139" w:name="_Toc445385633"/>
      <w:bookmarkStart w:id="140" w:name="_Toc527043398"/>
      <w:r w:rsidRPr="00221965">
        <w:rPr>
          <w:sz w:val="22"/>
          <w:szCs w:val="22"/>
        </w:rPr>
        <w:t>24.8</w:t>
      </w:r>
      <w:r w:rsidR="00D67E90" w:rsidRPr="00221965">
        <w:rPr>
          <w:sz w:val="22"/>
          <w:szCs w:val="22"/>
        </w:rPr>
        <w:t xml:space="preserve">. Уведомяване относно решението на </w:t>
      </w:r>
      <w:r w:rsidR="00805B27" w:rsidRPr="00221965">
        <w:rPr>
          <w:sz w:val="22"/>
          <w:szCs w:val="22"/>
        </w:rPr>
        <w:t>Управляващия</w:t>
      </w:r>
      <w:r w:rsidR="00D67E90" w:rsidRPr="00221965">
        <w:rPr>
          <w:sz w:val="22"/>
          <w:szCs w:val="22"/>
        </w:rPr>
        <w:t>орган</w:t>
      </w:r>
      <w:bookmarkEnd w:id="139"/>
      <w:bookmarkEnd w:id="140"/>
    </w:p>
    <w:tbl>
      <w:tblPr>
        <w:tblStyle w:val="TableGrid"/>
        <w:tblW w:w="0" w:type="auto"/>
        <w:tblLook w:val="04A0"/>
      </w:tblPr>
      <w:tblGrid>
        <w:gridCol w:w="9496"/>
      </w:tblGrid>
      <w:tr w:rsidR="00D67E90" w:rsidRPr="00221965" w:rsidTr="00D67E90">
        <w:tc>
          <w:tcPr>
            <w:tcW w:w="9496" w:type="dxa"/>
          </w:tcPr>
          <w:p w:rsidR="00200B88" w:rsidRPr="00221965" w:rsidRDefault="00200B88" w:rsidP="00200B88">
            <w:pPr>
              <w:spacing w:before="120" w:after="120"/>
              <w:jc w:val="both"/>
              <w:rPr>
                <w:snapToGrid w:val="0"/>
                <w:sz w:val="22"/>
                <w:szCs w:val="22"/>
              </w:rPr>
            </w:pPr>
            <w:r w:rsidRPr="00221965">
              <w:rPr>
                <w:snapToGrid w:val="0"/>
                <w:sz w:val="22"/>
                <w:szCs w:val="22"/>
              </w:rPr>
              <w:t>Кандидатите ще бъдат уведомени писмено относно решението на ръководителя на УО във връзка с тяхното проектно предложение.</w:t>
            </w:r>
          </w:p>
          <w:p w:rsidR="00200B88" w:rsidRPr="00221965" w:rsidRDefault="004E418C" w:rsidP="00200B88">
            <w:pPr>
              <w:tabs>
                <w:tab w:val="num" w:pos="720"/>
              </w:tabs>
              <w:spacing w:before="120" w:after="120"/>
              <w:jc w:val="both"/>
              <w:rPr>
                <w:sz w:val="22"/>
                <w:szCs w:val="22"/>
              </w:rPr>
            </w:pPr>
            <w:r w:rsidRPr="00221965">
              <w:rPr>
                <w:sz w:val="22"/>
                <w:szCs w:val="22"/>
              </w:rPr>
              <w:t>С</w:t>
            </w:r>
            <w:r w:rsidR="00200B88" w:rsidRPr="00221965">
              <w:rPr>
                <w:sz w:val="22"/>
                <w:szCs w:val="22"/>
              </w:rPr>
              <w:t xml:space="preserve">лед одобряване на оценителния доклад, УО поканва </w:t>
            </w:r>
            <w:r w:rsidR="00200B88" w:rsidRPr="00221965">
              <w:rPr>
                <w:b/>
                <w:sz w:val="22"/>
                <w:szCs w:val="22"/>
              </w:rPr>
              <w:t>одобрените кандидати</w:t>
            </w:r>
            <w:r w:rsidR="00200B88" w:rsidRPr="00221965">
              <w:rPr>
                <w:sz w:val="22"/>
                <w:szCs w:val="22"/>
              </w:rPr>
              <w:t xml:space="preserve"> да представят доказателства, че отговарят на изискванията за бенефициент и ги информира какви допълнителни документи трябва да представят. Срокът за представяне на документите е </w:t>
            </w:r>
            <w:r w:rsidR="006D1250" w:rsidRPr="00221965">
              <w:rPr>
                <w:b/>
                <w:sz w:val="22"/>
                <w:szCs w:val="22"/>
              </w:rPr>
              <w:t xml:space="preserve">30 </w:t>
            </w:r>
            <w:r w:rsidR="00200B88" w:rsidRPr="00221965">
              <w:rPr>
                <w:b/>
                <w:sz w:val="22"/>
                <w:szCs w:val="22"/>
              </w:rPr>
              <w:t>дни</w:t>
            </w:r>
            <w:r w:rsidR="00200B88" w:rsidRPr="00221965">
              <w:rPr>
                <w:sz w:val="22"/>
                <w:szCs w:val="22"/>
              </w:rPr>
              <w:t>.</w:t>
            </w:r>
          </w:p>
          <w:p w:rsidR="00200B88" w:rsidRPr="00221965" w:rsidRDefault="00200B88" w:rsidP="00200B88">
            <w:pPr>
              <w:tabs>
                <w:tab w:val="num" w:pos="720"/>
              </w:tabs>
              <w:spacing w:before="120" w:after="120"/>
              <w:jc w:val="both"/>
              <w:rPr>
                <w:sz w:val="22"/>
                <w:szCs w:val="22"/>
              </w:rPr>
            </w:pPr>
            <w:r w:rsidRPr="00221965">
              <w:rPr>
                <w:sz w:val="22"/>
                <w:szCs w:val="22"/>
              </w:rPr>
              <w:t>В двуседмичен срок от одобряването на оценителния доклад, съответно от представянето на доказателствата по чл. 36, ал. 2 от ЗУСЕСИФ, РУО взима решение за предоставяне на безвъзмездна финансова помощ по всяко проектно предложение, включено в списъка на одобрените кандидати</w:t>
            </w:r>
            <w:r w:rsidR="007651C6" w:rsidRPr="00221965">
              <w:rPr>
                <w:sz w:val="22"/>
                <w:szCs w:val="22"/>
              </w:rPr>
              <w:t>, чрез сключване на административен договор</w:t>
            </w:r>
            <w:r w:rsidRPr="00221965">
              <w:rPr>
                <w:sz w:val="22"/>
                <w:szCs w:val="22"/>
              </w:rPr>
              <w:t>.</w:t>
            </w:r>
          </w:p>
          <w:p w:rsidR="00200B88" w:rsidRPr="00221965" w:rsidRDefault="00200B88" w:rsidP="00200B88">
            <w:pPr>
              <w:spacing w:before="120" w:after="120"/>
              <w:jc w:val="both"/>
              <w:rPr>
                <w:snapToGrid w:val="0"/>
                <w:sz w:val="22"/>
                <w:szCs w:val="22"/>
              </w:rPr>
            </w:pPr>
            <w:r w:rsidRPr="00221965">
              <w:rPr>
                <w:snapToGrid w:val="0"/>
                <w:sz w:val="22"/>
                <w:szCs w:val="22"/>
              </w:rPr>
              <w:t>Административни договори за предоставяне на безвъзмездна финансова помощ се сключват с всички кандидати, които представят изискваните документи в рамките на указания срок, но не по-дълъг от регламентирания в ЗУСЕСИФ. С кандидатите, които не представят документи или не съответстват на изискванията, не се сключват административни договори и се издава мотивирано решение за отказ за предоставяне на безвъзмездна финансова помощ. На тяхно място ще бъдат поканени за договаряне съответният брой кандидати от резервния списък (ако е приложимо), по поредността на класирането им до изчерпване на общия наличен бюджет по процедурата.</w:t>
            </w:r>
          </w:p>
          <w:p w:rsidR="00200B88" w:rsidRPr="00221965" w:rsidRDefault="00200B88" w:rsidP="00200B88">
            <w:pPr>
              <w:spacing w:before="120" w:after="120"/>
              <w:jc w:val="both"/>
              <w:rPr>
                <w:snapToGrid w:val="0"/>
                <w:sz w:val="22"/>
                <w:szCs w:val="22"/>
              </w:rPr>
            </w:pPr>
            <w:r w:rsidRPr="00221965">
              <w:rPr>
                <w:snapToGrid w:val="0"/>
                <w:sz w:val="22"/>
                <w:szCs w:val="22"/>
              </w:rPr>
              <w:t>Ако кандидат по одобрен за финансиране проект откаже сключване на административен договор за безвъзмездна финансова помощ, се пристъпва към сключване на договор с кандидатите от резервния списък (ако е приложимо) по поредността на класирането им, до изчерпване на наличния бюджет по процедурата.</w:t>
            </w:r>
          </w:p>
          <w:p w:rsidR="004E418C" w:rsidRPr="00221965" w:rsidRDefault="004E418C" w:rsidP="004E418C">
            <w:pPr>
              <w:spacing w:before="120" w:after="120"/>
              <w:jc w:val="both"/>
              <w:rPr>
                <w:snapToGrid w:val="0"/>
                <w:sz w:val="22"/>
                <w:szCs w:val="22"/>
              </w:rPr>
            </w:pPr>
            <w:r w:rsidRPr="00221965">
              <w:rPr>
                <w:snapToGrid w:val="0"/>
                <w:sz w:val="22"/>
                <w:szCs w:val="22"/>
              </w:rPr>
              <w:t>Местните инициативни групи или местните инициативни рибарски групи, одобрили проекта, подписват договора като трета страна.</w:t>
            </w:r>
          </w:p>
          <w:p w:rsidR="00200B88" w:rsidRPr="00221965" w:rsidRDefault="00200B88" w:rsidP="00323236">
            <w:pPr>
              <w:spacing w:before="120" w:after="120"/>
              <w:jc w:val="both"/>
              <w:rPr>
                <w:sz w:val="22"/>
                <w:szCs w:val="22"/>
              </w:rPr>
            </w:pPr>
            <w:r w:rsidRPr="00221965">
              <w:rPr>
                <w:snapToGrid w:val="0"/>
                <w:sz w:val="22"/>
                <w:szCs w:val="22"/>
              </w:rPr>
              <w:t xml:space="preserve">Решение за </w:t>
            </w:r>
            <w:r w:rsidR="007651C6" w:rsidRPr="00221965">
              <w:rPr>
                <w:snapToGrid w:val="0"/>
                <w:sz w:val="22"/>
                <w:szCs w:val="22"/>
              </w:rPr>
              <w:t xml:space="preserve">отказ за предоставяне на безвъзмездна финансова помощ </w:t>
            </w:r>
            <w:r w:rsidRPr="00221965">
              <w:rPr>
                <w:snapToGrid w:val="0"/>
                <w:sz w:val="22"/>
                <w:szCs w:val="22"/>
              </w:rPr>
              <w:t>се издава в срок до 10 дни от одобряването на оценителния доклад, съответно от представянето на доказателствата по чл. 36, ал. 2 от ЗУСЕСИФ</w:t>
            </w:r>
            <w:r w:rsidR="00E53B5F" w:rsidRPr="00221965">
              <w:rPr>
                <w:snapToGrid w:val="0"/>
                <w:sz w:val="22"/>
                <w:szCs w:val="22"/>
              </w:rPr>
              <w:t>.</w:t>
            </w:r>
          </w:p>
          <w:p w:rsidR="00200B88" w:rsidRPr="00221965" w:rsidRDefault="00200B88" w:rsidP="00200B88">
            <w:pPr>
              <w:tabs>
                <w:tab w:val="num" w:pos="720"/>
              </w:tabs>
              <w:spacing w:before="120" w:after="120"/>
              <w:jc w:val="both"/>
              <w:rPr>
                <w:sz w:val="22"/>
                <w:szCs w:val="22"/>
              </w:rPr>
            </w:pPr>
            <w:r w:rsidRPr="00221965">
              <w:rPr>
                <w:sz w:val="22"/>
                <w:szCs w:val="22"/>
              </w:rPr>
              <w:t xml:space="preserve">УО уведомява писмено </w:t>
            </w:r>
            <w:r w:rsidRPr="00221965">
              <w:rPr>
                <w:b/>
                <w:sz w:val="22"/>
                <w:szCs w:val="22"/>
              </w:rPr>
              <w:t>кандидатите, чиито проектни предложения са отхвърлени или са в резервния списък</w:t>
            </w:r>
            <w:r w:rsidRPr="00221965">
              <w:rPr>
                <w:sz w:val="22"/>
                <w:szCs w:val="22"/>
              </w:rPr>
              <w:t xml:space="preserve"> в срок до </w:t>
            </w:r>
            <w:r w:rsidR="007651C6" w:rsidRPr="00221965">
              <w:rPr>
                <w:sz w:val="22"/>
                <w:szCs w:val="22"/>
              </w:rPr>
              <w:t>3</w:t>
            </w:r>
            <w:r w:rsidRPr="00221965">
              <w:rPr>
                <w:sz w:val="22"/>
                <w:szCs w:val="22"/>
              </w:rPr>
              <w:t xml:space="preserve"> работни дни от издаване на решението, като посочва основанията за класирането им. В срок до 10 работни дни от получаване на уведомлението, кандидатите могат да поискат допълнителни разяснения относно основанията за класирането на проектните им предложения.</w:t>
            </w:r>
          </w:p>
          <w:p w:rsidR="00200B88" w:rsidRPr="00221965" w:rsidRDefault="00200B88" w:rsidP="00200B88">
            <w:pPr>
              <w:tabs>
                <w:tab w:val="num" w:pos="720"/>
              </w:tabs>
              <w:spacing w:before="240" w:after="240"/>
              <w:jc w:val="both"/>
              <w:rPr>
                <w:b/>
                <w:sz w:val="22"/>
                <w:szCs w:val="22"/>
              </w:rPr>
            </w:pPr>
            <w:r w:rsidRPr="00221965">
              <w:rPr>
                <w:b/>
                <w:sz w:val="22"/>
                <w:szCs w:val="22"/>
              </w:rPr>
              <w:t xml:space="preserve">Уведомяването на неуспелите и одобрените кандидати се извършва чрез официална кореспонденция </w:t>
            </w:r>
            <w:r w:rsidR="003D0242" w:rsidRPr="00221965">
              <w:rPr>
                <w:b/>
                <w:sz w:val="22"/>
                <w:szCs w:val="22"/>
              </w:rPr>
              <w:t xml:space="preserve">по електронен път или </w:t>
            </w:r>
            <w:r w:rsidRPr="00221965">
              <w:rPr>
                <w:b/>
                <w:sz w:val="22"/>
                <w:szCs w:val="22"/>
              </w:rPr>
              <w:t>на хартия. Управляващият орган не носи отговорност</w:t>
            </w:r>
            <w:r w:rsidR="00B24C31" w:rsidRPr="00221965">
              <w:rPr>
                <w:b/>
                <w:sz w:val="22"/>
                <w:szCs w:val="22"/>
              </w:rPr>
              <w:t>,</w:t>
            </w:r>
            <w:r w:rsidRPr="00221965">
              <w:rPr>
                <w:b/>
                <w:sz w:val="22"/>
                <w:szCs w:val="22"/>
              </w:rPr>
              <w:t xml:space="preserve"> ако поради грешни и/или непълни данни за кореспонденция, предоставени от самите кандидати, те не получават кореспонденцията с Управляващия орган.</w:t>
            </w:r>
          </w:p>
          <w:p w:rsidR="001D687A" w:rsidRPr="00221965" w:rsidRDefault="00A44A0C" w:rsidP="001D687A">
            <w:pPr>
              <w:tabs>
                <w:tab w:val="num" w:pos="720"/>
              </w:tabs>
              <w:spacing w:before="240" w:after="240"/>
              <w:jc w:val="both"/>
              <w:rPr>
                <w:sz w:val="22"/>
                <w:szCs w:val="22"/>
              </w:rPr>
            </w:pPr>
            <w:r w:rsidRPr="00221965">
              <w:rPr>
                <w:sz w:val="22"/>
                <w:szCs w:val="22"/>
              </w:rPr>
              <w:t>Председателят на МИГ</w:t>
            </w:r>
            <w:r w:rsidR="001D687A" w:rsidRPr="00221965">
              <w:rPr>
                <w:b/>
                <w:sz w:val="22"/>
                <w:szCs w:val="22"/>
              </w:rPr>
              <w:t xml:space="preserve">прекратява със заповед процедурите </w:t>
            </w:r>
            <w:r w:rsidR="001D687A" w:rsidRPr="00221965">
              <w:rPr>
                <w:sz w:val="22"/>
                <w:szCs w:val="22"/>
              </w:rPr>
              <w:t>на подбор на проекти</w:t>
            </w:r>
            <w:r w:rsidRPr="00221965">
              <w:rPr>
                <w:sz w:val="22"/>
                <w:szCs w:val="22"/>
              </w:rPr>
              <w:t>, в случаите</w:t>
            </w:r>
            <w:r w:rsidR="001D687A" w:rsidRPr="00221965">
              <w:rPr>
                <w:sz w:val="22"/>
                <w:szCs w:val="22"/>
              </w:rPr>
              <w:t xml:space="preserve"> </w:t>
            </w:r>
            <w:r w:rsidR="001D687A" w:rsidRPr="00221965">
              <w:rPr>
                <w:sz w:val="22"/>
                <w:szCs w:val="22"/>
              </w:rPr>
              <w:lastRenderedPageBreak/>
              <w:t xml:space="preserve">при които не са постъпили в срок проектни предложения или всички проектни предложения са оттеглени; спряно е финансирането по съответната програма или на част от нея от страна на Европейската комисия; в случаите, в които РУО не одобрява доклада, когато в процедурата са допуснати съществени нарушения. В случай на прекратяване на процедурата, кандидатите се уведомяват по електронен път или на хартиен носител от </w:t>
            </w:r>
            <w:r w:rsidRPr="00221965">
              <w:rPr>
                <w:sz w:val="22"/>
                <w:szCs w:val="22"/>
              </w:rPr>
              <w:t>председателя на МИГ</w:t>
            </w:r>
            <w:r w:rsidR="001D687A" w:rsidRPr="00221965">
              <w:rPr>
                <w:sz w:val="22"/>
                <w:szCs w:val="22"/>
              </w:rPr>
              <w:t xml:space="preserve"> и нямат право на обезщетения.</w:t>
            </w:r>
          </w:p>
          <w:p w:rsidR="00AC3222" w:rsidRPr="00221965" w:rsidRDefault="00AC3222" w:rsidP="001D687A">
            <w:pPr>
              <w:tabs>
                <w:tab w:val="num" w:pos="720"/>
              </w:tabs>
              <w:spacing w:before="240" w:after="240"/>
              <w:jc w:val="both"/>
              <w:rPr>
                <w:sz w:val="22"/>
                <w:szCs w:val="22"/>
              </w:rPr>
            </w:pPr>
            <w:r w:rsidRPr="00221965">
              <w:rPr>
                <w:sz w:val="22"/>
                <w:szCs w:val="22"/>
              </w:rPr>
              <w:t xml:space="preserve">Всички потенциални бенефициенти ще бъдат информирани за откриване на настоящата процедура на Интернет страницата на МИГ Стралджа - </w:t>
            </w:r>
            <w:hyperlink r:id="rId22" w:history="1">
              <w:r w:rsidRPr="00221965">
                <w:rPr>
                  <w:rStyle w:val="Hyperlink"/>
                  <w:sz w:val="22"/>
                  <w:szCs w:val="22"/>
                </w:rPr>
                <w:t>http://www.mig-straldzha.com/</w:t>
              </w:r>
            </w:hyperlink>
          </w:p>
          <w:p w:rsidR="00AC3222" w:rsidRPr="00221965" w:rsidRDefault="00AC3222" w:rsidP="001D687A">
            <w:pPr>
              <w:tabs>
                <w:tab w:val="num" w:pos="720"/>
              </w:tabs>
              <w:spacing w:before="240" w:after="240"/>
              <w:jc w:val="both"/>
              <w:rPr>
                <w:sz w:val="22"/>
                <w:szCs w:val="22"/>
              </w:rPr>
            </w:pPr>
            <w:r w:rsidRPr="00221965">
              <w:rPr>
                <w:sz w:val="22"/>
                <w:szCs w:val="22"/>
              </w:rPr>
              <w:t>Ще бъдат проведени общо четири информационни срещи с потенциални бенефициенти и партньори по процедурата, като техния график и място на провеждане  ще бъде обявен на Интернет страницата и на таблото за съобщения пред офиса на МИГ</w:t>
            </w:r>
          </w:p>
          <w:p w:rsidR="00D67E90" w:rsidRPr="00221965" w:rsidRDefault="00D67E90" w:rsidP="000D7FAC">
            <w:pPr>
              <w:pStyle w:val="ListParagraph"/>
              <w:spacing w:before="120" w:after="120"/>
              <w:ind w:left="0"/>
              <w:contextualSpacing w:val="0"/>
              <w:jc w:val="both"/>
              <w:rPr>
                <w:i/>
                <w:iCs/>
                <w:sz w:val="22"/>
                <w:szCs w:val="22"/>
              </w:rPr>
            </w:pPr>
          </w:p>
        </w:tc>
      </w:tr>
    </w:tbl>
    <w:p w:rsidR="00D67E90" w:rsidRPr="00221965" w:rsidRDefault="004E418C" w:rsidP="003A2D4B">
      <w:pPr>
        <w:pStyle w:val="Heading2"/>
        <w:rPr>
          <w:sz w:val="22"/>
          <w:szCs w:val="22"/>
        </w:rPr>
      </w:pPr>
      <w:bookmarkStart w:id="141" w:name="_Toc445385634"/>
      <w:bookmarkStart w:id="142" w:name="_Toc527043399"/>
      <w:r w:rsidRPr="00221965">
        <w:rPr>
          <w:sz w:val="22"/>
          <w:szCs w:val="22"/>
        </w:rPr>
        <w:lastRenderedPageBreak/>
        <w:t>24.9.</w:t>
      </w:r>
      <w:r w:rsidR="00325CC3" w:rsidRPr="00221965">
        <w:rPr>
          <w:sz w:val="22"/>
          <w:szCs w:val="22"/>
        </w:rPr>
        <w:t>Условия за изпълнение</w:t>
      </w:r>
      <w:r w:rsidR="00D67E90" w:rsidRPr="00221965">
        <w:rPr>
          <w:sz w:val="22"/>
          <w:szCs w:val="22"/>
        </w:rPr>
        <w:t xml:space="preserve"> на проекта, след решението на Управляващия орган за предоставяне на безвъзмездна финансова помощ</w:t>
      </w:r>
      <w:bookmarkEnd w:id="141"/>
      <w:bookmarkEnd w:id="142"/>
    </w:p>
    <w:tbl>
      <w:tblPr>
        <w:tblStyle w:val="TableGrid"/>
        <w:tblW w:w="0" w:type="auto"/>
        <w:tblLook w:val="04A0"/>
      </w:tblPr>
      <w:tblGrid>
        <w:gridCol w:w="9496"/>
      </w:tblGrid>
      <w:tr w:rsidR="00D67E90" w:rsidRPr="00221965" w:rsidTr="00D67E90">
        <w:tc>
          <w:tcPr>
            <w:tcW w:w="9496" w:type="dxa"/>
          </w:tcPr>
          <w:p w:rsidR="00D67E90" w:rsidRPr="00221965" w:rsidRDefault="00D67E90" w:rsidP="00D67E90">
            <w:pPr>
              <w:spacing w:before="120" w:after="120"/>
              <w:jc w:val="both"/>
              <w:rPr>
                <w:sz w:val="22"/>
                <w:szCs w:val="22"/>
              </w:rPr>
            </w:pPr>
            <w:r w:rsidRPr="00221965">
              <w:rPr>
                <w:sz w:val="22"/>
                <w:szCs w:val="22"/>
              </w:rPr>
              <w:t xml:space="preserve">След решението за предоставяне на безвъзмездна финансова помощ, на Бенефициента ще бъде предложен договор, който се основава на използвания от УО стандартен </w:t>
            </w:r>
            <w:r w:rsidR="0007304D" w:rsidRPr="00221965">
              <w:rPr>
                <w:sz w:val="22"/>
                <w:szCs w:val="22"/>
              </w:rPr>
              <w:t>образец</w:t>
            </w:r>
            <w:r w:rsidRPr="00221965">
              <w:rPr>
                <w:sz w:val="22"/>
                <w:szCs w:val="22"/>
              </w:rPr>
              <w:t xml:space="preserve"> (вж. Приложение: </w:t>
            </w:r>
            <w:r w:rsidR="0007304D" w:rsidRPr="00221965">
              <w:rPr>
                <w:sz w:val="22"/>
                <w:szCs w:val="22"/>
              </w:rPr>
              <w:t>Административен договор</w:t>
            </w:r>
            <w:r w:rsidRPr="00221965">
              <w:rPr>
                <w:sz w:val="22"/>
                <w:szCs w:val="22"/>
              </w:rPr>
              <w:t xml:space="preserve">). </w:t>
            </w:r>
          </w:p>
          <w:p w:rsidR="0007304D" w:rsidRPr="00221965" w:rsidRDefault="0007304D" w:rsidP="0007304D">
            <w:pPr>
              <w:spacing w:before="120" w:after="120"/>
              <w:jc w:val="both"/>
              <w:rPr>
                <w:sz w:val="22"/>
                <w:szCs w:val="22"/>
              </w:rPr>
            </w:pPr>
            <w:r w:rsidRPr="00221965">
              <w:rPr>
                <w:bCs/>
                <w:sz w:val="22"/>
                <w:szCs w:val="22"/>
              </w:rPr>
              <w:t xml:space="preserve">Правата и задълженията, които възникват за Бенефициента са описани в Приложение: </w:t>
            </w:r>
            <w:r w:rsidRPr="00221965">
              <w:rPr>
                <w:sz w:val="22"/>
                <w:szCs w:val="22"/>
              </w:rPr>
              <w:t>Административен договор</w:t>
            </w:r>
            <w:r w:rsidRPr="00221965">
              <w:rPr>
                <w:bCs/>
                <w:sz w:val="22"/>
                <w:szCs w:val="22"/>
              </w:rPr>
              <w:t>.</w:t>
            </w:r>
          </w:p>
          <w:p w:rsidR="00D67E90" w:rsidRPr="00221965" w:rsidRDefault="00D67E90" w:rsidP="00D67E90">
            <w:pPr>
              <w:spacing w:before="120" w:after="120"/>
              <w:jc w:val="both"/>
              <w:rPr>
                <w:sz w:val="22"/>
                <w:szCs w:val="22"/>
              </w:rPr>
            </w:pPr>
            <w:r w:rsidRPr="00221965">
              <w:rPr>
                <w:sz w:val="22"/>
                <w:szCs w:val="22"/>
              </w:rPr>
              <w:t xml:space="preserve">По време на изпълнение на дейностите по проекта, бенефициентът е длъжен да спазва „Ръководство за бенефициенти по изпълнение на договори  по ОП РЧР”, </w:t>
            </w:r>
            <w:r w:rsidR="00415338" w:rsidRPr="00221965">
              <w:rPr>
                <w:sz w:val="22"/>
                <w:szCs w:val="22"/>
              </w:rPr>
              <w:t xml:space="preserve">което е </w:t>
            </w:r>
            <w:r w:rsidRPr="00221965">
              <w:rPr>
                <w:sz w:val="22"/>
                <w:szCs w:val="22"/>
              </w:rPr>
              <w:t>публикувано на интернет страницата на Управляващия орган</w:t>
            </w:r>
            <w:r w:rsidR="00FE13AD" w:rsidRPr="00221965">
              <w:rPr>
                <w:sz w:val="22"/>
                <w:szCs w:val="22"/>
              </w:rPr>
              <w:t xml:space="preserve"> и страницата на МИГ</w:t>
            </w:r>
            <w:r w:rsidRPr="00221965">
              <w:rPr>
                <w:sz w:val="22"/>
                <w:szCs w:val="22"/>
              </w:rPr>
              <w:t>.</w:t>
            </w:r>
          </w:p>
          <w:p w:rsidR="00D67E90" w:rsidRPr="00221965" w:rsidRDefault="00D67E90" w:rsidP="00D67E90">
            <w:pPr>
              <w:spacing w:before="120" w:after="120"/>
              <w:jc w:val="both"/>
              <w:rPr>
                <w:bCs/>
                <w:sz w:val="22"/>
                <w:szCs w:val="22"/>
              </w:rPr>
            </w:pPr>
            <w:r w:rsidRPr="00221965">
              <w:rPr>
                <w:bCs/>
                <w:sz w:val="22"/>
                <w:szCs w:val="22"/>
              </w:rPr>
              <w:t xml:space="preserve">При извършване на окончателно плащане по договора за предоставяне на безвъзмездна финансова помощ или прекратяване на договора, УО актуализира информацията в </w:t>
            </w:r>
            <w:r w:rsidR="0007304D" w:rsidRPr="00221965">
              <w:rPr>
                <w:bCs/>
                <w:sz w:val="22"/>
                <w:szCs w:val="22"/>
              </w:rPr>
              <w:t>ИС РМП,</w:t>
            </w:r>
            <w:r w:rsidRPr="00221965">
              <w:rPr>
                <w:bCs/>
                <w:sz w:val="22"/>
                <w:szCs w:val="22"/>
              </w:rPr>
              <w:t xml:space="preserve"> на база реално извършените плащания. </w:t>
            </w:r>
          </w:p>
          <w:p w:rsidR="00D67E90" w:rsidRPr="00221965" w:rsidRDefault="00D67E90" w:rsidP="00D67E90">
            <w:pPr>
              <w:spacing w:before="120" w:after="120"/>
              <w:jc w:val="both"/>
              <w:rPr>
                <w:bCs/>
                <w:sz w:val="22"/>
                <w:szCs w:val="22"/>
              </w:rPr>
            </w:pPr>
            <w:r w:rsidRPr="00221965">
              <w:rPr>
                <w:bCs/>
                <w:sz w:val="22"/>
                <w:szCs w:val="22"/>
              </w:rPr>
              <w:t xml:space="preserve">Преди всяко искане за плащане УО извършва съпоставка на данните в </w:t>
            </w:r>
            <w:r w:rsidR="00DD3143" w:rsidRPr="00221965">
              <w:rPr>
                <w:bCs/>
                <w:sz w:val="22"/>
                <w:szCs w:val="22"/>
              </w:rPr>
              <w:t>ИС РМП</w:t>
            </w:r>
            <w:r w:rsidRPr="00221965">
              <w:rPr>
                <w:bCs/>
                <w:sz w:val="22"/>
                <w:szCs w:val="22"/>
              </w:rPr>
              <w:t xml:space="preserve"> и актуалната декларация за минимални и държавни помощи, предоставена от бенефициента по отношение на минимални помощи, получени от други източници (администратори). </w:t>
            </w:r>
          </w:p>
          <w:p w:rsidR="00D67E90" w:rsidRPr="00221965" w:rsidRDefault="00D67E90" w:rsidP="00D67E90">
            <w:pPr>
              <w:spacing w:before="120" w:after="120"/>
              <w:jc w:val="both"/>
              <w:rPr>
                <w:bCs/>
                <w:sz w:val="22"/>
                <w:szCs w:val="22"/>
              </w:rPr>
            </w:pPr>
            <w:r w:rsidRPr="00221965">
              <w:rPr>
                <w:bCs/>
                <w:sz w:val="22"/>
                <w:szCs w:val="22"/>
              </w:rPr>
              <w:t xml:space="preserve">При констатиране на неправомерно предоставена помощ или надвишаване на установените в чл. 3 от Регламент (ЕС) № 1407/2013 прагове, бенефициентът следва да възстанови пълния размер на предоставените средства по договора, ведно със законната лихва от момента на надвишаването до окончателното им изплащане. </w:t>
            </w:r>
          </w:p>
          <w:p w:rsidR="00E53B5F" w:rsidRPr="00221965" w:rsidRDefault="00E53B5F" w:rsidP="00E53B5F">
            <w:pPr>
              <w:spacing w:before="120" w:after="120"/>
              <w:jc w:val="both"/>
              <w:rPr>
                <w:bCs/>
                <w:sz w:val="22"/>
                <w:szCs w:val="22"/>
              </w:rPr>
            </w:pPr>
            <w:r w:rsidRPr="00221965">
              <w:rPr>
                <w:bCs/>
                <w:sz w:val="22"/>
                <w:szCs w:val="22"/>
              </w:rPr>
              <w:t>Възстановяването на недължимо платените и надплатените суми, както и на неправомерно получените или неправомерно усвоени средства, се извършва в съответствие с Указания на Министерство на финансите, чл. 37 от ЗДП и от Наредба № Н-3 /</w:t>
            </w:r>
            <w:r w:rsidR="00E47320" w:rsidRPr="00221965">
              <w:rPr>
                <w:bCs/>
                <w:sz w:val="22"/>
                <w:szCs w:val="22"/>
              </w:rPr>
              <w:t>22</w:t>
            </w:r>
            <w:r w:rsidRPr="00221965">
              <w:rPr>
                <w:bCs/>
                <w:sz w:val="22"/>
                <w:szCs w:val="22"/>
              </w:rPr>
              <w:t>.</w:t>
            </w:r>
            <w:r w:rsidR="00E47320" w:rsidRPr="00221965">
              <w:rPr>
                <w:bCs/>
                <w:sz w:val="22"/>
                <w:szCs w:val="22"/>
              </w:rPr>
              <w:t>05</w:t>
            </w:r>
            <w:r w:rsidRPr="00221965">
              <w:rPr>
                <w:bCs/>
                <w:sz w:val="22"/>
                <w:szCs w:val="22"/>
              </w:rPr>
              <w:t>.</w:t>
            </w:r>
            <w:r w:rsidR="00E47320" w:rsidRPr="00221965">
              <w:rPr>
                <w:bCs/>
                <w:sz w:val="22"/>
                <w:szCs w:val="22"/>
              </w:rPr>
              <w:t>2018</w:t>
            </w:r>
            <w:r w:rsidRPr="00221965">
              <w:rPr>
                <w:bCs/>
                <w:sz w:val="22"/>
                <w:szCs w:val="22"/>
              </w:rPr>
              <w:t>г. на министъра на финансите за определяне на правилата за плащания, за верификация и сертификация на разходите, за възстановяване и отписване на неправомерни разходи и за осчетоводяване, както и сроковете и правилата за приключване на счетоводната година по оперативните програми и програмите за европейско териториално сътрудничество.</w:t>
            </w:r>
          </w:p>
          <w:p w:rsidR="00F3746C" w:rsidRPr="00221965" w:rsidRDefault="00AC3222" w:rsidP="001A39FC">
            <w:pPr>
              <w:spacing w:before="120" w:after="120"/>
              <w:jc w:val="both"/>
              <w:rPr>
                <w:b/>
                <w:bCs/>
                <w:sz w:val="22"/>
                <w:szCs w:val="22"/>
              </w:rPr>
            </w:pPr>
            <w:r w:rsidRPr="00221965">
              <w:rPr>
                <w:b/>
                <w:bCs/>
                <w:sz w:val="22"/>
                <w:szCs w:val="22"/>
              </w:rPr>
              <w:t>Екипът на МИГ –Стралджа ще подпомага методически бенефициентите при изпълнение на договорите за БФП и ще следи за спазване на изискавията на ОПРЧР при тяхното осъществяване.</w:t>
            </w:r>
          </w:p>
        </w:tc>
      </w:tr>
    </w:tbl>
    <w:p w:rsidR="00F63260" w:rsidRPr="00221965" w:rsidRDefault="006C15B1" w:rsidP="003A2D4B">
      <w:pPr>
        <w:pStyle w:val="Heading1"/>
        <w:rPr>
          <w:sz w:val="22"/>
          <w:szCs w:val="22"/>
        </w:rPr>
      </w:pPr>
      <w:bookmarkStart w:id="143" w:name="_Toc445385635"/>
      <w:bookmarkStart w:id="144" w:name="_Toc527043400"/>
      <w:r w:rsidRPr="00221965">
        <w:rPr>
          <w:sz w:val="22"/>
          <w:szCs w:val="22"/>
        </w:rPr>
        <w:t>25</w:t>
      </w:r>
      <w:r w:rsidR="00D67E90" w:rsidRPr="00221965">
        <w:rPr>
          <w:sz w:val="22"/>
          <w:szCs w:val="22"/>
        </w:rPr>
        <w:t>. Приложения към Условията за кандидатстване за кандидатстване:</w:t>
      </w:r>
      <w:bookmarkEnd w:id="143"/>
      <w:bookmarkEnd w:id="144"/>
    </w:p>
    <w:p w:rsidR="00DD3143" w:rsidRPr="00221965" w:rsidRDefault="006C15B1" w:rsidP="003A2D4B">
      <w:pPr>
        <w:pStyle w:val="Heading2"/>
        <w:rPr>
          <w:sz w:val="22"/>
          <w:szCs w:val="22"/>
        </w:rPr>
      </w:pPr>
      <w:bookmarkStart w:id="145" w:name="_Toc445385636"/>
      <w:bookmarkStart w:id="146" w:name="_Toc527043401"/>
      <w:r w:rsidRPr="00221965">
        <w:rPr>
          <w:sz w:val="22"/>
          <w:szCs w:val="22"/>
        </w:rPr>
        <w:t>25</w:t>
      </w:r>
      <w:r w:rsidR="00DD3143" w:rsidRPr="00221965">
        <w:rPr>
          <w:sz w:val="22"/>
          <w:szCs w:val="22"/>
        </w:rPr>
        <w:t>.1.Документи, които се подават  към момента на кандидатстване:</w:t>
      </w:r>
      <w:bookmarkEnd w:id="145"/>
      <w:bookmarkEnd w:id="146"/>
    </w:p>
    <w:tbl>
      <w:tblPr>
        <w:tblStyle w:val="TableGrid"/>
        <w:tblW w:w="0" w:type="auto"/>
        <w:tblLook w:val="04A0"/>
      </w:tblPr>
      <w:tblGrid>
        <w:gridCol w:w="9495"/>
      </w:tblGrid>
      <w:tr w:rsidR="00DD3143" w:rsidRPr="00221965" w:rsidTr="000B0A5C">
        <w:tc>
          <w:tcPr>
            <w:tcW w:w="9495" w:type="dxa"/>
          </w:tcPr>
          <w:p w:rsidR="00200B88" w:rsidRPr="00221965" w:rsidRDefault="00200B88" w:rsidP="00200B88">
            <w:pPr>
              <w:autoSpaceDE w:val="0"/>
              <w:autoSpaceDN w:val="0"/>
              <w:adjustRightInd w:val="0"/>
              <w:spacing w:before="120" w:after="120"/>
              <w:jc w:val="both"/>
              <w:rPr>
                <w:b/>
                <w:bCs/>
                <w:color w:val="000000"/>
                <w:sz w:val="22"/>
                <w:szCs w:val="22"/>
              </w:rPr>
            </w:pPr>
            <w:bookmarkStart w:id="147" w:name="_Toc40507658"/>
            <w:r w:rsidRPr="00221965">
              <w:rPr>
                <w:b/>
                <w:bCs/>
                <w:color w:val="000000"/>
                <w:sz w:val="22"/>
                <w:szCs w:val="22"/>
              </w:rPr>
              <w:lastRenderedPageBreak/>
              <w:t>ПРИЛОЖЕНИЯ ЗА ПОПЪЛВАНЕ:</w:t>
            </w:r>
          </w:p>
          <w:p w:rsidR="00200B88" w:rsidRPr="00221965" w:rsidRDefault="00200B88" w:rsidP="00200B88">
            <w:pPr>
              <w:autoSpaceDE w:val="0"/>
              <w:autoSpaceDN w:val="0"/>
              <w:adjustRightInd w:val="0"/>
              <w:spacing w:before="120" w:after="120"/>
              <w:jc w:val="both"/>
              <w:rPr>
                <w:bCs/>
                <w:color w:val="000000"/>
                <w:sz w:val="22"/>
                <w:szCs w:val="22"/>
              </w:rPr>
            </w:pPr>
            <w:r w:rsidRPr="00221965">
              <w:rPr>
                <w:bCs/>
                <w:color w:val="000000"/>
                <w:sz w:val="22"/>
                <w:szCs w:val="22"/>
              </w:rPr>
              <w:t xml:space="preserve">Формуляр за кандидатстване (приложение към настоящата процедура в ИСУН 2020 - </w:t>
            </w:r>
            <w:hyperlink r:id="rId23" w:history="1">
              <w:r w:rsidRPr="00221965">
                <w:rPr>
                  <w:bCs/>
                  <w:color w:val="0000FF"/>
                  <w:sz w:val="22"/>
                  <w:szCs w:val="22"/>
                  <w:u w:val="single"/>
                </w:rPr>
                <w:t>https://eumis2020.government.bg</w:t>
              </w:r>
            </w:hyperlink>
            <w:r w:rsidRPr="00221965">
              <w:rPr>
                <w:bCs/>
                <w:color w:val="000000"/>
                <w:sz w:val="22"/>
                <w:szCs w:val="22"/>
              </w:rPr>
              <w:t>)</w:t>
            </w:r>
          </w:p>
          <w:p w:rsidR="00200B88" w:rsidRPr="00221965" w:rsidRDefault="00200B88" w:rsidP="00200B88">
            <w:pPr>
              <w:autoSpaceDE w:val="0"/>
              <w:autoSpaceDN w:val="0"/>
              <w:adjustRightInd w:val="0"/>
              <w:spacing w:before="120" w:after="120"/>
              <w:jc w:val="both"/>
              <w:rPr>
                <w:bCs/>
                <w:color w:val="000000"/>
                <w:sz w:val="22"/>
                <w:szCs w:val="22"/>
              </w:rPr>
            </w:pPr>
            <w:r w:rsidRPr="00221965">
              <w:rPr>
                <w:bCs/>
                <w:color w:val="000000"/>
                <w:sz w:val="22"/>
                <w:szCs w:val="22"/>
              </w:rPr>
              <w:t>Приложение І</w:t>
            </w:r>
            <w:r w:rsidRPr="00221965">
              <w:rPr>
                <w:color w:val="000000"/>
                <w:sz w:val="22"/>
                <w:szCs w:val="22"/>
              </w:rPr>
              <w:t xml:space="preserve">: </w:t>
            </w:r>
            <w:r w:rsidRPr="00221965">
              <w:rPr>
                <w:sz w:val="22"/>
                <w:szCs w:val="22"/>
              </w:rPr>
              <w:t xml:space="preserve">Автобиография </w:t>
            </w:r>
            <w:r w:rsidR="00802462" w:rsidRPr="00221965">
              <w:rPr>
                <w:sz w:val="22"/>
                <w:szCs w:val="22"/>
              </w:rPr>
              <w:t>на ръководителя на проекта или</w:t>
            </w:r>
            <w:r w:rsidRPr="00221965">
              <w:rPr>
                <w:sz w:val="22"/>
                <w:szCs w:val="22"/>
              </w:rPr>
              <w:t xml:space="preserve">на </w:t>
            </w:r>
            <w:r w:rsidR="00B87EC3" w:rsidRPr="00221965">
              <w:rPr>
                <w:sz w:val="22"/>
                <w:szCs w:val="22"/>
              </w:rPr>
              <w:t>законния представител на кандидата  (управител, прокурист и др.)/собственика на капитала на организацията</w:t>
            </w:r>
          </w:p>
          <w:p w:rsidR="00200B88" w:rsidRPr="00221965" w:rsidRDefault="00200B88" w:rsidP="00200B88">
            <w:pPr>
              <w:autoSpaceDE w:val="0"/>
              <w:autoSpaceDN w:val="0"/>
              <w:adjustRightInd w:val="0"/>
              <w:spacing w:before="120" w:after="120"/>
              <w:jc w:val="both"/>
              <w:rPr>
                <w:color w:val="000000"/>
                <w:sz w:val="22"/>
                <w:szCs w:val="22"/>
              </w:rPr>
            </w:pPr>
            <w:r w:rsidRPr="00221965">
              <w:rPr>
                <w:bCs/>
                <w:color w:val="000000"/>
                <w:sz w:val="22"/>
                <w:szCs w:val="22"/>
              </w:rPr>
              <w:t>Приложение ІІ</w:t>
            </w:r>
            <w:r w:rsidRPr="00221965">
              <w:rPr>
                <w:color w:val="000000"/>
                <w:sz w:val="22"/>
                <w:szCs w:val="22"/>
              </w:rPr>
              <w:t>: Декларация на кандидата/партньора</w:t>
            </w:r>
          </w:p>
          <w:p w:rsidR="00200B88" w:rsidRPr="00221965" w:rsidRDefault="00200B88" w:rsidP="00200B88">
            <w:pPr>
              <w:autoSpaceDE w:val="0"/>
              <w:autoSpaceDN w:val="0"/>
              <w:adjustRightInd w:val="0"/>
              <w:spacing w:before="120" w:after="120"/>
              <w:jc w:val="both"/>
              <w:rPr>
                <w:color w:val="000000"/>
                <w:sz w:val="22"/>
                <w:szCs w:val="22"/>
              </w:rPr>
            </w:pPr>
            <w:r w:rsidRPr="00221965">
              <w:rPr>
                <w:color w:val="000000"/>
                <w:sz w:val="22"/>
                <w:szCs w:val="22"/>
              </w:rPr>
              <w:t>Приложение І</w:t>
            </w:r>
            <w:r w:rsidR="00DB5E33" w:rsidRPr="00221965">
              <w:rPr>
                <w:color w:val="000000"/>
                <w:sz w:val="22"/>
                <w:szCs w:val="22"/>
                <w:lang w:val="en-US"/>
              </w:rPr>
              <w:t>II</w:t>
            </w:r>
            <w:r w:rsidRPr="00221965">
              <w:rPr>
                <w:color w:val="000000"/>
                <w:sz w:val="22"/>
                <w:szCs w:val="22"/>
              </w:rPr>
              <w:t>: Декларация за минимални и държавни помощи</w:t>
            </w:r>
          </w:p>
          <w:p w:rsidR="00200B88" w:rsidRPr="00221965" w:rsidRDefault="00200B88" w:rsidP="00200B88">
            <w:pPr>
              <w:autoSpaceDE w:val="0"/>
              <w:autoSpaceDN w:val="0"/>
              <w:adjustRightInd w:val="0"/>
              <w:spacing w:before="120" w:after="120"/>
              <w:jc w:val="both"/>
              <w:rPr>
                <w:color w:val="000000"/>
                <w:sz w:val="22"/>
                <w:szCs w:val="22"/>
              </w:rPr>
            </w:pPr>
            <w:r w:rsidRPr="00221965">
              <w:rPr>
                <w:bCs/>
                <w:color w:val="000000"/>
                <w:sz w:val="22"/>
                <w:szCs w:val="22"/>
              </w:rPr>
              <w:t xml:space="preserve">Приложение </w:t>
            </w:r>
            <w:r w:rsidR="002F0B90" w:rsidRPr="00221965">
              <w:rPr>
                <w:bCs/>
                <w:color w:val="000000"/>
                <w:sz w:val="22"/>
                <w:szCs w:val="22"/>
                <w:lang w:val="en-US"/>
              </w:rPr>
              <w:t>I</w:t>
            </w:r>
            <w:r w:rsidRPr="00221965">
              <w:rPr>
                <w:bCs/>
                <w:color w:val="000000"/>
                <w:sz w:val="22"/>
                <w:szCs w:val="22"/>
              </w:rPr>
              <w:t>V</w:t>
            </w:r>
            <w:r w:rsidRPr="00221965">
              <w:rPr>
                <w:color w:val="000000"/>
                <w:sz w:val="22"/>
                <w:szCs w:val="22"/>
              </w:rPr>
              <w:t xml:space="preserve">: Декларация за предоставяне на данни от НСИ </w:t>
            </w:r>
          </w:p>
          <w:p w:rsidR="00E47320" w:rsidRPr="00221965" w:rsidRDefault="00E47320" w:rsidP="00200B88">
            <w:pPr>
              <w:autoSpaceDE w:val="0"/>
              <w:autoSpaceDN w:val="0"/>
              <w:adjustRightInd w:val="0"/>
              <w:spacing w:before="120" w:after="120"/>
              <w:jc w:val="both"/>
              <w:rPr>
                <w:color w:val="000000"/>
                <w:sz w:val="22"/>
                <w:szCs w:val="22"/>
              </w:rPr>
            </w:pPr>
            <w:r w:rsidRPr="00221965">
              <w:rPr>
                <w:color w:val="000000"/>
                <w:sz w:val="22"/>
                <w:szCs w:val="22"/>
              </w:rPr>
              <w:t xml:space="preserve">Приложение </w:t>
            </w:r>
            <w:r w:rsidRPr="00221965">
              <w:rPr>
                <w:color w:val="000000"/>
                <w:sz w:val="22"/>
                <w:szCs w:val="22"/>
                <w:lang w:val="en-US"/>
              </w:rPr>
              <w:t>V</w:t>
            </w:r>
            <w:r w:rsidRPr="00221965">
              <w:rPr>
                <w:color w:val="000000"/>
                <w:sz w:val="22"/>
                <w:szCs w:val="22"/>
              </w:rPr>
              <w:t>: Проектобюджет</w:t>
            </w:r>
          </w:p>
          <w:p w:rsidR="00DD3143" w:rsidRPr="00221965" w:rsidRDefault="00200B88" w:rsidP="004B5C07">
            <w:pPr>
              <w:tabs>
                <w:tab w:val="left" w:pos="1800"/>
              </w:tabs>
              <w:spacing w:before="120" w:after="120"/>
              <w:jc w:val="both"/>
              <w:rPr>
                <w:bCs/>
                <w:sz w:val="22"/>
                <w:szCs w:val="22"/>
              </w:rPr>
            </w:pPr>
            <w:r w:rsidRPr="00221965">
              <w:rPr>
                <w:b/>
                <w:sz w:val="22"/>
                <w:szCs w:val="22"/>
              </w:rPr>
              <w:t xml:space="preserve">Подкрепящи документи </w:t>
            </w:r>
            <w:r w:rsidRPr="00221965">
              <w:rPr>
                <w:bCs/>
                <w:sz w:val="22"/>
                <w:szCs w:val="22"/>
              </w:rPr>
              <w:t xml:space="preserve">(съгласно точка </w:t>
            </w:r>
            <w:r w:rsidR="004B5C07" w:rsidRPr="00221965">
              <w:rPr>
                <w:bCs/>
                <w:sz w:val="22"/>
                <w:szCs w:val="22"/>
              </w:rPr>
              <w:t>22</w:t>
            </w:r>
            <w:r w:rsidRPr="00221965">
              <w:rPr>
                <w:bCs/>
                <w:sz w:val="22"/>
                <w:szCs w:val="22"/>
              </w:rPr>
              <w:t>от Условията за кандидатстване)</w:t>
            </w:r>
            <w:bookmarkEnd w:id="147"/>
          </w:p>
        </w:tc>
      </w:tr>
    </w:tbl>
    <w:p w:rsidR="00DD3143" w:rsidRPr="00221965" w:rsidRDefault="0029462F" w:rsidP="003A2D4B">
      <w:pPr>
        <w:pStyle w:val="Heading2"/>
        <w:rPr>
          <w:sz w:val="22"/>
          <w:szCs w:val="22"/>
        </w:rPr>
      </w:pPr>
      <w:bookmarkStart w:id="148" w:name="_Toc445385637"/>
      <w:bookmarkStart w:id="149" w:name="_Toc527043402"/>
      <w:r w:rsidRPr="00221965">
        <w:rPr>
          <w:sz w:val="22"/>
          <w:szCs w:val="22"/>
        </w:rPr>
        <w:t>2</w:t>
      </w:r>
      <w:r w:rsidR="006C15B1" w:rsidRPr="00221965">
        <w:rPr>
          <w:sz w:val="22"/>
          <w:szCs w:val="22"/>
        </w:rPr>
        <w:t>5</w:t>
      </w:r>
      <w:r w:rsidR="00DD3143" w:rsidRPr="00221965">
        <w:rPr>
          <w:sz w:val="22"/>
          <w:szCs w:val="22"/>
        </w:rPr>
        <w:t>.2. Документи, към момента на подписване на административния договор:</w:t>
      </w:r>
      <w:bookmarkEnd w:id="148"/>
      <w:bookmarkEnd w:id="149"/>
    </w:p>
    <w:tbl>
      <w:tblPr>
        <w:tblStyle w:val="TableGrid"/>
        <w:tblW w:w="0" w:type="auto"/>
        <w:tblLook w:val="04A0"/>
      </w:tblPr>
      <w:tblGrid>
        <w:gridCol w:w="9495"/>
      </w:tblGrid>
      <w:tr w:rsidR="00DD3143" w:rsidRPr="00221965" w:rsidTr="000B0A5C">
        <w:tc>
          <w:tcPr>
            <w:tcW w:w="9495" w:type="dxa"/>
          </w:tcPr>
          <w:p w:rsidR="007C1891" w:rsidRPr="00221965" w:rsidRDefault="007C1891" w:rsidP="007C1891">
            <w:pPr>
              <w:autoSpaceDE w:val="0"/>
              <w:autoSpaceDN w:val="0"/>
              <w:adjustRightInd w:val="0"/>
              <w:spacing w:before="120" w:after="120"/>
              <w:jc w:val="both"/>
              <w:rPr>
                <w:color w:val="000000"/>
                <w:sz w:val="22"/>
                <w:szCs w:val="22"/>
              </w:rPr>
            </w:pPr>
            <w:bookmarkStart w:id="150" w:name="_Toc172021301"/>
            <w:r w:rsidRPr="00221965">
              <w:rPr>
                <w:color w:val="000000"/>
                <w:sz w:val="22"/>
                <w:szCs w:val="22"/>
              </w:rPr>
              <w:t>Административен договор</w:t>
            </w:r>
          </w:p>
          <w:p w:rsidR="007C1891" w:rsidRPr="00221965" w:rsidRDefault="007C1891" w:rsidP="007C1891">
            <w:pPr>
              <w:autoSpaceDE w:val="0"/>
              <w:autoSpaceDN w:val="0"/>
              <w:adjustRightInd w:val="0"/>
              <w:spacing w:before="120" w:after="120"/>
              <w:jc w:val="both"/>
              <w:rPr>
                <w:color w:val="000000"/>
                <w:sz w:val="22"/>
                <w:szCs w:val="22"/>
              </w:rPr>
            </w:pPr>
            <w:r w:rsidRPr="00221965">
              <w:rPr>
                <w:color w:val="000000"/>
                <w:sz w:val="22"/>
                <w:szCs w:val="22"/>
              </w:rPr>
              <w:t>Приложение V</w:t>
            </w:r>
            <w:r w:rsidR="00E47320" w:rsidRPr="00221965">
              <w:rPr>
                <w:color w:val="000000"/>
                <w:sz w:val="22"/>
                <w:szCs w:val="22"/>
                <w:lang w:val="en-US"/>
              </w:rPr>
              <w:t>I</w:t>
            </w:r>
            <w:r w:rsidRPr="00221965">
              <w:rPr>
                <w:color w:val="000000"/>
                <w:sz w:val="22"/>
                <w:szCs w:val="22"/>
              </w:rPr>
              <w:t>: Споразумение за партньорство (ако е приложимо)</w:t>
            </w:r>
          </w:p>
          <w:p w:rsidR="007C1891" w:rsidRPr="00221965" w:rsidRDefault="007C1891" w:rsidP="007C1891">
            <w:pPr>
              <w:autoSpaceDE w:val="0"/>
              <w:autoSpaceDN w:val="0"/>
              <w:adjustRightInd w:val="0"/>
              <w:spacing w:before="120" w:after="120"/>
              <w:jc w:val="both"/>
              <w:rPr>
                <w:color w:val="000000"/>
                <w:sz w:val="22"/>
                <w:szCs w:val="22"/>
              </w:rPr>
            </w:pPr>
            <w:r w:rsidRPr="00221965">
              <w:rPr>
                <w:color w:val="000000"/>
                <w:sz w:val="22"/>
                <w:szCs w:val="22"/>
              </w:rPr>
              <w:t>Приложение VІ</w:t>
            </w:r>
            <w:r w:rsidR="00E47320" w:rsidRPr="00221965">
              <w:rPr>
                <w:color w:val="000000"/>
                <w:sz w:val="22"/>
                <w:szCs w:val="22"/>
                <w:lang w:val="en-US"/>
              </w:rPr>
              <w:t>I</w:t>
            </w:r>
            <w:r w:rsidRPr="00221965">
              <w:rPr>
                <w:color w:val="000000"/>
                <w:sz w:val="22"/>
                <w:szCs w:val="22"/>
              </w:rPr>
              <w:t xml:space="preserve">: Формуляр за финансова идентификация </w:t>
            </w:r>
          </w:p>
          <w:p w:rsidR="007C1891" w:rsidRPr="00221965" w:rsidRDefault="007C1891" w:rsidP="007C1891">
            <w:pPr>
              <w:autoSpaceDE w:val="0"/>
              <w:autoSpaceDN w:val="0"/>
              <w:adjustRightInd w:val="0"/>
              <w:spacing w:before="120" w:after="120"/>
              <w:jc w:val="both"/>
              <w:rPr>
                <w:color w:val="000000"/>
                <w:sz w:val="22"/>
                <w:szCs w:val="22"/>
              </w:rPr>
            </w:pPr>
            <w:r w:rsidRPr="00221965">
              <w:rPr>
                <w:color w:val="000000"/>
                <w:sz w:val="22"/>
                <w:szCs w:val="22"/>
              </w:rPr>
              <w:t xml:space="preserve">Приложение </w:t>
            </w:r>
            <w:r w:rsidR="0042616A" w:rsidRPr="00221965">
              <w:rPr>
                <w:color w:val="000000"/>
                <w:sz w:val="22"/>
                <w:szCs w:val="22"/>
              </w:rPr>
              <w:t>VІІ</w:t>
            </w:r>
            <w:r w:rsidR="00E47320" w:rsidRPr="00221965">
              <w:rPr>
                <w:color w:val="000000"/>
                <w:sz w:val="22"/>
                <w:szCs w:val="22"/>
                <w:lang w:val="en-US"/>
              </w:rPr>
              <w:t>I</w:t>
            </w:r>
            <w:r w:rsidRPr="00221965">
              <w:rPr>
                <w:color w:val="000000"/>
                <w:sz w:val="22"/>
                <w:szCs w:val="22"/>
              </w:rPr>
              <w:t>: Декларация за нередности</w:t>
            </w:r>
          </w:p>
          <w:p w:rsidR="007C1891" w:rsidRPr="00221965" w:rsidRDefault="007C1891" w:rsidP="007C1891">
            <w:pPr>
              <w:autoSpaceDE w:val="0"/>
              <w:autoSpaceDN w:val="0"/>
              <w:adjustRightInd w:val="0"/>
              <w:spacing w:before="120" w:after="120"/>
              <w:jc w:val="both"/>
              <w:rPr>
                <w:caps/>
                <w:sz w:val="22"/>
                <w:szCs w:val="22"/>
              </w:rPr>
            </w:pPr>
            <w:r w:rsidRPr="00221965">
              <w:rPr>
                <w:sz w:val="22"/>
                <w:szCs w:val="22"/>
              </w:rPr>
              <w:t>Заявление за профил за достъп на ръководител на бенефициента до</w:t>
            </w:r>
            <w:r w:rsidRPr="00221965">
              <w:rPr>
                <w:caps/>
                <w:sz w:val="22"/>
                <w:szCs w:val="22"/>
              </w:rPr>
              <w:t xml:space="preserve"> ИСУН 2020</w:t>
            </w:r>
          </w:p>
          <w:p w:rsidR="007C1891" w:rsidRPr="00221965" w:rsidRDefault="007C1891" w:rsidP="007C1891">
            <w:pPr>
              <w:autoSpaceDE w:val="0"/>
              <w:autoSpaceDN w:val="0"/>
              <w:adjustRightInd w:val="0"/>
              <w:spacing w:before="120" w:after="120"/>
              <w:jc w:val="both"/>
              <w:rPr>
                <w:caps/>
                <w:sz w:val="22"/>
                <w:szCs w:val="22"/>
              </w:rPr>
            </w:pPr>
            <w:r w:rsidRPr="00221965">
              <w:rPr>
                <w:sz w:val="22"/>
                <w:szCs w:val="22"/>
              </w:rPr>
              <w:t>Заявление за профил за достъп на упълномощени от бенефициента лица до</w:t>
            </w:r>
            <w:r w:rsidRPr="00221965">
              <w:rPr>
                <w:caps/>
                <w:sz w:val="22"/>
                <w:szCs w:val="22"/>
              </w:rPr>
              <w:t xml:space="preserve"> ИСУН 2020</w:t>
            </w:r>
          </w:p>
          <w:p w:rsidR="00F52101" w:rsidRPr="00221965" w:rsidRDefault="007C1891" w:rsidP="00904E17">
            <w:pPr>
              <w:autoSpaceDE w:val="0"/>
              <w:autoSpaceDN w:val="0"/>
              <w:adjustRightInd w:val="0"/>
              <w:spacing w:before="120" w:after="120"/>
              <w:jc w:val="both"/>
              <w:rPr>
                <w:bCs/>
                <w:sz w:val="22"/>
                <w:szCs w:val="22"/>
              </w:rPr>
            </w:pPr>
            <w:r w:rsidRPr="00221965">
              <w:rPr>
                <w:b/>
                <w:bCs/>
                <w:color w:val="000000"/>
                <w:sz w:val="22"/>
                <w:szCs w:val="22"/>
              </w:rPr>
              <w:t xml:space="preserve">Подкрепящи документи към момента на подписване на административния договор </w:t>
            </w:r>
            <w:r w:rsidRPr="00221965">
              <w:rPr>
                <w:bCs/>
                <w:sz w:val="22"/>
                <w:szCs w:val="22"/>
              </w:rPr>
              <w:t xml:space="preserve">(съгласно точка </w:t>
            </w:r>
            <w:r w:rsidR="00904E17" w:rsidRPr="00221965">
              <w:rPr>
                <w:bCs/>
                <w:sz w:val="22"/>
                <w:szCs w:val="22"/>
              </w:rPr>
              <w:t>24.7</w:t>
            </w:r>
            <w:r w:rsidRPr="00221965">
              <w:rPr>
                <w:bCs/>
                <w:sz w:val="22"/>
                <w:szCs w:val="22"/>
              </w:rPr>
              <w:t>. от Условията за кандидатстване)</w:t>
            </w:r>
          </w:p>
        </w:tc>
      </w:tr>
    </w:tbl>
    <w:p w:rsidR="00DD3143" w:rsidRPr="00221965" w:rsidRDefault="00DD3143" w:rsidP="003A2D4B">
      <w:pPr>
        <w:pStyle w:val="Heading2"/>
        <w:rPr>
          <w:sz w:val="22"/>
          <w:szCs w:val="22"/>
        </w:rPr>
      </w:pPr>
      <w:bookmarkStart w:id="151" w:name="_Toc445385638"/>
      <w:bookmarkStart w:id="152" w:name="_Toc527043403"/>
      <w:bookmarkEnd w:id="150"/>
      <w:r w:rsidRPr="00221965">
        <w:rPr>
          <w:sz w:val="22"/>
          <w:szCs w:val="22"/>
        </w:rPr>
        <w:t>2</w:t>
      </w:r>
      <w:r w:rsidR="006C15B1" w:rsidRPr="00221965">
        <w:rPr>
          <w:sz w:val="22"/>
          <w:szCs w:val="22"/>
        </w:rPr>
        <w:t>5</w:t>
      </w:r>
      <w:r w:rsidRPr="00221965">
        <w:rPr>
          <w:sz w:val="22"/>
          <w:szCs w:val="22"/>
        </w:rPr>
        <w:t>.3. Документи за информация:</w:t>
      </w:r>
      <w:bookmarkEnd w:id="151"/>
      <w:bookmarkEnd w:id="152"/>
    </w:p>
    <w:tbl>
      <w:tblPr>
        <w:tblStyle w:val="TableGrid"/>
        <w:tblW w:w="0" w:type="auto"/>
        <w:tblLook w:val="04A0"/>
      </w:tblPr>
      <w:tblGrid>
        <w:gridCol w:w="9495"/>
      </w:tblGrid>
      <w:tr w:rsidR="00DD3143" w:rsidRPr="00221965" w:rsidTr="000B0A5C">
        <w:tc>
          <w:tcPr>
            <w:tcW w:w="9495" w:type="dxa"/>
          </w:tcPr>
          <w:p w:rsidR="00AC2688" w:rsidRPr="00221965" w:rsidRDefault="00AC2688" w:rsidP="001616E4">
            <w:pPr>
              <w:autoSpaceDE w:val="0"/>
              <w:autoSpaceDN w:val="0"/>
              <w:adjustRightInd w:val="0"/>
              <w:spacing w:before="120" w:after="120"/>
              <w:jc w:val="both"/>
              <w:rPr>
                <w:color w:val="000000"/>
                <w:sz w:val="22"/>
                <w:szCs w:val="22"/>
              </w:rPr>
            </w:pPr>
            <w:r w:rsidRPr="00221965">
              <w:rPr>
                <w:color w:val="000000"/>
                <w:sz w:val="22"/>
                <w:szCs w:val="22"/>
              </w:rPr>
              <w:t>Таблица за оценка на административното съответствие и допустимостта на проектно предложение;</w:t>
            </w:r>
          </w:p>
          <w:p w:rsidR="00AC2688" w:rsidRPr="00221965" w:rsidRDefault="00AC2688" w:rsidP="001616E4">
            <w:pPr>
              <w:autoSpaceDE w:val="0"/>
              <w:autoSpaceDN w:val="0"/>
              <w:adjustRightInd w:val="0"/>
              <w:spacing w:before="120" w:after="120"/>
              <w:jc w:val="both"/>
              <w:rPr>
                <w:color w:val="000000"/>
                <w:sz w:val="22"/>
                <w:szCs w:val="22"/>
              </w:rPr>
            </w:pPr>
            <w:r w:rsidRPr="00221965">
              <w:rPr>
                <w:color w:val="000000"/>
                <w:sz w:val="22"/>
                <w:szCs w:val="22"/>
              </w:rPr>
              <w:t xml:space="preserve">Методология за оценка на техническо и финансово качество на проектно предложение; </w:t>
            </w:r>
          </w:p>
          <w:p w:rsidR="00AC2688" w:rsidRPr="00221965" w:rsidRDefault="00AC2688" w:rsidP="00DC048F">
            <w:pPr>
              <w:spacing w:before="120" w:after="120"/>
              <w:jc w:val="both"/>
              <w:rPr>
                <w:bCs/>
                <w:noProof/>
                <w:snapToGrid w:val="0"/>
                <w:sz w:val="22"/>
                <w:szCs w:val="22"/>
              </w:rPr>
            </w:pPr>
            <w:r w:rsidRPr="00221965">
              <w:rPr>
                <w:bCs/>
                <w:noProof/>
                <w:snapToGrid w:val="0"/>
                <w:sz w:val="22"/>
                <w:szCs w:val="22"/>
              </w:rPr>
              <w:t>Методика за оценка на финансовия капацитет на кандидата по ОП РЧР 2014 – 2020г</w:t>
            </w:r>
          </w:p>
          <w:p w:rsidR="00AC2688" w:rsidRPr="00221965" w:rsidRDefault="00AC2688" w:rsidP="00DC048F">
            <w:pPr>
              <w:spacing w:before="120" w:after="120"/>
              <w:jc w:val="both"/>
              <w:rPr>
                <w:color w:val="000000"/>
                <w:sz w:val="22"/>
                <w:szCs w:val="22"/>
              </w:rPr>
            </w:pPr>
            <w:r w:rsidRPr="00221965">
              <w:rPr>
                <w:color w:val="000000"/>
                <w:sz w:val="22"/>
                <w:szCs w:val="22"/>
              </w:rPr>
              <w:t>Методология за регламентиране на възнагражденията по ОП РЧР</w:t>
            </w:r>
            <w:r w:rsidR="007E1BA5" w:rsidRPr="00221965">
              <w:rPr>
                <w:color w:val="000000"/>
                <w:sz w:val="22"/>
                <w:szCs w:val="22"/>
              </w:rPr>
              <w:t xml:space="preserve"> /Методологията е публикувана на </w:t>
            </w:r>
            <w:hyperlink r:id="rId24" w:history="1">
              <w:r w:rsidR="0098614D" w:rsidRPr="00221965">
                <w:rPr>
                  <w:rStyle w:val="Hyperlink"/>
                  <w:sz w:val="22"/>
                  <w:szCs w:val="22"/>
                </w:rPr>
                <w:t>http://esf.bg/informatsiya//</w:t>
              </w:r>
            </w:hyperlink>
            <w:r w:rsidRPr="00221965">
              <w:rPr>
                <w:color w:val="000000"/>
                <w:sz w:val="22"/>
                <w:szCs w:val="22"/>
              </w:rPr>
              <w:t>;</w:t>
            </w:r>
          </w:p>
          <w:p w:rsidR="00AC2688" w:rsidRPr="00221965" w:rsidRDefault="006133F9" w:rsidP="001616E4">
            <w:pPr>
              <w:autoSpaceDE w:val="0"/>
              <w:autoSpaceDN w:val="0"/>
              <w:adjustRightInd w:val="0"/>
              <w:spacing w:before="120" w:after="120"/>
              <w:jc w:val="both"/>
              <w:rPr>
                <w:color w:val="000000"/>
                <w:sz w:val="22"/>
                <w:szCs w:val="22"/>
              </w:rPr>
            </w:pPr>
            <w:r w:rsidRPr="00221965">
              <w:rPr>
                <w:color w:val="000000"/>
                <w:sz w:val="22"/>
                <w:szCs w:val="22"/>
              </w:rPr>
              <w:t xml:space="preserve"> Указания на министъра на финансите ДНФ № 3/23.12.2016 г. относно третирането на данък върху добавена стойност като допустим разход при изпълнение на проекти по оперативните програми, съфинансирани от Европейския фонд за регионално развитие (ЕФРР), Европейски социален фонд (ЕСФ), Кохезионния фонд (КФ) и Европейския фонд за морско дело и рибарство (ЕФМР) на ЕС, за програмен период 2014-2020</w:t>
            </w:r>
            <w:r w:rsidR="00AC2688" w:rsidRPr="00221965">
              <w:rPr>
                <w:color w:val="000000"/>
                <w:sz w:val="22"/>
                <w:szCs w:val="22"/>
              </w:rPr>
              <w:t>;</w:t>
            </w:r>
          </w:p>
          <w:p w:rsidR="00AC2688" w:rsidRPr="00221965" w:rsidRDefault="00AC2688" w:rsidP="001616E4">
            <w:pPr>
              <w:autoSpaceDE w:val="0"/>
              <w:autoSpaceDN w:val="0"/>
              <w:adjustRightInd w:val="0"/>
              <w:spacing w:before="120" w:after="120"/>
              <w:jc w:val="both"/>
              <w:rPr>
                <w:color w:val="000000"/>
                <w:sz w:val="22"/>
                <w:szCs w:val="22"/>
              </w:rPr>
            </w:pPr>
            <w:r w:rsidRPr="00221965">
              <w:rPr>
                <w:color w:val="000000"/>
                <w:sz w:val="22"/>
                <w:szCs w:val="22"/>
              </w:rPr>
              <w:t>Указания за попълване на формуляр за кандидатстване;</w:t>
            </w:r>
          </w:p>
          <w:p w:rsidR="006133F9" w:rsidRPr="00221965" w:rsidRDefault="006133F9" w:rsidP="00DC048F">
            <w:pPr>
              <w:spacing w:before="120" w:after="120"/>
              <w:jc w:val="both"/>
              <w:rPr>
                <w:b/>
                <w:bCs/>
                <w:noProof/>
                <w:snapToGrid w:val="0"/>
                <w:sz w:val="22"/>
                <w:szCs w:val="22"/>
              </w:rPr>
            </w:pPr>
          </w:p>
        </w:tc>
      </w:tr>
    </w:tbl>
    <w:p w:rsidR="00DD3143" w:rsidRPr="00221965" w:rsidRDefault="00DD3143" w:rsidP="001616E4">
      <w:pPr>
        <w:pStyle w:val="ListParagraph"/>
        <w:spacing w:before="120" w:after="120" w:line="240" w:lineRule="auto"/>
        <w:ind w:left="0"/>
        <w:contextualSpacing w:val="0"/>
        <w:jc w:val="both"/>
        <w:rPr>
          <w:rFonts w:ascii="Times New Roman" w:hAnsi="Times New Roman" w:cs="Times New Roman"/>
          <w:b/>
        </w:rPr>
      </w:pPr>
    </w:p>
    <w:sectPr w:rsidR="00DD3143" w:rsidRPr="00221965" w:rsidSect="00221965">
      <w:footerReference w:type="default" r:id="rId25"/>
      <w:pgSz w:w="11906" w:h="16838"/>
      <w:pgMar w:top="1106" w:right="1133" w:bottom="851" w:left="1417" w:header="567"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7AD6" w:rsidRDefault="00D17AD6" w:rsidP="002325A3">
      <w:pPr>
        <w:spacing w:after="0" w:line="240" w:lineRule="auto"/>
      </w:pPr>
      <w:r>
        <w:separator/>
      </w:r>
    </w:p>
  </w:endnote>
  <w:endnote w:type="continuationSeparator" w:id="0">
    <w:p w:rsidR="00D17AD6" w:rsidRDefault="00D17AD6" w:rsidP="002325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HG Mincho Light J">
    <w:altName w:val="Times New Roman"/>
    <w:charset w:val="00"/>
    <w:family w:val="auto"/>
    <w:pitch w:val="variable"/>
    <w:sig w:usb0="00000000" w:usb1="00000000" w:usb2="00000000" w:usb3="00000000" w:csb0="00000000" w:csb1="00000000"/>
  </w:font>
  <w:font w:name="EUAlbertina">
    <w:altName w:val="Times New Roman"/>
    <w:panose1 w:val="00000000000000000000"/>
    <w:charset w:val="00"/>
    <w:family w:val="auto"/>
    <w:notTrueType/>
    <w:pitch w:val="default"/>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D5C" w:rsidRDefault="007F3D5C" w:rsidP="009C0B06">
    <w:pPr>
      <w:pStyle w:val="Footer"/>
      <w:pBdr>
        <w:bottom w:val="single" w:sz="12" w:space="1" w:color="auto"/>
      </w:pBdr>
      <w:tabs>
        <w:tab w:val="clear" w:pos="9072"/>
        <w:tab w:val="right" w:pos="9356"/>
      </w:tabs>
      <w:jc w:val="right"/>
    </w:pPr>
  </w:p>
  <w:p w:rsidR="007F3D5C" w:rsidRDefault="002160AD" w:rsidP="0053299B">
    <w:pPr>
      <w:pStyle w:val="Footer"/>
      <w:ind w:right="284"/>
      <w:jc w:val="right"/>
      <w:rPr>
        <w:noProof/>
      </w:rPr>
    </w:pPr>
    <w:r>
      <w:rPr>
        <w:noProof/>
      </w:rPr>
      <w:fldChar w:fldCharType="begin"/>
    </w:r>
    <w:r w:rsidR="007F3D5C">
      <w:rPr>
        <w:noProof/>
      </w:rPr>
      <w:instrText xml:space="preserve"> PAGE   \* MERGEFORMAT </w:instrText>
    </w:r>
    <w:r>
      <w:rPr>
        <w:noProof/>
      </w:rPr>
      <w:fldChar w:fldCharType="separate"/>
    </w:r>
    <w:r w:rsidR="00275A87">
      <w:rPr>
        <w:noProof/>
      </w:rPr>
      <w:t>37</w:t>
    </w:r>
    <w:r>
      <w:rPr>
        <w:noProof/>
      </w:rPr>
      <w:fldChar w:fldCharType="end"/>
    </w:r>
  </w:p>
  <w:p w:rsidR="007F3D5C" w:rsidRPr="00B230AF" w:rsidRDefault="007F3D5C" w:rsidP="00B230AF">
    <w:pPr>
      <w:pStyle w:val="Footer"/>
      <w:ind w:right="284"/>
      <w:jc w:val="center"/>
      <w:rPr>
        <w:rFonts w:ascii="Times New Roman" w:hAnsi="Times New Roman"/>
        <w:sz w:val="20"/>
      </w:rPr>
    </w:pPr>
    <w:r>
      <w:rPr>
        <w:rFonts w:ascii="Times New Roman" w:hAnsi="Times New Roman"/>
        <w:sz w:val="20"/>
      </w:rPr>
      <w:t xml:space="preserve">Условия за кандидатстване </w:t>
    </w:r>
    <w:r w:rsidRPr="00483618">
      <w:rPr>
        <w:rFonts w:ascii="Times New Roman" w:hAnsi="Times New Roman"/>
        <w:sz w:val="20"/>
      </w:rPr>
      <w:t>BG05M9OP0</w:t>
    </w:r>
    <w:r>
      <w:rPr>
        <w:rFonts w:ascii="Times New Roman" w:hAnsi="Times New Roman"/>
        <w:sz w:val="20"/>
      </w:rPr>
      <w:t>01-</w:t>
    </w:r>
    <w:r>
      <w:rPr>
        <w:rFonts w:ascii="Times New Roman" w:hAnsi="Times New Roman"/>
        <w:sz w:val="20"/>
        <w:lang w:val="en-US"/>
      </w:rPr>
      <w:t>1.062</w:t>
    </w:r>
    <w:r w:rsidRPr="00B230AF">
      <w:rPr>
        <w:rFonts w:ascii="Times New Roman" w:hAnsi="Times New Roman"/>
        <w:sz w:val="20"/>
      </w:rPr>
      <w:t>„МИГ - СТРАЛДЖА 2016 г.“</w:t>
    </w:r>
  </w:p>
  <w:p w:rsidR="007F3D5C" w:rsidRDefault="007F3D5C" w:rsidP="00B230AF">
    <w:pPr>
      <w:pStyle w:val="Footer"/>
      <w:ind w:right="284"/>
      <w:jc w:val="center"/>
    </w:pPr>
    <w:r w:rsidRPr="00B230AF">
      <w:rPr>
        <w:rFonts w:ascii="Times New Roman" w:hAnsi="Times New Roman"/>
        <w:sz w:val="20"/>
      </w:rPr>
      <w:t>-„Подобряване качеството на работната сила за устойчиво интегриране на пазара на труда“</w:t>
    </w:r>
  </w:p>
  <w:p w:rsidR="007F3D5C" w:rsidRPr="00637C9F" w:rsidRDefault="007F3D5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7AD6" w:rsidRDefault="00D17AD6" w:rsidP="002325A3">
      <w:pPr>
        <w:spacing w:after="0" w:line="240" w:lineRule="auto"/>
      </w:pPr>
      <w:r>
        <w:separator/>
      </w:r>
    </w:p>
  </w:footnote>
  <w:footnote w:type="continuationSeparator" w:id="0">
    <w:p w:rsidR="00D17AD6" w:rsidRDefault="00D17AD6" w:rsidP="002325A3">
      <w:pPr>
        <w:spacing w:after="0" w:line="240" w:lineRule="auto"/>
      </w:pPr>
      <w:r>
        <w:continuationSeparator/>
      </w:r>
    </w:p>
  </w:footnote>
  <w:footnote w:id="1">
    <w:p w:rsidR="007F3D5C" w:rsidRPr="00D467D3" w:rsidRDefault="007F3D5C">
      <w:pPr>
        <w:pStyle w:val="FootnoteText"/>
        <w:rPr>
          <w:rFonts w:ascii="Times New Roman" w:hAnsi="Times New Roman" w:cs="Times New Roman"/>
        </w:rPr>
      </w:pPr>
      <w:r w:rsidRPr="00D467D3">
        <w:rPr>
          <w:rStyle w:val="FootnoteReference"/>
          <w:rFonts w:ascii="Times New Roman" w:hAnsi="Times New Roman" w:cs="Times New Roman"/>
        </w:rPr>
        <w:footnoteRef/>
      </w:r>
      <w:r w:rsidRPr="00D467D3">
        <w:rPr>
          <w:rFonts w:ascii="Times New Roman" w:hAnsi="Times New Roman" w:cs="Times New Roman"/>
        </w:rPr>
        <w:t xml:space="preserve"> Съгласно Регламент за изпълнение (ЕС) № 215/2014 на комисията от 7 март 2014 година.</w:t>
      </w:r>
    </w:p>
  </w:footnote>
  <w:footnote w:id="2">
    <w:p w:rsidR="007F3D5C" w:rsidRPr="008E4E38" w:rsidRDefault="007F3D5C">
      <w:pPr>
        <w:pStyle w:val="FootnoteText"/>
      </w:pPr>
      <w:r>
        <w:rPr>
          <w:rStyle w:val="FootnoteReference"/>
        </w:rPr>
        <w:footnoteRef/>
      </w:r>
      <w:r>
        <w:t xml:space="preserve"> Съгласно одобрената СВОМР по съответната мярка.</w:t>
      </w:r>
    </w:p>
  </w:footnote>
  <w:footnote w:id="3">
    <w:p w:rsidR="007F3D5C" w:rsidRPr="00323236" w:rsidRDefault="007F3D5C" w:rsidP="00323236">
      <w:pPr>
        <w:pStyle w:val="FootnoteText"/>
        <w:jc w:val="both"/>
        <w:rPr>
          <w:rFonts w:ascii="Times New Roman" w:hAnsi="Times New Roman" w:cs="Times New Roman"/>
          <w:sz w:val="18"/>
          <w:szCs w:val="18"/>
        </w:rPr>
      </w:pPr>
      <w:r>
        <w:rPr>
          <w:rStyle w:val="FootnoteReference"/>
        </w:rPr>
        <w:footnoteRef/>
      </w:r>
      <w:r w:rsidRPr="00323236">
        <w:rPr>
          <w:rFonts w:ascii="Times New Roman" w:hAnsi="Times New Roman" w:cs="Times New Roman"/>
          <w:sz w:val="18"/>
          <w:szCs w:val="18"/>
        </w:rPr>
        <w:t>Изискването за седалище и адрес на управление не се прилага по отношение на община:</w:t>
      </w:r>
    </w:p>
    <w:p w:rsidR="007F3D5C" w:rsidRPr="00323236" w:rsidRDefault="007F3D5C" w:rsidP="00323236">
      <w:pPr>
        <w:pStyle w:val="FootnoteText"/>
        <w:jc w:val="both"/>
        <w:rPr>
          <w:rFonts w:ascii="Times New Roman" w:hAnsi="Times New Roman" w:cs="Times New Roman"/>
          <w:sz w:val="18"/>
          <w:szCs w:val="18"/>
        </w:rPr>
      </w:pPr>
      <w:r w:rsidRPr="00323236">
        <w:rPr>
          <w:rFonts w:ascii="Times New Roman" w:hAnsi="Times New Roman" w:cs="Times New Roman"/>
          <w:sz w:val="18"/>
          <w:szCs w:val="18"/>
        </w:rPr>
        <w:t>1. включена в приложение № 1 от Наредба № 22 от 14 декември 2015 г., която има седалище в съответния областен град;</w:t>
      </w:r>
    </w:p>
    <w:p w:rsidR="007F3D5C" w:rsidRDefault="007F3D5C" w:rsidP="00323236">
      <w:pPr>
        <w:pStyle w:val="FootnoteText"/>
        <w:jc w:val="both"/>
      </w:pPr>
      <w:r w:rsidRPr="00323236">
        <w:rPr>
          <w:rFonts w:ascii="Times New Roman" w:hAnsi="Times New Roman" w:cs="Times New Roman"/>
          <w:sz w:val="18"/>
          <w:szCs w:val="18"/>
        </w:rPr>
        <w:t>2. когато в територията на МИГ са включени населените места на общината, без града, център на общината, в строителните му граници, посочени в приложение № 2 към чл. 4, ал. 3 от ПМС № 161;</w:t>
      </w:r>
    </w:p>
  </w:footnote>
  <w:footnote w:id="4">
    <w:p w:rsidR="007F3D5C" w:rsidRPr="0041093A" w:rsidRDefault="007F3D5C" w:rsidP="0041093A">
      <w:pPr>
        <w:pStyle w:val="FootnoteText"/>
        <w:jc w:val="both"/>
        <w:rPr>
          <w:rFonts w:ascii="Times New Roman" w:hAnsi="Times New Roman" w:cs="Times New Roman"/>
        </w:rPr>
      </w:pPr>
      <w:r w:rsidRPr="00C86953">
        <w:rPr>
          <w:rStyle w:val="FootnoteReference"/>
          <w:rFonts w:ascii="Times New Roman" w:hAnsi="Times New Roman" w:cs="Times New Roman"/>
        </w:rPr>
        <w:footnoteRef/>
      </w:r>
      <w:r w:rsidRPr="0041093A">
        <w:rPr>
          <w:rFonts w:ascii="Times New Roman" w:hAnsi="Times New Roman" w:cs="Times New Roman"/>
        </w:rPr>
        <w:t>Под три бюджетни години следва да се разбира двете предходни и текущата бюджетна година.</w:t>
      </w:r>
    </w:p>
  </w:footnote>
  <w:footnote w:id="5">
    <w:p w:rsidR="007F3D5C" w:rsidRPr="00B334A9" w:rsidRDefault="007F3D5C" w:rsidP="0041093A">
      <w:pPr>
        <w:pStyle w:val="FootnoteText"/>
        <w:jc w:val="both"/>
      </w:pPr>
      <w:r w:rsidRPr="0041093A">
        <w:rPr>
          <w:rStyle w:val="FootnoteReference"/>
          <w:rFonts w:ascii="Times New Roman" w:hAnsi="Times New Roman" w:cs="Times New Roman"/>
        </w:rPr>
        <w:footnoteRef/>
      </w:r>
      <w:r w:rsidRPr="0041093A">
        <w:rPr>
          <w:rFonts w:ascii="Times New Roman" w:hAnsi="Times New Roman" w:cs="Times New Roman"/>
        </w:rPr>
        <w:t xml:space="preserve"> При проверка на натрупването до таваните 100 000/200 000 евро се взема предвид всяка предоставен</w:t>
      </w:r>
      <w:r w:rsidRPr="00637C9F">
        <w:rPr>
          <w:rFonts w:ascii="Times New Roman" w:hAnsi="Times New Roman" w:cs="Times New Roman"/>
        </w:rPr>
        <w:t>а</w:t>
      </w:r>
      <w:r w:rsidRPr="0041093A">
        <w:rPr>
          <w:rFonts w:ascii="Times New Roman" w:hAnsi="Times New Roman" w:cs="Times New Roman"/>
        </w:rPr>
        <w:t xml:space="preserve"> минимална помощ, независимо от формата, целта и източника на финансиране.</w:t>
      </w:r>
    </w:p>
  </w:footnote>
  <w:footnote w:id="6">
    <w:p w:rsidR="007F3D5C" w:rsidRPr="0041093A" w:rsidRDefault="007F3D5C" w:rsidP="00CA594F">
      <w:pPr>
        <w:pStyle w:val="FootnoteText"/>
        <w:rPr>
          <w:rFonts w:ascii="Times New Roman" w:hAnsi="Times New Roman" w:cs="Times New Roman"/>
        </w:rPr>
      </w:pPr>
      <w:r w:rsidRPr="0041093A">
        <w:rPr>
          <w:rStyle w:val="FootnoteReference"/>
          <w:rFonts w:ascii="Times New Roman" w:hAnsi="Times New Roman" w:cs="Times New Roman"/>
        </w:rPr>
        <w:footnoteRef/>
      </w:r>
      <w:r w:rsidRPr="0041093A">
        <w:rPr>
          <w:rFonts w:ascii="Times New Roman" w:hAnsi="Times New Roman" w:cs="Times New Roman"/>
        </w:rPr>
        <w:t xml:space="preserve"> При оценка на допустимостта на кандидата, дейността и изпълнението на условията за предоставяне на минимална помощ се вземат предвид дефинициите по чл. 2, пар. 1 от Регламента.</w:t>
      </w:r>
    </w:p>
  </w:footnote>
  <w:footnote w:id="7">
    <w:p w:rsidR="007F3D5C" w:rsidRPr="0041093A" w:rsidRDefault="007F3D5C" w:rsidP="004859EC">
      <w:pPr>
        <w:spacing w:before="120" w:after="120"/>
        <w:jc w:val="both"/>
        <w:rPr>
          <w:rFonts w:ascii="Times New Roman" w:hAnsi="Times New Roman" w:cs="Times New Roman"/>
          <w:sz w:val="20"/>
          <w:szCs w:val="20"/>
        </w:rPr>
      </w:pPr>
      <w:r w:rsidRPr="0041093A">
        <w:rPr>
          <w:rStyle w:val="FootnoteReference"/>
          <w:rFonts w:ascii="Times New Roman" w:hAnsi="Times New Roman" w:cs="Times New Roman"/>
          <w:sz w:val="20"/>
          <w:szCs w:val="20"/>
        </w:rPr>
        <w:footnoteRef/>
      </w:r>
      <w:r w:rsidRPr="0041093A">
        <w:rPr>
          <w:rFonts w:ascii="Times New Roman" w:hAnsi="Times New Roman" w:cs="Times New Roman"/>
          <w:sz w:val="20"/>
          <w:szCs w:val="20"/>
        </w:rPr>
        <w:t xml:space="preserve"> - </w:t>
      </w:r>
      <w:r w:rsidRPr="00651298">
        <w:rPr>
          <w:rFonts w:ascii="Times New Roman" w:hAnsi="Times New Roman" w:cs="Times New Roman"/>
          <w:sz w:val="20"/>
          <w:szCs w:val="20"/>
        </w:rPr>
        <w:t xml:space="preserve">„селскостопански продукти“ са продукти, изброени в приложение I към Договора, с изключение на продуктите на рибарството и аквакултурите, включени в приложното поле на Регламент (ЕО) № 104/2000; </w:t>
      </w:r>
      <w:r w:rsidRPr="0041093A">
        <w:rPr>
          <w:rFonts w:ascii="Times New Roman" w:hAnsi="Times New Roman" w:cs="Times New Roman"/>
          <w:sz w:val="20"/>
          <w:szCs w:val="20"/>
        </w:rPr>
        <w:t>„Преработка на селскостопански продукти“ е всяка операция, извършена спрямо селскостопански продукт, от която се получава също селскостопански продукт, с изключение на дейностите, осъществявани на място в земеделското стопанство, необходими за приготвянето на животински или растителен продукт за първата му продажба;</w:t>
      </w:r>
    </w:p>
    <w:p w:rsidR="007F3D5C" w:rsidRPr="004859EC" w:rsidRDefault="007F3D5C" w:rsidP="004859EC">
      <w:pPr>
        <w:pStyle w:val="FootnoteText"/>
        <w:jc w:val="both"/>
        <w:rPr>
          <w:rFonts w:ascii="Times New Roman" w:hAnsi="Times New Roman" w:cs="Times New Roman"/>
        </w:rPr>
      </w:pPr>
      <w:r w:rsidRPr="0041093A">
        <w:rPr>
          <w:rFonts w:ascii="Times New Roman" w:hAnsi="Times New Roman" w:cs="Times New Roman"/>
        </w:rPr>
        <w:t>- „Търговия със селскостопански продукти“ е притежаване или излагане с цел продажба, предлагане за продажба, доставяне или изобщо пускане на пазара по какъвто и да е друг начин, с изключение на първата продажба от първичния производител на прекупвач или преработвател, както и всяка дейност по подготвяне на продукта за такава първа продажба; продажбата от първичен производител на крайни потребители се счита за търговия, ако се осъществява в самостоятелни помещения,  предвидени за тази цел.</w:t>
      </w:r>
    </w:p>
  </w:footnote>
  <w:footnote w:id="8">
    <w:p w:rsidR="007F3D5C" w:rsidRDefault="007F3D5C" w:rsidP="00D827FC">
      <w:pPr>
        <w:pStyle w:val="FootnoteText"/>
      </w:pPr>
      <w:r>
        <w:rPr>
          <w:rStyle w:val="FootnoteReference"/>
        </w:rPr>
        <w:footnoteRef/>
      </w:r>
      <w:r w:rsidRPr="0041093A">
        <w:rPr>
          <w:rFonts w:ascii="Times New Roman" w:hAnsi="Times New Roman" w:cs="Times New Roman"/>
        </w:rPr>
        <w:t>Критериите за класиране при еднакъв брой точки могат да бъдат променяни за всяка процедура.</w:t>
      </w:r>
    </w:p>
  </w:footnote>
  <w:footnote w:id="9">
    <w:p w:rsidR="007F3D5C" w:rsidRPr="002D261D" w:rsidRDefault="007F3D5C" w:rsidP="00B87EC3">
      <w:pPr>
        <w:pStyle w:val="FootnoteText"/>
      </w:pPr>
      <w:r>
        <w:rPr>
          <w:rStyle w:val="FootnoteReference"/>
        </w:rPr>
        <w:footnoteRef/>
      </w:r>
      <w:r w:rsidRPr="00F6718B">
        <w:rPr>
          <w:rFonts w:ascii="Times New Roman" w:hAnsi="Times New Roman" w:cs="Times New Roman"/>
        </w:rPr>
        <w:t>За кандидати общини – законен представител на кандидата е кметът. По отношение на останалите допустими организации, кандидатът преценява на кое от посочените лица да предостави автобиографията за оценка.</w:t>
      </w:r>
    </w:p>
  </w:footnote>
  <w:footnote w:id="10">
    <w:p w:rsidR="007F3D5C" w:rsidRDefault="007F3D5C">
      <w:pPr>
        <w:pStyle w:val="FootnoteText"/>
      </w:pPr>
      <w:r>
        <w:rPr>
          <w:rStyle w:val="FootnoteReference"/>
        </w:rPr>
        <w:footnoteRef/>
      </w:r>
      <w:r w:rsidRPr="00FD78FC">
        <w:rPr>
          <w:rFonts w:ascii="Times New Roman" w:hAnsi="Times New Roman" w:cs="Times New Roman"/>
        </w:rPr>
        <w:t>Списъкът с документите е примерен и се актуализира, съгласно спецификата на всяка процедура</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E3998"/>
    <w:multiLevelType w:val="multilevel"/>
    <w:tmpl w:val="2C484A94"/>
    <w:lvl w:ilvl="0">
      <w:start w:val="1"/>
      <w:numFmt w:val="bullet"/>
      <w:pStyle w:val="Clause"/>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BC2FD6"/>
    <w:multiLevelType w:val="hybridMultilevel"/>
    <w:tmpl w:val="E21CFDE8"/>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
    <w:nsid w:val="07394DC5"/>
    <w:multiLevelType w:val="multilevel"/>
    <w:tmpl w:val="25AA4316"/>
    <w:lvl w:ilvl="0">
      <w:start w:val="1"/>
      <w:numFmt w:val="decimal"/>
      <w:pStyle w:val="GfAheading1"/>
      <w:lvlText w:val="%1."/>
      <w:lvlJc w:val="left"/>
      <w:pPr>
        <w:tabs>
          <w:tab w:val="num" w:pos="1070"/>
        </w:tabs>
        <w:ind w:left="1070" w:hanging="360"/>
      </w:pPr>
      <w:rPr>
        <w:rFonts w:hint="default"/>
      </w:rPr>
    </w:lvl>
    <w:lvl w:ilvl="1">
      <w:start w:val="1"/>
      <w:numFmt w:val="decimal"/>
      <w:lvlText w:val="%1.%2."/>
      <w:lvlJc w:val="left"/>
      <w:pPr>
        <w:tabs>
          <w:tab w:val="num" w:pos="1353"/>
        </w:tabs>
        <w:ind w:left="1353"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600"/>
        </w:tabs>
        <w:ind w:left="360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680"/>
        </w:tabs>
        <w:ind w:left="4680" w:hanging="1440"/>
      </w:pPr>
      <w:rPr>
        <w:rFonts w:hint="default"/>
      </w:rPr>
    </w:lvl>
    <w:lvl w:ilvl="8">
      <w:start w:val="1"/>
      <w:numFmt w:val="decimal"/>
      <w:lvlText w:val="%1.%2.%3.%4.%5.%6.%7.%8.%9."/>
      <w:lvlJc w:val="left"/>
      <w:pPr>
        <w:tabs>
          <w:tab w:val="num" w:pos="5400"/>
        </w:tabs>
        <w:ind w:left="5400" w:hanging="1800"/>
      </w:pPr>
      <w:rPr>
        <w:rFonts w:hint="default"/>
      </w:rPr>
    </w:lvl>
  </w:abstractNum>
  <w:abstractNum w:abstractNumId="3">
    <w:nsid w:val="08CC2EDE"/>
    <w:multiLevelType w:val="multilevel"/>
    <w:tmpl w:val="1A36E124"/>
    <w:lvl w:ilvl="0">
      <w:start w:val="1"/>
      <w:numFmt w:val="decimal"/>
      <w:lvlText w:val="%1."/>
      <w:lvlJc w:val="left"/>
      <w:pPr>
        <w:tabs>
          <w:tab w:val="num" w:pos="720"/>
        </w:tabs>
        <w:ind w:left="720" w:hanging="360"/>
      </w:pPr>
      <w:rPr>
        <w:rFonts w:hint="default"/>
      </w:rPr>
    </w:lvl>
    <w:lvl w:ilvl="1">
      <w:start w:val="2"/>
      <w:numFmt w:val="decimal"/>
      <w:isLgl/>
      <w:lvlText w:val="%1.%2."/>
      <w:lvlJc w:val="left"/>
      <w:pPr>
        <w:tabs>
          <w:tab w:val="num" w:pos="450"/>
        </w:tabs>
        <w:ind w:left="450" w:hanging="450"/>
      </w:pPr>
      <w:rPr>
        <w:rFonts w:hint="default"/>
        <w:color w:val="auto"/>
      </w:rPr>
    </w:lvl>
    <w:lvl w:ilvl="2">
      <w:start w:val="1"/>
      <w:numFmt w:val="decimal"/>
      <w:isLgl/>
      <w:lvlText w:val="%1.%2.%3."/>
      <w:lvlJc w:val="left"/>
      <w:pPr>
        <w:tabs>
          <w:tab w:val="num" w:pos="1080"/>
        </w:tabs>
        <w:ind w:left="1080" w:hanging="720"/>
      </w:pPr>
      <w:rPr>
        <w:rFonts w:hint="default"/>
        <w:color w:val="auto"/>
      </w:rPr>
    </w:lvl>
    <w:lvl w:ilvl="3">
      <w:start w:val="1"/>
      <w:numFmt w:val="decimal"/>
      <w:isLgl/>
      <w:lvlText w:val="%1.%2.%3.%4."/>
      <w:lvlJc w:val="left"/>
      <w:pPr>
        <w:tabs>
          <w:tab w:val="num" w:pos="1080"/>
        </w:tabs>
        <w:ind w:left="1080" w:hanging="720"/>
      </w:pPr>
      <w:rPr>
        <w:rFonts w:hint="default"/>
        <w:color w:val="auto"/>
      </w:rPr>
    </w:lvl>
    <w:lvl w:ilvl="4">
      <w:start w:val="1"/>
      <w:numFmt w:val="decimal"/>
      <w:isLgl/>
      <w:lvlText w:val="%1.%2.%3.%4.%5."/>
      <w:lvlJc w:val="left"/>
      <w:pPr>
        <w:tabs>
          <w:tab w:val="num" w:pos="1440"/>
        </w:tabs>
        <w:ind w:left="1440" w:hanging="1080"/>
      </w:pPr>
      <w:rPr>
        <w:rFonts w:hint="default"/>
        <w:color w:val="auto"/>
      </w:rPr>
    </w:lvl>
    <w:lvl w:ilvl="5">
      <w:start w:val="1"/>
      <w:numFmt w:val="decimal"/>
      <w:isLgl/>
      <w:lvlText w:val="%1.%2.%3.%4.%5.%6."/>
      <w:lvlJc w:val="left"/>
      <w:pPr>
        <w:tabs>
          <w:tab w:val="num" w:pos="1440"/>
        </w:tabs>
        <w:ind w:left="1440" w:hanging="1080"/>
      </w:pPr>
      <w:rPr>
        <w:rFonts w:hint="default"/>
        <w:color w:val="auto"/>
      </w:rPr>
    </w:lvl>
    <w:lvl w:ilvl="6">
      <w:start w:val="1"/>
      <w:numFmt w:val="decimal"/>
      <w:isLgl/>
      <w:lvlText w:val="%1.%2.%3.%4.%5.%6.%7."/>
      <w:lvlJc w:val="left"/>
      <w:pPr>
        <w:tabs>
          <w:tab w:val="num" w:pos="1800"/>
        </w:tabs>
        <w:ind w:left="1800" w:hanging="1440"/>
      </w:pPr>
      <w:rPr>
        <w:rFonts w:hint="default"/>
        <w:color w:val="auto"/>
      </w:rPr>
    </w:lvl>
    <w:lvl w:ilvl="7">
      <w:start w:val="1"/>
      <w:numFmt w:val="decimal"/>
      <w:isLgl/>
      <w:lvlText w:val="%1.%2.%3.%4.%5.%6.%7.%8."/>
      <w:lvlJc w:val="left"/>
      <w:pPr>
        <w:tabs>
          <w:tab w:val="num" w:pos="1800"/>
        </w:tabs>
        <w:ind w:left="1800" w:hanging="1440"/>
      </w:pPr>
      <w:rPr>
        <w:rFonts w:hint="default"/>
        <w:color w:val="auto"/>
      </w:rPr>
    </w:lvl>
    <w:lvl w:ilvl="8">
      <w:start w:val="1"/>
      <w:numFmt w:val="decimal"/>
      <w:isLgl/>
      <w:lvlText w:val="%1.%2.%3.%4.%5.%6.%7.%8.%9."/>
      <w:lvlJc w:val="left"/>
      <w:pPr>
        <w:tabs>
          <w:tab w:val="num" w:pos="2160"/>
        </w:tabs>
        <w:ind w:left="2160" w:hanging="1800"/>
      </w:pPr>
      <w:rPr>
        <w:rFonts w:hint="default"/>
        <w:color w:val="auto"/>
      </w:rPr>
    </w:lvl>
  </w:abstractNum>
  <w:abstractNum w:abstractNumId="4">
    <w:nsid w:val="0A1B51A4"/>
    <w:multiLevelType w:val="hybridMultilevel"/>
    <w:tmpl w:val="46D4989A"/>
    <w:lvl w:ilvl="0" w:tplc="0402000F">
      <w:start w:val="16"/>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15E9335E"/>
    <w:multiLevelType w:val="hybridMultilevel"/>
    <w:tmpl w:val="319C8B28"/>
    <w:lvl w:ilvl="0" w:tplc="0402000F">
      <w:start w:val="3"/>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1DFF74C3"/>
    <w:multiLevelType w:val="hybridMultilevel"/>
    <w:tmpl w:val="79C27FF4"/>
    <w:lvl w:ilvl="0" w:tplc="70FCDE10">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1E2E0349"/>
    <w:multiLevelType w:val="hybridMultilevel"/>
    <w:tmpl w:val="D9AE66CA"/>
    <w:lvl w:ilvl="0" w:tplc="7FF2F66A">
      <w:start w:val="15"/>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205E7ACA"/>
    <w:multiLevelType w:val="hybridMultilevel"/>
    <w:tmpl w:val="AEF46956"/>
    <w:lvl w:ilvl="0" w:tplc="0402000F">
      <w:start w:val="1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21463EF0"/>
    <w:multiLevelType w:val="hybridMultilevel"/>
    <w:tmpl w:val="6702205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323355F"/>
    <w:multiLevelType w:val="hybridMultilevel"/>
    <w:tmpl w:val="AFC48DD2"/>
    <w:lvl w:ilvl="0" w:tplc="4A702700">
      <w:start w:val="1"/>
      <w:numFmt w:val="bullet"/>
      <w:lvlText w:val="-"/>
      <w:lvlJc w:val="left"/>
      <w:pPr>
        <w:ind w:left="1353" w:hanging="360"/>
      </w:pPr>
      <w:rPr>
        <w:rFonts w:ascii="Times New Roman" w:eastAsia="Times New Roman" w:hAnsi="Times New Roman" w:cs="Times New Roman" w:hint="default"/>
      </w:rPr>
    </w:lvl>
    <w:lvl w:ilvl="1" w:tplc="04020003">
      <w:start w:val="1"/>
      <w:numFmt w:val="bullet"/>
      <w:lvlText w:val="o"/>
      <w:lvlJc w:val="left"/>
      <w:pPr>
        <w:ind w:left="2073" w:hanging="360"/>
      </w:pPr>
      <w:rPr>
        <w:rFonts w:ascii="Courier New" w:hAnsi="Courier New" w:cs="Courier New" w:hint="default"/>
      </w:rPr>
    </w:lvl>
    <w:lvl w:ilvl="2" w:tplc="04020005">
      <w:start w:val="1"/>
      <w:numFmt w:val="bullet"/>
      <w:lvlText w:val=""/>
      <w:lvlJc w:val="left"/>
      <w:pPr>
        <w:ind w:left="2793" w:hanging="360"/>
      </w:pPr>
      <w:rPr>
        <w:rFonts w:ascii="Wingdings" w:hAnsi="Wingdings" w:hint="default"/>
      </w:rPr>
    </w:lvl>
    <w:lvl w:ilvl="3" w:tplc="04020001" w:tentative="1">
      <w:start w:val="1"/>
      <w:numFmt w:val="bullet"/>
      <w:lvlText w:val=""/>
      <w:lvlJc w:val="left"/>
      <w:pPr>
        <w:ind w:left="3513" w:hanging="360"/>
      </w:pPr>
      <w:rPr>
        <w:rFonts w:ascii="Symbol" w:hAnsi="Symbol" w:hint="default"/>
      </w:rPr>
    </w:lvl>
    <w:lvl w:ilvl="4" w:tplc="04020003" w:tentative="1">
      <w:start w:val="1"/>
      <w:numFmt w:val="bullet"/>
      <w:lvlText w:val="o"/>
      <w:lvlJc w:val="left"/>
      <w:pPr>
        <w:ind w:left="4233" w:hanging="360"/>
      </w:pPr>
      <w:rPr>
        <w:rFonts w:ascii="Courier New" w:hAnsi="Courier New" w:cs="Courier New" w:hint="default"/>
      </w:rPr>
    </w:lvl>
    <w:lvl w:ilvl="5" w:tplc="04020005" w:tentative="1">
      <w:start w:val="1"/>
      <w:numFmt w:val="bullet"/>
      <w:lvlText w:val=""/>
      <w:lvlJc w:val="left"/>
      <w:pPr>
        <w:ind w:left="4953" w:hanging="360"/>
      </w:pPr>
      <w:rPr>
        <w:rFonts w:ascii="Wingdings" w:hAnsi="Wingdings" w:hint="default"/>
      </w:rPr>
    </w:lvl>
    <w:lvl w:ilvl="6" w:tplc="04020001" w:tentative="1">
      <w:start w:val="1"/>
      <w:numFmt w:val="bullet"/>
      <w:lvlText w:val=""/>
      <w:lvlJc w:val="left"/>
      <w:pPr>
        <w:ind w:left="5673" w:hanging="360"/>
      </w:pPr>
      <w:rPr>
        <w:rFonts w:ascii="Symbol" w:hAnsi="Symbol" w:hint="default"/>
      </w:rPr>
    </w:lvl>
    <w:lvl w:ilvl="7" w:tplc="04020003" w:tentative="1">
      <w:start w:val="1"/>
      <w:numFmt w:val="bullet"/>
      <w:lvlText w:val="o"/>
      <w:lvlJc w:val="left"/>
      <w:pPr>
        <w:ind w:left="6393" w:hanging="360"/>
      </w:pPr>
      <w:rPr>
        <w:rFonts w:ascii="Courier New" w:hAnsi="Courier New" w:cs="Courier New" w:hint="default"/>
      </w:rPr>
    </w:lvl>
    <w:lvl w:ilvl="8" w:tplc="04020005" w:tentative="1">
      <w:start w:val="1"/>
      <w:numFmt w:val="bullet"/>
      <w:lvlText w:val=""/>
      <w:lvlJc w:val="left"/>
      <w:pPr>
        <w:ind w:left="7113" w:hanging="360"/>
      </w:pPr>
      <w:rPr>
        <w:rFonts w:ascii="Wingdings" w:hAnsi="Wingdings" w:hint="default"/>
      </w:rPr>
    </w:lvl>
  </w:abstractNum>
  <w:abstractNum w:abstractNumId="11">
    <w:nsid w:val="23E00FFC"/>
    <w:multiLevelType w:val="hybridMultilevel"/>
    <w:tmpl w:val="BD840E0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25DA45EE"/>
    <w:multiLevelType w:val="multilevel"/>
    <w:tmpl w:val="3B6AE0CC"/>
    <w:lvl w:ilvl="0">
      <w:start w:val="1"/>
      <w:numFmt w:val="decimal"/>
      <w:lvlText w:val="%1."/>
      <w:lvlJc w:val="left"/>
      <w:pPr>
        <w:ind w:left="720" w:hanging="360"/>
      </w:pPr>
      <w:rPr>
        <w:rFonts w:hint="default"/>
        <w:color w:val="0070C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nsid w:val="2F9F2CC9"/>
    <w:multiLevelType w:val="hybridMultilevel"/>
    <w:tmpl w:val="205820E0"/>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1361799"/>
    <w:multiLevelType w:val="hybridMultilevel"/>
    <w:tmpl w:val="1D3A8B8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317B7C9D"/>
    <w:multiLevelType w:val="hybridMultilevel"/>
    <w:tmpl w:val="B4DE4E4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31CE793D"/>
    <w:multiLevelType w:val="hybridMultilevel"/>
    <w:tmpl w:val="E8103D0C"/>
    <w:lvl w:ilvl="0" w:tplc="89867F8C">
      <w:start w:val="1"/>
      <w:numFmt w:val="bullet"/>
      <w:lvlText w:val="-"/>
      <w:lvlJc w:val="left"/>
      <w:pPr>
        <w:ind w:left="720" w:hanging="360"/>
      </w:pPr>
      <w:rPr>
        <w:rFonts w:ascii="Courier New" w:hAnsi="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33F9178E"/>
    <w:multiLevelType w:val="hybridMultilevel"/>
    <w:tmpl w:val="5D04DDA2"/>
    <w:lvl w:ilvl="0" w:tplc="477004D4">
      <w:start w:val="4"/>
      <w:numFmt w:val="decimal"/>
      <w:lvlText w:val="%1."/>
      <w:lvlJc w:val="left"/>
      <w:pPr>
        <w:ind w:left="1080" w:hanging="360"/>
      </w:pPr>
      <w:rPr>
        <w:rFonts w:hint="default"/>
        <w:b w:val="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8">
    <w:nsid w:val="3C38781A"/>
    <w:multiLevelType w:val="hybridMultilevel"/>
    <w:tmpl w:val="91247C9C"/>
    <w:lvl w:ilvl="0" w:tplc="70FCDE10">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4535357F"/>
    <w:multiLevelType w:val="hybridMultilevel"/>
    <w:tmpl w:val="4CAA9B96"/>
    <w:lvl w:ilvl="0" w:tplc="C3C63508">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0">
    <w:nsid w:val="48CD34CF"/>
    <w:multiLevelType w:val="hybridMultilevel"/>
    <w:tmpl w:val="60587320"/>
    <w:lvl w:ilvl="0" w:tplc="5D749722">
      <w:start w:val="14"/>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1">
    <w:nsid w:val="4B1E7FEB"/>
    <w:multiLevelType w:val="hybridMultilevel"/>
    <w:tmpl w:val="1EA86DF4"/>
    <w:lvl w:ilvl="0" w:tplc="0402000F">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50767892"/>
    <w:multiLevelType w:val="hybridMultilevel"/>
    <w:tmpl w:val="86423082"/>
    <w:lvl w:ilvl="0" w:tplc="70FCDE10">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3">
    <w:nsid w:val="50AD5595"/>
    <w:multiLevelType w:val="hybridMultilevel"/>
    <w:tmpl w:val="0C462CF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54A92E9C"/>
    <w:multiLevelType w:val="hybridMultilevel"/>
    <w:tmpl w:val="4F34EABC"/>
    <w:lvl w:ilvl="0" w:tplc="AA16B93E">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5">
    <w:nsid w:val="577D1E2B"/>
    <w:multiLevelType w:val="hybridMultilevel"/>
    <w:tmpl w:val="4808AF30"/>
    <w:lvl w:ilvl="0" w:tplc="95F2E6D0">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583F3024"/>
    <w:multiLevelType w:val="multilevel"/>
    <w:tmpl w:val="212864A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5B871A7A"/>
    <w:multiLevelType w:val="hybridMultilevel"/>
    <w:tmpl w:val="C38EB2DC"/>
    <w:lvl w:ilvl="0" w:tplc="49CEFC2E">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8">
    <w:nsid w:val="5D6C38CE"/>
    <w:multiLevelType w:val="multilevel"/>
    <w:tmpl w:val="0409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D8E58AE"/>
    <w:multiLevelType w:val="multilevel"/>
    <w:tmpl w:val="D7BCEAFE"/>
    <w:lvl w:ilvl="0">
      <w:start w:val="1"/>
      <w:numFmt w:val="decimal"/>
      <w:lvlText w:val="%1."/>
      <w:lvlJc w:val="left"/>
      <w:pPr>
        <w:ind w:left="780" w:hanging="360"/>
      </w:pPr>
    </w:lvl>
    <w:lvl w:ilvl="1">
      <w:start w:val="1"/>
      <w:numFmt w:val="decimal"/>
      <w:isLgl/>
      <w:lvlText w:val="%1.%2."/>
      <w:lvlJc w:val="left"/>
      <w:pPr>
        <w:ind w:left="1140" w:hanging="360"/>
      </w:pPr>
      <w:rPr>
        <w:rFonts w:hint="default"/>
      </w:rPr>
    </w:lvl>
    <w:lvl w:ilvl="2">
      <w:start w:val="1"/>
      <w:numFmt w:val="decimal"/>
      <w:isLgl/>
      <w:lvlText w:val="%1.%2.%3."/>
      <w:lvlJc w:val="left"/>
      <w:pPr>
        <w:ind w:left="1860" w:hanging="720"/>
      </w:pPr>
      <w:rPr>
        <w:rFonts w:hint="default"/>
      </w:rPr>
    </w:lvl>
    <w:lvl w:ilvl="3">
      <w:start w:val="1"/>
      <w:numFmt w:val="decimal"/>
      <w:isLgl/>
      <w:lvlText w:val="%1.%2.%3.%4."/>
      <w:lvlJc w:val="left"/>
      <w:pPr>
        <w:ind w:left="2220" w:hanging="720"/>
      </w:pPr>
      <w:rPr>
        <w:rFonts w:hint="default"/>
      </w:rPr>
    </w:lvl>
    <w:lvl w:ilvl="4">
      <w:start w:val="1"/>
      <w:numFmt w:val="decimal"/>
      <w:isLgl/>
      <w:lvlText w:val="%1.%2.%3.%4.%5."/>
      <w:lvlJc w:val="left"/>
      <w:pPr>
        <w:ind w:left="2940" w:hanging="1080"/>
      </w:pPr>
      <w:rPr>
        <w:rFonts w:hint="default"/>
      </w:rPr>
    </w:lvl>
    <w:lvl w:ilvl="5">
      <w:start w:val="1"/>
      <w:numFmt w:val="decimal"/>
      <w:isLgl/>
      <w:lvlText w:val="%1.%2.%3.%4.%5.%6."/>
      <w:lvlJc w:val="left"/>
      <w:pPr>
        <w:ind w:left="3300" w:hanging="1080"/>
      </w:pPr>
      <w:rPr>
        <w:rFonts w:hint="default"/>
      </w:rPr>
    </w:lvl>
    <w:lvl w:ilvl="6">
      <w:start w:val="1"/>
      <w:numFmt w:val="decimal"/>
      <w:isLgl/>
      <w:lvlText w:val="%1.%2.%3.%4.%5.%6.%7."/>
      <w:lvlJc w:val="left"/>
      <w:pPr>
        <w:ind w:left="4020" w:hanging="1440"/>
      </w:pPr>
      <w:rPr>
        <w:rFonts w:hint="default"/>
      </w:rPr>
    </w:lvl>
    <w:lvl w:ilvl="7">
      <w:start w:val="1"/>
      <w:numFmt w:val="decimal"/>
      <w:isLgl/>
      <w:lvlText w:val="%1.%2.%3.%4.%5.%6.%7.%8."/>
      <w:lvlJc w:val="left"/>
      <w:pPr>
        <w:ind w:left="4380" w:hanging="1440"/>
      </w:pPr>
      <w:rPr>
        <w:rFonts w:hint="default"/>
      </w:rPr>
    </w:lvl>
    <w:lvl w:ilvl="8">
      <w:start w:val="1"/>
      <w:numFmt w:val="decimal"/>
      <w:isLgl/>
      <w:lvlText w:val="%1.%2.%3.%4.%5.%6.%7.%8.%9."/>
      <w:lvlJc w:val="left"/>
      <w:pPr>
        <w:ind w:left="5100" w:hanging="1800"/>
      </w:pPr>
      <w:rPr>
        <w:rFonts w:hint="default"/>
      </w:rPr>
    </w:lvl>
  </w:abstractNum>
  <w:abstractNum w:abstractNumId="30">
    <w:nsid w:val="5E570BAF"/>
    <w:multiLevelType w:val="hybridMultilevel"/>
    <w:tmpl w:val="E7E2869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nsid w:val="5F0C0D22"/>
    <w:multiLevelType w:val="hybridMultilevel"/>
    <w:tmpl w:val="66A8BF1A"/>
    <w:lvl w:ilvl="0" w:tplc="0402000F">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nsid w:val="5F7B4A6D"/>
    <w:multiLevelType w:val="hybridMultilevel"/>
    <w:tmpl w:val="FCFE1EC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635506DD"/>
    <w:multiLevelType w:val="hybridMultilevel"/>
    <w:tmpl w:val="FDFC4DC8"/>
    <w:lvl w:ilvl="0" w:tplc="89867F8C">
      <w:start w:val="1"/>
      <w:numFmt w:val="bullet"/>
      <w:lvlText w:val="-"/>
      <w:lvlJc w:val="left"/>
      <w:pPr>
        <w:ind w:left="720" w:hanging="360"/>
      </w:pPr>
      <w:rPr>
        <w:rFonts w:ascii="Courier New" w:hAnsi="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nsid w:val="66A876E0"/>
    <w:multiLevelType w:val="hybridMultilevel"/>
    <w:tmpl w:val="5C689980"/>
    <w:lvl w:ilvl="0" w:tplc="04020001">
      <w:start w:val="1"/>
      <w:numFmt w:val="bullet"/>
      <w:lvlText w:val=""/>
      <w:lvlJc w:val="left"/>
      <w:pPr>
        <w:tabs>
          <w:tab w:val="num" w:pos="720"/>
        </w:tabs>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6BBD74EF"/>
    <w:multiLevelType w:val="multilevel"/>
    <w:tmpl w:val="A946858C"/>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rPr>
        <w:lang w:val="bg-BG"/>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704253E2"/>
    <w:multiLevelType w:val="hybridMultilevel"/>
    <w:tmpl w:val="AAE2456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nsid w:val="71A101B8"/>
    <w:multiLevelType w:val="multilevel"/>
    <w:tmpl w:val="473422D6"/>
    <w:lvl w:ilvl="0">
      <w:start w:val="1"/>
      <w:numFmt w:val="decimal"/>
      <w:lvlText w:val="%1."/>
      <w:lvlJc w:val="left"/>
      <w:pPr>
        <w:ind w:left="360" w:hanging="360"/>
      </w:pPr>
      <w:rPr>
        <w:rFonts w:hint="default"/>
      </w:rPr>
    </w:lvl>
    <w:lvl w:ilvl="1">
      <w:start w:val="1"/>
      <w:numFmt w:val="decimal"/>
      <w:lvlText w:val="%1.%2."/>
      <w:lvlJc w:val="left"/>
      <w:pPr>
        <w:ind w:left="480" w:hanging="36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38">
    <w:nsid w:val="72F85439"/>
    <w:multiLevelType w:val="hybridMultilevel"/>
    <w:tmpl w:val="B1D6D720"/>
    <w:lvl w:ilvl="0" w:tplc="89BA0590">
      <w:start w:val="1"/>
      <w:numFmt w:val="bullet"/>
      <w:lvlText w:val=""/>
      <w:lvlJc w:val="left"/>
      <w:pPr>
        <w:tabs>
          <w:tab w:val="num" w:pos="1620"/>
        </w:tabs>
        <w:ind w:left="1620" w:hanging="360"/>
      </w:pPr>
      <w:rPr>
        <w:rFonts w:ascii="Wingdings" w:hAnsi="Wingdings" w:hint="default"/>
        <w:b w:val="0"/>
        <w:i w:val="0"/>
      </w:rPr>
    </w:lvl>
    <w:lvl w:ilvl="1" w:tplc="64D00410">
      <w:start w:val="23"/>
      <w:numFmt w:val="bullet"/>
      <w:lvlText w:val="-"/>
      <w:lvlJc w:val="left"/>
      <w:pPr>
        <w:tabs>
          <w:tab w:val="num" w:pos="1440"/>
        </w:tabs>
        <w:ind w:left="1440" w:hanging="360"/>
      </w:pPr>
      <w:rPr>
        <w:rFonts w:ascii="Times New Roman" w:eastAsia="Times New Roman" w:hAnsi="Times New Roman" w:cs="Times New Roman"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9">
    <w:nsid w:val="73A00510"/>
    <w:multiLevelType w:val="hybridMultilevel"/>
    <w:tmpl w:val="D638B720"/>
    <w:lvl w:ilvl="0" w:tplc="95F2E6D0">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40">
    <w:nsid w:val="7AB25FDE"/>
    <w:multiLevelType w:val="multilevel"/>
    <w:tmpl w:val="67743DCE"/>
    <w:lvl w:ilvl="0">
      <w:start w:val="2"/>
      <w:numFmt w:val="decimal"/>
      <w:lvlText w:val="%1"/>
      <w:lvlJc w:val="left"/>
      <w:pPr>
        <w:tabs>
          <w:tab w:val="num" w:pos="360"/>
        </w:tabs>
        <w:ind w:left="360" w:hanging="360"/>
      </w:pPr>
      <w:rPr>
        <w:rFonts w:hint="default"/>
        <w:sz w:val="22"/>
      </w:rPr>
    </w:lvl>
    <w:lvl w:ilvl="1">
      <w:start w:val="2"/>
      <w:numFmt w:val="decimal"/>
      <w:lvlText w:val="%1.%2"/>
      <w:lvlJc w:val="left"/>
      <w:pPr>
        <w:tabs>
          <w:tab w:val="num" w:pos="360"/>
        </w:tabs>
        <w:ind w:left="360" w:hanging="360"/>
      </w:pPr>
      <w:rPr>
        <w:rFonts w:hint="default"/>
        <w:sz w:val="24"/>
        <w:szCs w:val="24"/>
      </w:rPr>
    </w:lvl>
    <w:lvl w:ilvl="2">
      <w:start w:val="1"/>
      <w:numFmt w:val="decimal"/>
      <w:lvlText w:val="%1.%2.%3"/>
      <w:lvlJc w:val="left"/>
      <w:pPr>
        <w:tabs>
          <w:tab w:val="num" w:pos="720"/>
        </w:tabs>
        <w:ind w:left="720" w:hanging="720"/>
      </w:pPr>
      <w:rPr>
        <w:rFonts w:hint="default"/>
        <w:sz w:val="22"/>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1080"/>
        </w:tabs>
        <w:ind w:left="1080" w:hanging="108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440"/>
        </w:tabs>
        <w:ind w:left="1440" w:hanging="144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800"/>
        </w:tabs>
        <w:ind w:left="1800" w:hanging="1800"/>
      </w:pPr>
      <w:rPr>
        <w:rFonts w:hint="default"/>
        <w:sz w:val="22"/>
      </w:rPr>
    </w:lvl>
  </w:abstractNum>
  <w:abstractNum w:abstractNumId="41">
    <w:nsid w:val="7D671A81"/>
    <w:multiLevelType w:val="hybridMultilevel"/>
    <w:tmpl w:val="DBD61FD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nsid w:val="7E141820"/>
    <w:multiLevelType w:val="hybridMultilevel"/>
    <w:tmpl w:val="486A6D72"/>
    <w:lvl w:ilvl="0" w:tplc="70FCDE10">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32"/>
  </w:num>
  <w:num w:numId="2">
    <w:abstractNumId w:val="16"/>
  </w:num>
  <w:num w:numId="3">
    <w:abstractNumId w:val="33"/>
  </w:num>
  <w:num w:numId="4">
    <w:abstractNumId w:val="11"/>
  </w:num>
  <w:num w:numId="5">
    <w:abstractNumId w:val="41"/>
  </w:num>
  <w:num w:numId="6">
    <w:abstractNumId w:val="28"/>
  </w:num>
  <w:num w:numId="7">
    <w:abstractNumId w:val="29"/>
  </w:num>
  <w:num w:numId="8">
    <w:abstractNumId w:val="30"/>
  </w:num>
  <w:num w:numId="9">
    <w:abstractNumId w:val="20"/>
  </w:num>
  <w:num w:numId="10">
    <w:abstractNumId w:val="39"/>
  </w:num>
  <w:num w:numId="11">
    <w:abstractNumId w:val="25"/>
  </w:num>
  <w:num w:numId="12">
    <w:abstractNumId w:val="2"/>
  </w:num>
  <w:num w:numId="13">
    <w:abstractNumId w:val="42"/>
  </w:num>
  <w:num w:numId="14">
    <w:abstractNumId w:val="10"/>
  </w:num>
  <w:num w:numId="15">
    <w:abstractNumId w:val="35"/>
  </w:num>
  <w:num w:numId="16">
    <w:abstractNumId w:val="22"/>
  </w:num>
  <w:num w:numId="17">
    <w:abstractNumId w:val="26"/>
  </w:num>
  <w:num w:numId="18">
    <w:abstractNumId w:val="3"/>
  </w:num>
  <w:num w:numId="19">
    <w:abstractNumId w:val="40"/>
  </w:num>
  <w:num w:numId="20">
    <w:abstractNumId w:val="34"/>
  </w:num>
  <w:num w:numId="21">
    <w:abstractNumId w:val="38"/>
  </w:num>
  <w:num w:numId="22">
    <w:abstractNumId w:val="0"/>
  </w:num>
  <w:num w:numId="23">
    <w:abstractNumId w:val="12"/>
  </w:num>
  <w:num w:numId="24">
    <w:abstractNumId w:val="36"/>
  </w:num>
  <w:num w:numId="25">
    <w:abstractNumId w:val="37"/>
  </w:num>
  <w:num w:numId="26">
    <w:abstractNumId w:val="4"/>
  </w:num>
  <w:num w:numId="27">
    <w:abstractNumId w:val="7"/>
  </w:num>
  <w:num w:numId="28">
    <w:abstractNumId w:val="15"/>
  </w:num>
  <w:num w:numId="29">
    <w:abstractNumId w:val="1"/>
  </w:num>
  <w:num w:numId="30">
    <w:abstractNumId w:val="14"/>
  </w:num>
  <w:num w:numId="31">
    <w:abstractNumId w:val="5"/>
  </w:num>
  <w:num w:numId="32">
    <w:abstractNumId w:val="31"/>
  </w:num>
  <w:num w:numId="33">
    <w:abstractNumId w:val="17"/>
  </w:num>
  <w:num w:numId="34">
    <w:abstractNumId w:val="21"/>
  </w:num>
  <w:num w:numId="35">
    <w:abstractNumId w:val="8"/>
  </w:num>
  <w:num w:numId="36">
    <w:abstractNumId w:val="6"/>
  </w:num>
  <w:num w:numId="37">
    <w:abstractNumId w:val="18"/>
  </w:num>
  <w:num w:numId="38">
    <w:abstractNumId w:val="19"/>
  </w:num>
  <w:num w:numId="39">
    <w:abstractNumId w:val="24"/>
  </w:num>
  <w:num w:numId="40">
    <w:abstractNumId w:val="24"/>
    <w:lvlOverride w:ilvl="0">
      <w:startOverride w:val="1"/>
    </w:lvlOverride>
  </w:num>
  <w:num w:numId="41">
    <w:abstractNumId w:val="27"/>
  </w:num>
  <w:num w:numId="42">
    <w:abstractNumId w:val="9"/>
  </w:num>
  <w:num w:numId="43">
    <w:abstractNumId w:val="13"/>
  </w:num>
  <w:num w:numId="44">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2472B1"/>
    <w:rsid w:val="00002EB0"/>
    <w:rsid w:val="00003CF0"/>
    <w:rsid w:val="00004D24"/>
    <w:rsid w:val="000069A0"/>
    <w:rsid w:val="0000793A"/>
    <w:rsid w:val="00007D9A"/>
    <w:rsid w:val="0001055A"/>
    <w:rsid w:val="000115A9"/>
    <w:rsid w:val="0001278E"/>
    <w:rsid w:val="00012BD5"/>
    <w:rsid w:val="0001460B"/>
    <w:rsid w:val="00014A07"/>
    <w:rsid w:val="000153EE"/>
    <w:rsid w:val="000169F0"/>
    <w:rsid w:val="000226FC"/>
    <w:rsid w:val="000231F8"/>
    <w:rsid w:val="00024F16"/>
    <w:rsid w:val="00030119"/>
    <w:rsid w:val="00031D4A"/>
    <w:rsid w:val="00032BF1"/>
    <w:rsid w:val="00035BF0"/>
    <w:rsid w:val="00040268"/>
    <w:rsid w:val="00040A8E"/>
    <w:rsid w:val="00044DFD"/>
    <w:rsid w:val="000453BA"/>
    <w:rsid w:val="0004629F"/>
    <w:rsid w:val="00046758"/>
    <w:rsid w:val="00050091"/>
    <w:rsid w:val="0005088E"/>
    <w:rsid w:val="00051212"/>
    <w:rsid w:val="00051E96"/>
    <w:rsid w:val="00052675"/>
    <w:rsid w:val="000553B8"/>
    <w:rsid w:val="00057EEE"/>
    <w:rsid w:val="0006081F"/>
    <w:rsid w:val="0006180A"/>
    <w:rsid w:val="00063A8A"/>
    <w:rsid w:val="00070839"/>
    <w:rsid w:val="0007304D"/>
    <w:rsid w:val="000735E8"/>
    <w:rsid w:val="00073705"/>
    <w:rsid w:val="00076BEE"/>
    <w:rsid w:val="0008020D"/>
    <w:rsid w:val="000806DF"/>
    <w:rsid w:val="0008126A"/>
    <w:rsid w:val="000850FD"/>
    <w:rsid w:val="00087D78"/>
    <w:rsid w:val="00091B9D"/>
    <w:rsid w:val="0009289C"/>
    <w:rsid w:val="00093CB8"/>
    <w:rsid w:val="000951F5"/>
    <w:rsid w:val="00095756"/>
    <w:rsid w:val="000968B1"/>
    <w:rsid w:val="00096ABB"/>
    <w:rsid w:val="0009715C"/>
    <w:rsid w:val="000A085D"/>
    <w:rsid w:val="000A1B0A"/>
    <w:rsid w:val="000A3FAB"/>
    <w:rsid w:val="000A44DC"/>
    <w:rsid w:val="000A4E39"/>
    <w:rsid w:val="000A6C84"/>
    <w:rsid w:val="000B0A5C"/>
    <w:rsid w:val="000B2CAC"/>
    <w:rsid w:val="000B3E65"/>
    <w:rsid w:val="000B51B6"/>
    <w:rsid w:val="000B5C62"/>
    <w:rsid w:val="000B6C99"/>
    <w:rsid w:val="000C2033"/>
    <w:rsid w:val="000C352A"/>
    <w:rsid w:val="000C5F93"/>
    <w:rsid w:val="000D043C"/>
    <w:rsid w:val="000D139D"/>
    <w:rsid w:val="000D2407"/>
    <w:rsid w:val="000D2DF7"/>
    <w:rsid w:val="000D3C1D"/>
    <w:rsid w:val="000D4B7E"/>
    <w:rsid w:val="000D7807"/>
    <w:rsid w:val="000D7FAC"/>
    <w:rsid w:val="000E0306"/>
    <w:rsid w:val="000E2837"/>
    <w:rsid w:val="000E4D8C"/>
    <w:rsid w:val="000E733F"/>
    <w:rsid w:val="000F061D"/>
    <w:rsid w:val="000F19A4"/>
    <w:rsid w:val="000F4269"/>
    <w:rsid w:val="000F4530"/>
    <w:rsid w:val="000F79CE"/>
    <w:rsid w:val="0010018A"/>
    <w:rsid w:val="00100497"/>
    <w:rsid w:val="001028C1"/>
    <w:rsid w:val="00103CE2"/>
    <w:rsid w:val="00105467"/>
    <w:rsid w:val="00105C86"/>
    <w:rsid w:val="00105E90"/>
    <w:rsid w:val="00106134"/>
    <w:rsid w:val="00107135"/>
    <w:rsid w:val="001101A8"/>
    <w:rsid w:val="001148CC"/>
    <w:rsid w:val="00114FDA"/>
    <w:rsid w:val="0012091A"/>
    <w:rsid w:val="00120E24"/>
    <w:rsid w:val="00122A71"/>
    <w:rsid w:val="00124DA8"/>
    <w:rsid w:val="00125228"/>
    <w:rsid w:val="00125535"/>
    <w:rsid w:val="00126219"/>
    <w:rsid w:val="001263FC"/>
    <w:rsid w:val="00126ABF"/>
    <w:rsid w:val="00126D51"/>
    <w:rsid w:val="00126E4D"/>
    <w:rsid w:val="0013093C"/>
    <w:rsid w:val="001316F9"/>
    <w:rsid w:val="00132B9C"/>
    <w:rsid w:val="00132E8E"/>
    <w:rsid w:val="00132F68"/>
    <w:rsid w:val="001335A1"/>
    <w:rsid w:val="0013647A"/>
    <w:rsid w:val="001369FC"/>
    <w:rsid w:val="00137CCA"/>
    <w:rsid w:val="00140F53"/>
    <w:rsid w:val="00143716"/>
    <w:rsid w:val="00145286"/>
    <w:rsid w:val="00146451"/>
    <w:rsid w:val="00151627"/>
    <w:rsid w:val="00153C49"/>
    <w:rsid w:val="00155F3F"/>
    <w:rsid w:val="0015716B"/>
    <w:rsid w:val="001616E4"/>
    <w:rsid w:val="00161D6B"/>
    <w:rsid w:val="0016317B"/>
    <w:rsid w:val="00167771"/>
    <w:rsid w:val="00170A94"/>
    <w:rsid w:val="00172A9D"/>
    <w:rsid w:val="001737C2"/>
    <w:rsid w:val="00174637"/>
    <w:rsid w:val="00176BD7"/>
    <w:rsid w:val="001771D0"/>
    <w:rsid w:val="00177AC9"/>
    <w:rsid w:val="00180C0F"/>
    <w:rsid w:val="00181D2F"/>
    <w:rsid w:val="001867DD"/>
    <w:rsid w:val="00191EDA"/>
    <w:rsid w:val="00193417"/>
    <w:rsid w:val="00194CB8"/>
    <w:rsid w:val="001974E0"/>
    <w:rsid w:val="001A10B1"/>
    <w:rsid w:val="001A39FC"/>
    <w:rsid w:val="001B36AA"/>
    <w:rsid w:val="001B4BC2"/>
    <w:rsid w:val="001B5042"/>
    <w:rsid w:val="001B7383"/>
    <w:rsid w:val="001C0CD4"/>
    <w:rsid w:val="001C5F75"/>
    <w:rsid w:val="001C75EE"/>
    <w:rsid w:val="001D09EC"/>
    <w:rsid w:val="001D19B0"/>
    <w:rsid w:val="001D3565"/>
    <w:rsid w:val="001D687A"/>
    <w:rsid w:val="001D6EC9"/>
    <w:rsid w:val="001D79C3"/>
    <w:rsid w:val="001E21AB"/>
    <w:rsid w:val="001E3FB7"/>
    <w:rsid w:val="001E447E"/>
    <w:rsid w:val="001E48A6"/>
    <w:rsid w:val="001E6F09"/>
    <w:rsid w:val="001F1338"/>
    <w:rsid w:val="001F3B97"/>
    <w:rsid w:val="001F4F5B"/>
    <w:rsid w:val="001F671B"/>
    <w:rsid w:val="001F6AFD"/>
    <w:rsid w:val="001F6E67"/>
    <w:rsid w:val="001F6EAE"/>
    <w:rsid w:val="001F724A"/>
    <w:rsid w:val="00200265"/>
    <w:rsid w:val="00200B88"/>
    <w:rsid w:val="00200D9A"/>
    <w:rsid w:val="00203243"/>
    <w:rsid w:val="00211624"/>
    <w:rsid w:val="002119A3"/>
    <w:rsid w:val="00212D05"/>
    <w:rsid w:val="0021417F"/>
    <w:rsid w:val="00215ED0"/>
    <w:rsid w:val="002160AD"/>
    <w:rsid w:val="002163CC"/>
    <w:rsid w:val="002170C7"/>
    <w:rsid w:val="00220FD6"/>
    <w:rsid w:val="00221965"/>
    <w:rsid w:val="00224D80"/>
    <w:rsid w:val="002325A3"/>
    <w:rsid w:val="002347A2"/>
    <w:rsid w:val="0023606E"/>
    <w:rsid w:val="002370AA"/>
    <w:rsid w:val="00237BC8"/>
    <w:rsid w:val="00237E4D"/>
    <w:rsid w:val="0024057E"/>
    <w:rsid w:val="00242F63"/>
    <w:rsid w:val="0024413F"/>
    <w:rsid w:val="00246F22"/>
    <w:rsid w:val="002472B1"/>
    <w:rsid w:val="00253A0E"/>
    <w:rsid w:val="00255648"/>
    <w:rsid w:val="002579C2"/>
    <w:rsid w:val="00261BCB"/>
    <w:rsid w:val="00261C20"/>
    <w:rsid w:val="0026201E"/>
    <w:rsid w:val="002620B0"/>
    <w:rsid w:val="002624D0"/>
    <w:rsid w:val="00270597"/>
    <w:rsid w:val="002705DF"/>
    <w:rsid w:val="002709D4"/>
    <w:rsid w:val="00272027"/>
    <w:rsid w:val="0027313B"/>
    <w:rsid w:val="00273FB0"/>
    <w:rsid w:val="00274833"/>
    <w:rsid w:val="00275A87"/>
    <w:rsid w:val="002802CD"/>
    <w:rsid w:val="002806B6"/>
    <w:rsid w:val="00280BE9"/>
    <w:rsid w:val="00284371"/>
    <w:rsid w:val="0028447C"/>
    <w:rsid w:val="002929B0"/>
    <w:rsid w:val="00293396"/>
    <w:rsid w:val="00294470"/>
    <w:rsid w:val="0029462F"/>
    <w:rsid w:val="00295C49"/>
    <w:rsid w:val="0029608B"/>
    <w:rsid w:val="0029712A"/>
    <w:rsid w:val="00297A84"/>
    <w:rsid w:val="00297C8B"/>
    <w:rsid w:val="002A18BB"/>
    <w:rsid w:val="002A35B4"/>
    <w:rsid w:val="002A37B6"/>
    <w:rsid w:val="002A4565"/>
    <w:rsid w:val="002A6B2D"/>
    <w:rsid w:val="002B0E31"/>
    <w:rsid w:val="002B3008"/>
    <w:rsid w:val="002B3638"/>
    <w:rsid w:val="002B4BA9"/>
    <w:rsid w:val="002B4F5F"/>
    <w:rsid w:val="002B7CBB"/>
    <w:rsid w:val="002B7CE6"/>
    <w:rsid w:val="002C08E5"/>
    <w:rsid w:val="002C22A0"/>
    <w:rsid w:val="002C2E1C"/>
    <w:rsid w:val="002C6D30"/>
    <w:rsid w:val="002C6DDA"/>
    <w:rsid w:val="002D30FD"/>
    <w:rsid w:val="002D4B6A"/>
    <w:rsid w:val="002D5891"/>
    <w:rsid w:val="002D79AD"/>
    <w:rsid w:val="002E0082"/>
    <w:rsid w:val="002E2406"/>
    <w:rsid w:val="002E3F64"/>
    <w:rsid w:val="002E5982"/>
    <w:rsid w:val="002E611C"/>
    <w:rsid w:val="002E634F"/>
    <w:rsid w:val="002F0B90"/>
    <w:rsid w:val="002F0F68"/>
    <w:rsid w:val="002F11FE"/>
    <w:rsid w:val="002F2933"/>
    <w:rsid w:val="002F38F1"/>
    <w:rsid w:val="002F4672"/>
    <w:rsid w:val="002F469E"/>
    <w:rsid w:val="002F6DF2"/>
    <w:rsid w:val="002F7527"/>
    <w:rsid w:val="00302C2B"/>
    <w:rsid w:val="00302CD6"/>
    <w:rsid w:val="00303BC8"/>
    <w:rsid w:val="003042E0"/>
    <w:rsid w:val="003046F0"/>
    <w:rsid w:val="00305CCA"/>
    <w:rsid w:val="00311677"/>
    <w:rsid w:val="003140CA"/>
    <w:rsid w:val="00321C67"/>
    <w:rsid w:val="00322E88"/>
    <w:rsid w:val="00323236"/>
    <w:rsid w:val="00323868"/>
    <w:rsid w:val="00323E9F"/>
    <w:rsid w:val="00324C7E"/>
    <w:rsid w:val="00325CC3"/>
    <w:rsid w:val="00326D21"/>
    <w:rsid w:val="00333E53"/>
    <w:rsid w:val="00333F4D"/>
    <w:rsid w:val="00341431"/>
    <w:rsid w:val="00341C34"/>
    <w:rsid w:val="003429B7"/>
    <w:rsid w:val="00342B4D"/>
    <w:rsid w:val="00345D4A"/>
    <w:rsid w:val="00347CC2"/>
    <w:rsid w:val="00356B86"/>
    <w:rsid w:val="00357543"/>
    <w:rsid w:val="00357E7B"/>
    <w:rsid w:val="003606A1"/>
    <w:rsid w:val="00362381"/>
    <w:rsid w:val="003642C1"/>
    <w:rsid w:val="003702C7"/>
    <w:rsid w:val="00370BCD"/>
    <w:rsid w:val="00371571"/>
    <w:rsid w:val="00371614"/>
    <w:rsid w:val="0037199F"/>
    <w:rsid w:val="00371A4E"/>
    <w:rsid w:val="00371D3E"/>
    <w:rsid w:val="00374478"/>
    <w:rsid w:val="00382121"/>
    <w:rsid w:val="0039200E"/>
    <w:rsid w:val="00393E4C"/>
    <w:rsid w:val="00395F12"/>
    <w:rsid w:val="00396B62"/>
    <w:rsid w:val="00397AF0"/>
    <w:rsid w:val="003A2A33"/>
    <w:rsid w:val="003A2D4B"/>
    <w:rsid w:val="003A3B4D"/>
    <w:rsid w:val="003A4E3A"/>
    <w:rsid w:val="003A5604"/>
    <w:rsid w:val="003A5FB7"/>
    <w:rsid w:val="003A69A8"/>
    <w:rsid w:val="003A71D9"/>
    <w:rsid w:val="003B0BA6"/>
    <w:rsid w:val="003B2B99"/>
    <w:rsid w:val="003B4174"/>
    <w:rsid w:val="003B51BB"/>
    <w:rsid w:val="003B7C9D"/>
    <w:rsid w:val="003C0481"/>
    <w:rsid w:val="003C2424"/>
    <w:rsid w:val="003C25DD"/>
    <w:rsid w:val="003C269F"/>
    <w:rsid w:val="003C3FFC"/>
    <w:rsid w:val="003C5EA5"/>
    <w:rsid w:val="003D0242"/>
    <w:rsid w:val="003D18FC"/>
    <w:rsid w:val="003D4610"/>
    <w:rsid w:val="003D54AF"/>
    <w:rsid w:val="003D55C7"/>
    <w:rsid w:val="003D562F"/>
    <w:rsid w:val="003E05FD"/>
    <w:rsid w:val="003E08A5"/>
    <w:rsid w:val="003E11F7"/>
    <w:rsid w:val="003E1A50"/>
    <w:rsid w:val="003E34D6"/>
    <w:rsid w:val="003E3CC8"/>
    <w:rsid w:val="003E41AF"/>
    <w:rsid w:val="003E44C0"/>
    <w:rsid w:val="003E462F"/>
    <w:rsid w:val="003E6A13"/>
    <w:rsid w:val="003F2354"/>
    <w:rsid w:val="003F3CE4"/>
    <w:rsid w:val="003F4BFC"/>
    <w:rsid w:val="003F6C38"/>
    <w:rsid w:val="00400C93"/>
    <w:rsid w:val="00403266"/>
    <w:rsid w:val="00403716"/>
    <w:rsid w:val="00404799"/>
    <w:rsid w:val="00406230"/>
    <w:rsid w:val="0041093A"/>
    <w:rsid w:val="00410B44"/>
    <w:rsid w:val="004113D2"/>
    <w:rsid w:val="004116DF"/>
    <w:rsid w:val="00414368"/>
    <w:rsid w:val="004145EF"/>
    <w:rsid w:val="00415338"/>
    <w:rsid w:val="00416699"/>
    <w:rsid w:val="004169FF"/>
    <w:rsid w:val="00417C6A"/>
    <w:rsid w:val="004222E7"/>
    <w:rsid w:val="00422AA3"/>
    <w:rsid w:val="00423E47"/>
    <w:rsid w:val="0042588E"/>
    <w:rsid w:val="0042616A"/>
    <w:rsid w:val="0042733A"/>
    <w:rsid w:val="004318F8"/>
    <w:rsid w:val="004327D4"/>
    <w:rsid w:val="00433370"/>
    <w:rsid w:val="004333C6"/>
    <w:rsid w:val="00434BE7"/>
    <w:rsid w:val="00435AA2"/>
    <w:rsid w:val="004363D2"/>
    <w:rsid w:val="004365A0"/>
    <w:rsid w:val="00437317"/>
    <w:rsid w:val="004455D5"/>
    <w:rsid w:val="00450A2B"/>
    <w:rsid w:val="00452E2A"/>
    <w:rsid w:val="00453F82"/>
    <w:rsid w:val="00454832"/>
    <w:rsid w:val="00454AC5"/>
    <w:rsid w:val="00454AFA"/>
    <w:rsid w:val="00455690"/>
    <w:rsid w:val="00461BE9"/>
    <w:rsid w:val="00462B4A"/>
    <w:rsid w:val="0046380B"/>
    <w:rsid w:val="00463B9B"/>
    <w:rsid w:val="00464C85"/>
    <w:rsid w:val="00464CB7"/>
    <w:rsid w:val="004660B7"/>
    <w:rsid w:val="0046676B"/>
    <w:rsid w:val="00467ACF"/>
    <w:rsid w:val="004721BF"/>
    <w:rsid w:val="004728F6"/>
    <w:rsid w:val="004824FB"/>
    <w:rsid w:val="004859EC"/>
    <w:rsid w:val="00487510"/>
    <w:rsid w:val="0048765A"/>
    <w:rsid w:val="00492925"/>
    <w:rsid w:val="00493737"/>
    <w:rsid w:val="004969A8"/>
    <w:rsid w:val="00497513"/>
    <w:rsid w:val="00497BE6"/>
    <w:rsid w:val="004A2DD7"/>
    <w:rsid w:val="004A378A"/>
    <w:rsid w:val="004A4BFF"/>
    <w:rsid w:val="004A58E5"/>
    <w:rsid w:val="004A5917"/>
    <w:rsid w:val="004A65CE"/>
    <w:rsid w:val="004A7250"/>
    <w:rsid w:val="004B21A5"/>
    <w:rsid w:val="004B3E2C"/>
    <w:rsid w:val="004B5B35"/>
    <w:rsid w:val="004B5C07"/>
    <w:rsid w:val="004C0E6B"/>
    <w:rsid w:val="004C3259"/>
    <w:rsid w:val="004C6E27"/>
    <w:rsid w:val="004D0721"/>
    <w:rsid w:val="004D2228"/>
    <w:rsid w:val="004D33E5"/>
    <w:rsid w:val="004D3B76"/>
    <w:rsid w:val="004D6868"/>
    <w:rsid w:val="004E06CC"/>
    <w:rsid w:val="004E1B1D"/>
    <w:rsid w:val="004E2F86"/>
    <w:rsid w:val="004E418C"/>
    <w:rsid w:val="004E6370"/>
    <w:rsid w:val="004E7415"/>
    <w:rsid w:val="004E7ECB"/>
    <w:rsid w:val="004E7FD7"/>
    <w:rsid w:val="004F0AA2"/>
    <w:rsid w:val="004F70F6"/>
    <w:rsid w:val="00502E86"/>
    <w:rsid w:val="00503AF6"/>
    <w:rsid w:val="005053FA"/>
    <w:rsid w:val="00506FE6"/>
    <w:rsid w:val="00513E79"/>
    <w:rsid w:val="00516230"/>
    <w:rsid w:val="005208ED"/>
    <w:rsid w:val="00524153"/>
    <w:rsid w:val="00524794"/>
    <w:rsid w:val="00525CEE"/>
    <w:rsid w:val="00530CE0"/>
    <w:rsid w:val="00531C02"/>
    <w:rsid w:val="0053299B"/>
    <w:rsid w:val="00535FFB"/>
    <w:rsid w:val="00536436"/>
    <w:rsid w:val="00536627"/>
    <w:rsid w:val="00542A04"/>
    <w:rsid w:val="00542C38"/>
    <w:rsid w:val="005439EE"/>
    <w:rsid w:val="005446CE"/>
    <w:rsid w:val="00551221"/>
    <w:rsid w:val="005532F2"/>
    <w:rsid w:val="00556985"/>
    <w:rsid w:val="005574D2"/>
    <w:rsid w:val="005614A8"/>
    <w:rsid w:val="00561BA7"/>
    <w:rsid w:val="005637E2"/>
    <w:rsid w:val="0056532F"/>
    <w:rsid w:val="005655F5"/>
    <w:rsid w:val="00565D36"/>
    <w:rsid w:val="00567A30"/>
    <w:rsid w:val="00567AE1"/>
    <w:rsid w:val="00570282"/>
    <w:rsid w:val="00570893"/>
    <w:rsid w:val="0057093B"/>
    <w:rsid w:val="005726A2"/>
    <w:rsid w:val="00572CD6"/>
    <w:rsid w:val="0057796C"/>
    <w:rsid w:val="005800E8"/>
    <w:rsid w:val="00581511"/>
    <w:rsid w:val="0058264C"/>
    <w:rsid w:val="00583136"/>
    <w:rsid w:val="005857B1"/>
    <w:rsid w:val="0059043D"/>
    <w:rsid w:val="00596E1B"/>
    <w:rsid w:val="005A1885"/>
    <w:rsid w:val="005A29E3"/>
    <w:rsid w:val="005A3A68"/>
    <w:rsid w:val="005A4439"/>
    <w:rsid w:val="005A482B"/>
    <w:rsid w:val="005A5C3A"/>
    <w:rsid w:val="005A6145"/>
    <w:rsid w:val="005B0B11"/>
    <w:rsid w:val="005B0D28"/>
    <w:rsid w:val="005B29DA"/>
    <w:rsid w:val="005B5AEE"/>
    <w:rsid w:val="005B7309"/>
    <w:rsid w:val="005B789C"/>
    <w:rsid w:val="005C4B5D"/>
    <w:rsid w:val="005C509F"/>
    <w:rsid w:val="005C7FB0"/>
    <w:rsid w:val="005D338B"/>
    <w:rsid w:val="005D483C"/>
    <w:rsid w:val="005D5E29"/>
    <w:rsid w:val="005D621C"/>
    <w:rsid w:val="005D7C8D"/>
    <w:rsid w:val="005E19B8"/>
    <w:rsid w:val="005E6CDB"/>
    <w:rsid w:val="005E7FD3"/>
    <w:rsid w:val="005F0EB0"/>
    <w:rsid w:val="005F1A76"/>
    <w:rsid w:val="006003FC"/>
    <w:rsid w:val="00601721"/>
    <w:rsid w:val="00603E47"/>
    <w:rsid w:val="00604578"/>
    <w:rsid w:val="00610158"/>
    <w:rsid w:val="006101E3"/>
    <w:rsid w:val="006120F1"/>
    <w:rsid w:val="006133F9"/>
    <w:rsid w:val="00614131"/>
    <w:rsid w:val="00615545"/>
    <w:rsid w:val="00620D59"/>
    <w:rsid w:val="006212AB"/>
    <w:rsid w:val="006221FE"/>
    <w:rsid w:val="0062320C"/>
    <w:rsid w:val="00623594"/>
    <w:rsid w:val="0062527B"/>
    <w:rsid w:val="006257C4"/>
    <w:rsid w:val="00630DF6"/>
    <w:rsid w:val="0063166B"/>
    <w:rsid w:val="00632731"/>
    <w:rsid w:val="006327C3"/>
    <w:rsid w:val="006333A6"/>
    <w:rsid w:val="00633F46"/>
    <w:rsid w:val="00635331"/>
    <w:rsid w:val="006362FD"/>
    <w:rsid w:val="00637725"/>
    <w:rsid w:val="00637C9F"/>
    <w:rsid w:val="006410A1"/>
    <w:rsid w:val="0064359E"/>
    <w:rsid w:val="006437FF"/>
    <w:rsid w:val="00643B0E"/>
    <w:rsid w:val="00644E1B"/>
    <w:rsid w:val="00645264"/>
    <w:rsid w:val="00645F38"/>
    <w:rsid w:val="00647590"/>
    <w:rsid w:val="00651298"/>
    <w:rsid w:val="00653A57"/>
    <w:rsid w:val="0066004B"/>
    <w:rsid w:val="0066139C"/>
    <w:rsid w:val="00663AA8"/>
    <w:rsid w:val="006651DE"/>
    <w:rsid w:val="00666D2D"/>
    <w:rsid w:val="00667980"/>
    <w:rsid w:val="00670DB2"/>
    <w:rsid w:val="0067251C"/>
    <w:rsid w:val="00680C83"/>
    <w:rsid w:val="00681629"/>
    <w:rsid w:val="00682E08"/>
    <w:rsid w:val="0068395D"/>
    <w:rsid w:val="00683F17"/>
    <w:rsid w:val="006840E6"/>
    <w:rsid w:val="00685A75"/>
    <w:rsid w:val="00686E98"/>
    <w:rsid w:val="0069187A"/>
    <w:rsid w:val="0069428F"/>
    <w:rsid w:val="00694806"/>
    <w:rsid w:val="00694E28"/>
    <w:rsid w:val="006A05E7"/>
    <w:rsid w:val="006A2DB8"/>
    <w:rsid w:val="006A3D9A"/>
    <w:rsid w:val="006A53BC"/>
    <w:rsid w:val="006A58BD"/>
    <w:rsid w:val="006B062D"/>
    <w:rsid w:val="006B2D15"/>
    <w:rsid w:val="006B4B54"/>
    <w:rsid w:val="006B6045"/>
    <w:rsid w:val="006B7988"/>
    <w:rsid w:val="006B7FE4"/>
    <w:rsid w:val="006C15B1"/>
    <w:rsid w:val="006C19FE"/>
    <w:rsid w:val="006C1A23"/>
    <w:rsid w:val="006C4EFB"/>
    <w:rsid w:val="006C75AB"/>
    <w:rsid w:val="006D0084"/>
    <w:rsid w:val="006D09A3"/>
    <w:rsid w:val="006D1250"/>
    <w:rsid w:val="006D1A26"/>
    <w:rsid w:val="006D2177"/>
    <w:rsid w:val="006D2413"/>
    <w:rsid w:val="006D3B1F"/>
    <w:rsid w:val="006D4943"/>
    <w:rsid w:val="006D4F3A"/>
    <w:rsid w:val="006D7AAE"/>
    <w:rsid w:val="006E03FA"/>
    <w:rsid w:val="006E2D77"/>
    <w:rsid w:val="006E39F4"/>
    <w:rsid w:val="006E4498"/>
    <w:rsid w:val="006F0162"/>
    <w:rsid w:val="006F04FF"/>
    <w:rsid w:val="006F4422"/>
    <w:rsid w:val="006F46DF"/>
    <w:rsid w:val="006F4B01"/>
    <w:rsid w:val="006F7191"/>
    <w:rsid w:val="00703301"/>
    <w:rsid w:val="0070348D"/>
    <w:rsid w:val="0070503C"/>
    <w:rsid w:val="007057A9"/>
    <w:rsid w:val="00710357"/>
    <w:rsid w:val="00713F72"/>
    <w:rsid w:val="00726061"/>
    <w:rsid w:val="0073154F"/>
    <w:rsid w:val="00731777"/>
    <w:rsid w:val="00732A51"/>
    <w:rsid w:val="007353BB"/>
    <w:rsid w:val="007424B0"/>
    <w:rsid w:val="007427A7"/>
    <w:rsid w:val="007435F4"/>
    <w:rsid w:val="0074415B"/>
    <w:rsid w:val="007515C9"/>
    <w:rsid w:val="00752519"/>
    <w:rsid w:val="00752D44"/>
    <w:rsid w:val="007532C6"/>
    <w:rsid w:val="00753F91"/>
    <w:rsid w:val="00755684"/>
    <w:rsid w:val="007561F5"/>
    <w:rsid w:val="007568D4"/>
    <w:rsid w:val="007570DC"/>
    <w:rsid w:val="00760B0B"/>
    <w:rsid w:val="00762B04"/>
    <w:rsid w:val="00764623"/>
    <w:rsid w:val="00764F04"/>
    <w:rsid w:val="007651C6"/>
    <w:rsid w:val="007661BC"/>
    <w:rsid w:val="00766A64"/>
    <w:rsid w:val="007672BA"/>
    <w:rsid w:val="007679EA"/>
    <w:rsid w:val="00767F99"/>
    <w:rsid w:val="007706A1"/>
    <w:rsid w:val="00771365"/>
    <w:rsid w:val="007713C1"/>
    <w:rsid w:val="007718CE"/>
    <w:rsid w:val="00772663"/>
    <w:rsid w:val="0077669A"/>
    <w:rsid w:val="007801C7"/>
    <w:rsid w:val="00783EF8"/>
    <w:rsid w:val="00786973"/>
    <w:rsid w:val="00787A7B"/>
    <w:rsid w:val="00795FCF"/>
    <w:rsid w:val="007967F6"/>
    <w:rsid w:val="00797688"/>
    <w:rsid w:val="00797E5D"/>
    <w:rsid w:val="007A2EFB"/>
    <w:rsid w:val="007A31E3"/>
    <w:rsid w:val="007A3864"/>
    <w:rsid w:val="007A4EAF"/>
    <w:rsid w:val="007A52E8"/>
    <w:rsid w:val="007A59E3"/>
    <w:rsid w:val="007A6131"/>
    <w:rsid w:val="007A6E40"/>
    <w:rsid w:val="007B0B24"/>
    <w:rsid w:val="007B6053"/>
    <w:rsid w:val="007B7906"/>
    <w:rsid w:val="007C1891"/>
    <w:rsid w:val="007C229C"/>
    <w:rsid w:val="007C26D2"/>
    <w:rsid w:val="007C2DB2"/>
    <w:rsid w:val="007C4703"/>
    <w:rsid w:val="007C4C69"/>
    <w:rsid w:val="007C57B7"/>
    <w:rsid w:val="007D15AC"/>
    <w:rsid w:val="007D3237"/>
    <w:rsid w:val="007D3F46"/>
    <w:rsid w:val="007D43C4"/>
    <w:rsid w:val="007D504A"/>
    <w:rsid w:val="007D736C"/>
    <w:rsid w:val="007E115F"/>
    <w:rsid w:val="007E11C1"/>
    <w:rsid w:val="007E1BA5"/>
    <w:rsid w:val="007E1F31"/>
    <w:rsid w:val="007E4B7A"/>
    <w:rsid w:val="007E6D06"/>
    <w:rsid w:val="007E74AF"/>
    <w:rsid w:val="007F02AD"/>
    <w:rsid w:val="007F0805"/>
    <w:rsid w:val="007F1F57"/>
    <w:rsid w:val="007F278D"/>
    <w:rsid w:val="007F3D5C"/>
    <w:rsid w:val="007F4193"/>
    <w:rsid w:val="007F5391"/>
    <w:rsid w:val="007F5DBD"/>
    <w:rsid w:val="007F710B"/>
    <w:rsid w:val="007F7BC8"/>
    <w:rsid w:val="0080203A"/>
    <w:rsid w:val="00802462"/>
    <w:rsid w:val="00803231"/>
    <w:rsid w:val="008049D2"/>
    <w:rsid w:val="00805B27"/>
    <w:rsid w:val="008070CD"/>
    <w:rsid w:val="00807404"/>
    <w:rsid w:val="00807FAD"/>
    <w:rsid w:val="008102F2"/>
    <w:rsid w:val="0081101E"/>
    <w:rsid w:val="00815963"/>
    <w:rsid w:val="00820F53"/>
    <w:rsid w:val="00821B06"/>
    <w:rsid w:val="00821FB9"/>
    <w:rsid w:val="00822571"/>
    <w:rsid w:val="00822FD4"/>
    <w:rsid w:val="008233B6"/>
    <w:rsid w:val="00827510"/>
    <w:rsid w:val="00832B19"/>
    <w:rsid w:val="008345B9"/>
    <w:rsid w:val="00834E55"/>
    <w:rsid w:val="00835891"/>
    <w:rsid w:val="00840724"/>
    <w:rsid w:val="008464A0"/>
    <w:rsid w:val="00846559"/>
    <w:rsid w:val="00846BA1"/>
    <w:rsid w:val="00852135"/>
    <w:rsid w:val="0085396E"/>
    <w:rsid w:val="008541E8"/>
    <w:rsid w:val="008553E4"/>
    <w:rsid w:val="0085549F"/>
    <w:rsid w:val="00866253"/>
    <w:rsid w:val="00875D09"/>
    <w:rsid w:val="00881E46"/>
    <w:rsid w:val="00883825"/>
    <w:rsid w:val="008861C2"/>
    <w:rsid w:val="008863B1"/>
    <w:rsid w:val="00886D98"/>
    <w:rsid w:val="00891DB7"/>
    <w:rsid w:val="00892616"/>
    <w:rsid w:val="00894671"/>
    <w:rsid w:val="00895A41"/>
    <w:rsid w:val="008960A9"/>
    <w:rsid w:val="00897C30"/>
    <w:rsid w:val="008A0399"/>
    <w:rsid w:val="008A057C"/>
    <w:rsid w:val="008A2A1F"/>
    <w:rsid w:val="008A36BB"/>
    <w:rsid w:val="008A637E"/>
    <w:rsid w:val="008B030A"/>
    <w:rsid w:val="008B0AAB"/>
    <w:rsid w:val="008B38D8"/>
    <w:rsid w:val="008B6C69"/>
    <w:rsid w:val="008C153B"/>
    <w:rsid w:val="008C1AF2"/>
    <w:rsid w:val="008C4708"/>
    <w:rsid w:val="008C557C"/>
    <w:rsid w:val="008C5CAD"/>
    <w:rsid w:val="008C7290"/>
    <w:rsid w:val="008D0013"/>
    <w:rsid w:val="008D012D"/>
    <w:rsid w:val="008D0B82"/>
    <w:rsid w:val="008D22A4"/>
    <w:rsid w:val="008D2A09"/>
    <w:rsid w:val="008D413D"/>
    <w:rsid w:val="008D5432"/>
    <w:rsid w:val="008E0C5C"/>
    <w:rsid w:val="008E3FFC"/>
    <w:rsid w:val="008E4E38"/>
    <w:rsid w:val="008E5B77"/>
    <w:rsid w:val="008E703D"/>
    <w:rsid w:val="008F1430"/>
    <w:rsid w:val="008F4388"/>
    <w:rsid w:val="008F584E"/>
    <w:rsid w:val="00901729"/>
    <w:rsid w:val="00901F98"/>
    <w:rsid w:val="009049B2"/>
    <w:rsid w:val="00904E17"/>
    <w:rsid w:val="00905261"/>
    <w:rsid w:val="009052BF"/>
    <w:rsid w:val="00906D01"/>
    <w:rsid w:val="009071CA"/>
    <w:rsid w:val="009076CF"/>
    <w:rsid w:val="00911155"/>
    <w:rsid w:val="00911C8C"/>
    <w:rsid w:val="00912B98"/>
    <w:rsid w:val="009133E9"/>
    <w:rsid w:val="00914C54"/>
    <w:rsid w:val="0091538A"/>
    <w:rsid w:val="00916B5A"/>
    <w:rsid w:val="00916BC8"/>
    <w:rsid w:val="00916FA2"/>
    <w:rsid w:val="0091777D"/>
    <w:rsid w:val="00922190"/>
    <w:rsid w:val="00922478"/>
    <w:rsid w:val="00922EE8"/>
    <w:rsid w:val="0092375C"/>
    <w:rsid w:val="00925914"/>
    <w:rsid w:val="00925ECC"/>
    <w:rsid w:val="00926A87"/>
    <w:rsid w:val="00933777"/>
    <w:rsid w:val="00933AA7"/>
    <w:rsid w:val="00933DAA"/>
    <w:rsid w:val="00936859"/>
    <w:rsid w:val="0094128E"/>
    <w:rsid w:val="009418DC"/>
    <w:rsid w:val="00943B73"/>
    <w:rsid w:val="00943D22"/>
    <w:rsid w:val="00945FDA"/>
    <w:rsid w:val="00946DE3"/>
    <w:rsid w:val="0095260B"/>
    <w:rsid w:val="00953683"/>
    <w:rsid w:val="00953C5E"/>
    <w:rsid w:val="009540C0"/>
    <w:rsid w:val="00955A31"/>
    <w:rsid w:val="00955E40"/>
    <w:rsid w:val="00960873"/>
    <w:rsid w:val="009626F3"/>
    <w:rsid w:val="00963E94"/>
    <w:rsid w:val="00964761"/>
    <w:rsid w:val="00966782"/>
    <w:rsid w:val="00971FB7"/>
    <w:rsid w:val="0097380A"/>
    <w:rsid w:val="009803DD"/>
    <w:rsid w:val="009813A7"/>
    <w:rsid w:val="00982027"/>
    <w:rsid w:val="00982C42"/>
    <w:rsid w:val="00983774"/>
    <w:rsid w:val="009840F1"/>
    <w:rsid w:val="00985D21"/>
    <w:rsid w:val="0098614D"/>
    <w:rsid w:val="009914BE"/>
    <w:rsid w:val="00991B4B"/>
    <w:rsid w:val="00992AB9"/>
    <w:rsid w:val="009940BA"/>
    <w:rsid w:val="00995660"/>
    <w:rsid w:val="00996003"/>
    <w:rsid w:val="00996F52"/>
    <w:rsid w:val="00997C6C"/>
    <w:rsid w:val="009A1A54"/>
    <w:rsid w:val="009A274C"/>
    <w:rsid w:val="009A3AE7"/>
    <w:rsid w:val="009A58DB"/>
    <w:rsid w:val="009A78FF"/>
    <w:rsid w:val="009B1A2D"/>
    <w:rsid w:val="009B2A36"/>
    <w:rsid w:val="009B4E4D"/>
    <w:rsid w:val="009B68F5"/>
    <w:rsid w:val="009B6AAC"/>
    <w:rsid w:val="009B74E3"/>
    <w:rsid w:val="009C0B06"/>
    <w:rsid w:val="009C30D0"/>
    <w:rsid w:val="009C42B5"/>
    <w:rsid w:val="009C72DE"/>
    <w:rsid w:val="009C7318"/>
    <w:rsid w:val="009C7683"/>
    <w:rsid w:val="009D0539"/>
    <w:rsid w:val="009D0667"/>
    <w:rsid w:val="009D0E29"/>
    <w:rsid w:val="009D402A"/>
    <w:rsid w:val="009D7FE7"/>
    <w:rsid w:val="009E2DA4"/>
    <w:rsid w:val="009E2F3E"/>
    <w:rsid w:val="009E3F2F"/>
    <w:rsid w:val="009E5B12"/>
    <w:rsid w:val="009F05DA"/>
    <w:rsid w:val="009F06C9"/>
    <w:rsid w:val="009F1D90"/>
    <w:rsid w:val="009F2CB3"/>
    <w:rsid w:val="009F3EB3"/>
    <w:rsid w:val="009F5B74"/>
    <w:rsid w:val="00A0351F"/>
    <w:rsid w:val="00A03710"/>
    <w:rsid w:val="00A07681"/>
    <w:rsid w:val="00A113A8"/>
    <w:rsid w:val="00A11A19"/>
    <w:rsid w:val="00A12169"/>
    <w:rsid w:val="00A129AF"/>
    <w:rsid w:val="00A12D94"/>
    <w:rsid w:val="00A14FA1"/>
    <w:rsid w:val="00A20128"/>
    <w:rsid w:val="00A2038A"/>
    <w:rsid w:val="00A2218B"/>
    <w:rsid w:val="00A22226"/>
    <w:rsid w:val="00A22E3E"/>
    <w:rsid w:val="00A22F75"/>
    <w:rsid w:val="00A239B7"/>
    <w:rsid w:val="00A26103"/>
    <w:rsid w:val="00A27FC5"/>
    <w:rsid w:val="00A301D2"/>
    <w:rsid w:val="00A3179E"/>
    <w:rsid w:val="00A32627"/>
    <w:rsid w:val="00A35B68"/>
    <w:rsid w:val="00A3644C"/>
    <w:rsid w:val="00A4216B"/>
    <w:rsid w:val="00A44A0C"/>
    <w:rsid w:val="00A475F7"/>
    <w:rsid w:val="00A5140D"/>
    <w:rsid w:val="00A54AB8"/>
    <w:rsid w:val="00A60911"/>
    <w:rsid w:val="00A61A8C"/>
    <w:rsid w:val="00A640DE"/>
    <w:rsid w:val="00A65E90"/>
    <w:rsid w:val="00A66350"/>
    <w:rsid w:val="00A675F7"/>
    <w:rsid w:val="00A70FC4"/>
    <w:rsid w:val="00A73A53"/>
    <w:rsid w:val="00A75A73"/>
    <w:rsid w:val="00A76818"/>
    <w:rsid w:val="00A8035D"/>
    <w:rsid w:val="00A85151"/>
    <w:rsid w:val="00A8610F"/>
    <w:rsid w:val="00A8656C"/>
    <w:rsid w:val="00A9356C"/>
    <w:rsid w:val="00A94DBF"/>
    <w:rsid w:val="00A9643F"/>
    <w:rsid w:val="00A9721F"/>
    <w:rsid w:val="00AA05BF"/>
    <w:rsid w:val="00AA0725"/>
    <w:rsid w:val="00AA090D"/>
    <w:rsid w:val="00AA1D2F"/>
    <w:rsid w:val="00AA3918"/>
    <w:rsid w:val="00AA4A17"/>
    <w:rsid w:val="00AA6503"/>
    <w:rsid w:val="00AA6977"/>
    <w:rsid w:val="00AB1ACC"/>
    <w:rsid w:val="00AB1C22"/>
    <w:rsid w:val="00AB3A36"/>
    <w:rsid w:val="00AB421A"/>
    <w:rsid w:val="00AB46F1"/>
    <w:rsid w:val="00AB74ED"/>
    <w:rsid w:val="00AC0E15"/>
    <w:rsid w:val="00AC2688"/>
    <w:rsid w:val="00AC3222"/>
    <w:rsid w:val="00AC608A"/>
    <w:rsid w:val="00AC7D34"/>
    <w:rsid w:val="00AC7ED2"/>
    <w:rsid w:val="00AD1338"/>
    <w:rsid w:val="00AD37CD"/>
    <w:rsid w:val="00AE3E5E"/>
    <w:rsid w:val="00AF037A"/>
    <w:rsid w:val="00AF2EE4"/>
    <w:rsid w:val="00AF3F0E"/>
    <w:rsid w:val="00AF470D"/>
    <w:rsid w:val="00AF4A0E"/>
    <w:rsid w:val="00AF4CA6"/>
    <w:rsid w:val="00AF62B4"/>
    <w:rsid w:val="00B006CE"/>
    <w:rsid w:val="00B01CD1"/>
    <w:rsid w:val="00B01D30"/>
    <w:rsid w:val="00B03406"/>
    <w:rsid w:val="00B079D0"/>
    <w:rsid w:val="00B07FB2"/>
    <w:rsid w:val="00B106B6"/>
    <w:rsid w:val="00B10D5C"/>
    <w:rsid w:val="00B1228C"/>
    <w:rsid w:val="00B14904"/>
    <w:rsid w:val="00B14BFF"/>
    <w:rsid w:val="00B16888"/>
    <w:rsid w:val="00B174FC"/>
    <w:rsid w:val="00B20914"/>
    <w:rsid w:val="00B230AF"/>
    <w:rsid w:val="00B23C65"/>
    <w:rsid w:val="00B24C31"/>
    <w:rsid w:val="00B2671D"/>
    <w:rsid w:val="00B3192D"/>
    <w:rsid w:val="00B31F65"/>
    <w:rsid w:val="00B321D9"/>
    <w:rsid w:val="00B334A9"/>
    <w:rsid w:val="00B37059"/>
    <w:rsid w:val="00B404C4"/>
    <w:rsid w:val="00B40AD5"/>
    <w:rsid w:val="00B453C0"/>
    <w:rsid w:val="00B5313B"/>
    <w:rsid w:val="00B53767"/>
    <w:rsid w:val="00B53796"/>
    <w:rsid w:val="00B647ED"/>
    <w:rsid w:val="00B64A38"/>
    <w:rsid w:val="00B66ACD"/>
    <w:rsid w:val="00B676A2"/>
    <w:rsid w:val="00B71A31"/>
    <w:rsid w:val="00B7240D"/>
    <w:rsid w:val="00B72559"/>
    <w:rsid w:val="00B7311E"/>
    <w:rsid w:val="00B768DA"/>
    <w:rsid w:val="00B77F89"/>
    <w:rsid w:val="00B80B20"/>
    <w:rsid w:val="00B80FCA"/>
    <w:rsid w:val="00B810A0"/>
    <w:rsid w:val="00B81848"/>
    <w:rsid w:val="00B81FA8"/>
    <w:rsid w:val="00B83112"/>
    <w:rsid w:val="00B85DDC"/>
    <w:rsid w:val="00B87EC3"/>
    <w:rsid w:val="00B91CEF"/>
    <w:rsid w:val="00B94624"/>
    <w:rsid w:val="00B94892"/>
    <w:rsid w:val="00B9581C"/>
    <w:rsid w:val="00B95D05"/>
    <w:rsid w:val="00B97099"/>
    <w:rsid w:val="00B97951"/>
    <w:rsid w:val="00BA0A9F"/>
    <w:rsid w:val="00BA29C2"/>
    <w:rsid w:val="00BA2E00"/>
    <w:rsid w:val="00BA7009"/>
    <w:rsid w:val="00BB147B"/>
    <w:rsid w:val="00BB1E73"/>
    <w:rsid w:val="00BB2418"/>
    <w:rsid w:val="00BB3FEF"/>
    <w:rsid w:val="00BB6745"/>
    <w:rsid w:val="00BB6912"/>
    <w:rsid w:val="00BB6CD6"/>
    <w:rsid w:val="00BC28B9"/>
    <w:rsid w:val="00BC3D80"/>
    <w:rsid w:val="00BC4922"/>
    <w:rsid w:val="00BC4B41"/>
    <w:rsid w:val="00BC5595"/>
    <w:rsid w:val="00BC6C5C"/>
    <w:rsid w:val="00BD13FD"/>
    <w:rsid w:val="00BD2BC8"/>
    <w:rsid w:val="00BD44B6"/>
    <w:rsid w:val="00BD5614"/>
    <w:rsid w:val="00BE2A0A"/>
    <w:rsid w:val="00BE2E9A"/>
    <w:rsid w:val="00BE2ED0"/>
    <w:rsid w:val="00BE3E67"/>
    <w:rsid w:val="00BE5766"/>
    <w:rsid w:val="00BF14B1"/>
    <w:rsid w:val="00BF2C64"/>
    <w:rsid w:val="00BF2F9D"/>
    <w:rsid w:val="00BF42AB"/>
    <w:rsid w:val="00BF4ED9"/>
    <w:rsid w:val="00BF50B1"/>
    <w:rsid w:val="00BF5B02"/>
    <w:rsid w:val="00BF6E07"/>
    <w:rsid w:val="00BF71EB"/>
    <w:rsid w:val="00BF7486"/>
    <w:rsid w:val="00C004C5"/>
    <w:rsid w:val="00C00A60"/>
    <w:rsid w:val="00C0192E"/>
    <w:rsid w:val="00C01D5D"/>
    <w:rsid w:val="00C04280"/>
    <w:rsid w:val="00C05492"/>
    <w:rsid w:val="00C06388"/>
    <w:rsid w:val="00C06B46"/>
    <w:rsid w:val="00C07579"/>
    <w:rsid w:val="00C105D1"/>
    <w:rsid w:val="00C12ED7"/>
    <w:rsid w:val="00C13650"/>
    <w:rsid w:val="00C17396"/>
    <w:rsid w:val="00C20613"/>
    <w:rsid w:val="00C22CAF"/>
    <w:rsid w:val="00C231E1"/>
    <w:rsid w:val="00C26DC1"/>
    <w:rsid w:val="00C306F7"/>
    <w:rsid w:val="00C338A6"/>
    <w:rsid w:val="00C34387"/>
    <w:rsid w:val="00C34F18"/>
    <w:rsid w:val="00C40BB2"/>
    <w:rsid w:val="00C41316"/>
    <w:rsid w:val="00C41D4D"/>
    <w:rsid w:val="00C43362"/>
    <w:rsid w:val="00C453E2"/>
    <w:rsid w:val="00C46888"/>
    <w:rsid w:val="00C46F75"/>
    <w:rsid w:val="00C4736E"/>
    <w:rsid w:val="00C500E5"/>
    <w:rsid w:val="00C532E2"/>
    <w:rsid w:val="00C54596"/>
    <w:rsid w:val="00C56286"/>
    <w:rsid w:val="00C57CC3"/>
    <w:rsid w:val="00C60A5D"/>
    <w:rsid w:val="00C60EF3"/>
    <w:rsid w:val="00C626E6"/>
    <w:rsid w:val="00C638B8"/>
    <w:rsid w:val="00C6489D"/>
    <w:rsid w:val="00C64ECC"/>
    <w:rsid w:val="00C65059"/>
    <w:rsid w:val="00C700AD"/>
    <w:rsid w:val="00C7270B"/>
    <w:rsid w:val="00C75DE0"/>
    <w:rsid w:val="00C77469"/>
    <w:rsid w:val="00C77A9F"/>
    <w:rsid w:val="00C8067E"/>
    <w:rsid w:val="00C82FCA"/>
    <w:rsid w:val="00C83120"/>
    <w:rsid w:val="00C83172"/>
    <w:rsid w:val="00C86649"/>
    <w:rsid w:val="00C871C6"/>
    <w:rsid w:val="00C87681"/>
    <w:rsid w:val="00C915A2"/>
    <w:rsid w:val="00C951A3"/>
    <w:rsid w:val="00C96F95"/>
    <w:rsid w:val="00CA3C07"/>
    <w:rsid w:val="00CA594F"/>
    <w:rsid w:val="00CA7555"/>
    <w:rsid w:val="00CB141B"/>
    <w:rsid w:val="00CB14EE"/>
    <w:rsid w:val="00CB272F"/>
    <w:rsid w:val="00CB37B8"/>
    <w:rsid w:val="00CB4ABC"/>
    <w:rsid w:val="00CB6263"/>
    <w:rsid w:val="00CB66DE"/>
    <w:rsid w:val="00CC0AE5"/>
    <w:rsid w:val="00CC2B41"/>
    <w:rsid w:val="00CC2BE2"/>
    <w:rsid w:val="00CC31B0"/>
    <w:rsid w:val="00CC7601"/>
    <w:rsid w:val="00CD1494"/>
    <w:rsid w:val="00CD3E36"/>
    <w:rsid w:val="00CD534E"/>
    <w:rsid w:val="00CD6233"/>
    <w:rsid w:val="00CE09F7"/>
    <w:rsid w:val="00CE2C5B"/>
    <w:rsid w:val="00CE31B7"/>
    <w:rsid w:val="00CE56B9"/>
    <w:rsid w:val="00CE5EDC"/>
    <w:rsid w:val="00CF28C3"/>
    <w:rsid w:val="00CF3C1E"/>
    <w:rsid w:val="00CF3E26"/>
    <w:rsid w:val="00CF5748"/>
    <w:rsid w:val="00D00F5E"/>
    <w:rsid w:val="00D026DE"/>
    <w:rsid w:val="00D03560"/>
    <w:rsid w:val="00D05A9C"/>
    <w:rsid w:val="00D06335"/>
    <w:rsid w:val="00D06EF2"/>
    <w:rsid w:val="00D12F75"/>
    <w:rsid w:val="00D1303C"/>
    <w:rsid w:val="00D13CC9"/>
    <w:rsid w:val="00D1442D"/>
    <w:rsid w:val="00D16B39"/>
    <w:rsid w:val="00D16C98"/>
    <w:rsid w:val="00D17AD6"/>
    <w:rsid w:val="00D2100D"/>
    <w:rsid w:val="00D21CA3"/>
    <w:rsid w:val="00D23417"/>
    <w:rsid w:val="00D2391C"/>
    <w:rsid w:val="00D2411C"/>
    <w:rsid w:val="00D24E27"/>
    <w:rsid w:val="00D30AC1"/>
    <w:rsid w:val="00D315AB"/>
    <w:rsid w:val="00D32329"/>
    <w:rsid w:val="00D338F5"/>
    <w:rsid w:val="00D34CB7"/>
    <w:rsid w:val="00D350BB"/>
    <w:rsid w:val="00D36D10"/>
    <w:rsid w:val="00D36E90"/>
    <w:rsid w:val="00D42FF3"/>
    <w:rsid w:val="00D44943"/>
    <w:rsid w:val="00D467D3"/>
    <w:rsid w:val="00D5601D"/>
    <w:rsid w:val="00D61AB6"/>
    <w:rsid w:val="00D641E8"/>
    <w:rsid w:val="00D646DA"/>
    <w:rsid w:val="00D67E90"/>
    <w:rsid w:val="00D76632"/>
    <w:rsid w:val="00D82228"/>
    <w:rsid w:val="00D827FC"/>
    <w:rsid w:val="00D85E99"/>
    <w:rsid w:val="00D86D52"/>
    <w:rsid w:val="00D90E70"/>
    <w:rsid w:val="00D91A0F"/>
    <w:rsid w:val="00D91ABA"/>
    <w:rsid w:val="00DA0BA5"/>
    <w:rsid w:val="00DA0E1C"/>
    <w:rsid w:val="00DA229B"/>
    <w:rsid w:val="00DA5BF9"/>
    <w:rsid w:val="00DA6F45"/>
    <w:rsid w:val="00DB0612"/>
    <w:rsid w:val="00DB13B6"/>
    <w:rsid w:val="00DB5E33"/>
    <w:rsid w:val="00DC048F"/>
    <w:rsid w:val="00DC1076"/>
    <w:rsid w:val="00DC21FB"/>
    <w:rsid w:val="00DC2346"/>
    <w:rsid w:val="00DD0493"/>
    <w:rsid w:val="00DD2517"/>
    <w:rsid w:val="00DD3143"/>
    <w:rsid w:val="00DD3500"/>
    <w:rsid w:val="00DD4E7C"/>
    <w:rsid w:val="00DD7DDF"/>
    <w:rsid w:val="00DE0311"/>
    <w:rsid w:val="00DE2B91"/>
    <w:rsid w:val="00DE3E8A"/>
    <w:rsid w:val="00DE758E"/>
    <w:rsid w:val="00DF2867"/>
    <w:rsid w:val="00DF4219"/>
    <w:rsid w:val="00DF6FAF"/>
    <w:rsid w:val="00DF700E"/>
    <w:rsid w:val="00E0431C"/>
    <w:rsid w:val="00E0434A"/>
    <w:rsid w:val="00E05816"/>
    <w:rsid w:val="00E064F8"/>
    <w:rsid w:val="00E07717"/>
    <w:rsid w:val="00E07936"/>
    <w:rsid w:val="00E11353"/>
    <w:rsid w:val="00E12B97"/>
    <w:rsid w:val="00E13EA4"/>
    <w:rsid w:val="00E1430B"/>
    <w:rsid w:val="00E1432F"/>
    <w:rsid w:val="00E14D2E"/>
    <w:rsid w:val="00E16802"/>
    <w:rsid w:val="00E172EA"/>
    <w:rsid w:val="00E177BB"/>
    <w:rsid w:val="00E210B4"/>
    <w:rsid w:val="00E21221"/>
    <w:rsid w:val="00E24815"/>
    <w:rsid w:val="00E25151"/>
    <w:rsid w:val="00E252FA"/>
    <w:rsid w:val="00E26B77"/>
    <w:rsid w:val="00E27F88"/>
    <w:rsid w:val="00E32756"/>
    <w:rsid w:val="00E32A3A"/>
    <w:rsid w:val="00E33002"/>
    <w:rsid w:val="00E33BD9"/>
    <w:rsid w:val="00E35FA3"/>
    <w:rsid w:val="00E36704"/>
    <w:rsid w:val="00E378B5"/>
    <w:rsid w:val="00E379E0"/>
    <w:rsid w:val="00E423ED"/>
    <w:rsid w:val="00E428FB"/>
    <w:rsid w:val="00E4316C"/>
    <w:rsid w:val="00E435B6"/>
    <w:rsid w:val="00E439C4"/>
    <w:rsid w:val="00E43E27"/>
    <w:rsid w:val="00E46B53"/>
    <w:rsid w:val="00E471BB"/>
    <w:rsid w:val="00E47320"/>
    <w:rsid w:val="00E504C4"/>
    <w:rsid w:val="00E50B69"/>
    <w:rsid w:val="00E51FE5"/>
    <w:rsid w:val="00E53688"/>
    <w:rsid w:val="00E53B5F"/>
    <w:rsid w:val="00E549D1"/>
    <w:rsid w:val="00E54DFF"/>
    <w:rsid w:val="00E560FE"/>
    <w:rsid w:val="00E56CB8"/>
    <w:rsid w:val="00E615F3"/>
    <w:rsid w:val="00E63FCC"/>
    <w:rsid w:val="00E6746E"/>
    <w:rsid w:val="00E704E1"/>
    <w:rsid w:val="00E75277"/>
    <w:rsid w:val="00E7530C"/>
    <w:rsid w:val="00E764D4"/>
    <w:rsid w:val="00E766BD"/>
    <w:rsid w:val="00E77867"/>
    <w:rsid w:val="00E8049B"/>
    <w:rsid w:val="00E806FC"/>
    <w:rsid w:val="00E87866"/>
    <w:rsid w:val="00E91A81"/>
    <w:rsid w:val="00E9411D"/>
    <w:rsid w:val="00E9656D"/>
    <w:rsid w:val="00E965EF"/>
    <w:rsid w:val="00EA11C9"/>
    <w:rsid w:val="00EA1852"/>
    <w:rsid w:val="00EA32E9"/>
    <w:rsid w:val="00EA3F19"/>
    <w:rsid w:val="00EA45F9"/>
    <w:rsid w:val="00EB051D"/>
    <w:rsid w:val="00EB3057"/>
    <w:rsid w:val="00EB7F22"/>
    <w:rsid w:val="00EC2A79"/>
    <w:rsid w:val="00EC49D7"/>
    <w:rsid w:val="00EC5792"/>
    <w:rsid w:val="00EC63CE"/>
    <w:rsid w:val="00EC6F36"/>
    <w:rsid w:val="00ED312F"/>
    <w:rsid w:val="00ED39DF"/>
    <w:rsid w:val="00ED52D4"/>
    <w:rsid w:val="00EE474B"/>
    <w:rsid w:val="00EE5933"/>
    <w:rsid w:val="00EE69D9"/>
    <w:rsid w:val="00EE6F8A"/>
    <w:rsid w:val="00EF06BC"/>
    <w:rsid w:val="00EF0B9D"/>
    <w:rsid w:val="00EF17B5"/>
    <w:rsid w:val="00EF20B1"/>
    <w:rsid w:val="00EF25FE"/>
    <w:rsid w:val="00EF42D4"/>
    <w:rsid w:val="00EF4EB1"/>
    <w:rsid w:val="00EF70FF"/>
    <w:rsid w:val="00F02F38"/>
    <w:rsid w:val="00F031FB"/>
    <w:rsid w:val="00F03B98"/>
    <w:rsid w:val="00F054AF"/>
    <w:rsid w:val="00F059A2"/>
    <w:rsid w:val="00F079E9"/>
    <w:rsid w:val="00F10F7C"/>
    <w:rsid w:val="00F11D79"/>
    <w:rsid w:val="00F12A1E"/>
    <w:rsid w:val="00F12C12"/>
    <w:rsid w:val="00F136F6"/>
    <w:rsid w:val="00F143B4"/>
    <w:rsid w:val="00F15E52"/>
    <w:rsid w:val="00F17D0B"/>
    <w:rsid w:val="00F20E88"/>
    <w:rsid w:val="00F21DA5"/>
    <w:rsid w:val="00F228BC"/>
    <w:rsid w:val="00F2555C"/>
    <w:rsid w:val="00F260E0"/>
    <w:rsid w:val="00F26975"/>
    <w:rsid w:val="00F318B1"/>
    <w:rsid w:val="00F34187"/>
    <w:rsid w:val="00F349D2"/>
    <w:rsid w:val="00F35448"/>
    <w:rsid w:val="00F366E3"/>
    <w:rsid w:val="00F3746C"/>
    <w:rsid w:val="00F40BD2"/>
    <w:rsid w:val="00F4154D"/>
    <w:rsid w:val="00F42A43"/>
    <w:rsid w:val="00F452BE"/>
    <w:rsid w:val="00F454DC"/>
    <w:rsid w:val="00F45E27"/>
    <w:rsid w:val="00F47F64"/>
    <w:rsid w:val="00F52101"/>
    <w:rsid w:val="00F53CA1"/>
    <w:rsid w:val="00F5477E"/>
    <w:rsid w:val="00F54DC6"/>
    <w:rsid w:val="00F61E38"/>
    <w:rsid w:val="00F63260"/>
    <w:rsid w:val="00F6346D"/>
    <w:rsid w:val="00F6718B"/>
    <w:rsid w:val="00F71D42"/>
    <w:rsid w:val="00F72171"/>
    <w:rsid w:val="00F74CEC"/>
    <w:rsid w:val="00F759D6"/>
    <w:rsid w:val="00F7626C"/>
    <w:rsid w:val="00F8068F"/>
    <w:rsid w:val="00F80E2E"/>
    <w:rsid w:val="00F80ED5"/>
    <w:rsid w:val="00F814C3"/>
    <w:rsid w:val="00F8261E"/>
    <w:rsid w:val="00F83BD6"/>
    <w:rsid w:val="00F8640D"/>
    <w:rsid w:val="00F86BA8"/>
    <w:rsid w:val="00F87885"/>
    <w:rsid w:val="00F919BA"/>
    <w:rsid w:val="00F93B06"/>
    <w:rsid w:val="00FA5441"/>
    <w:rsid w:val="00FC0697"/>
    <w:rsid w:val="00FC1274"/>
    <w:rsid w:val="00FC1547"/>
    <w:rsid w:val="00FC6EF7"/>
    <w:rsid w:val="00FC7042"/>
    <w:rsid w:val="00FD12C8"/>
    <w:rsid w:val="00FD19DC"/>
    <w:rsid w:val="00FD1A26"/>
    <w:rsid w:val="00FD4824"/>
    <w:rsid w:val="00FD4DFA"/>
    <w:rsid w:val="00FD4FFB"/>
    <w:rsid w:val="00FD58B8"/>
    <w:rsid w:val="00FD5E22"/>
    <w:rsid w:val="00FD611A"/>
    <w:rsid w:val="00FD78FC"/>
    <w:rsid w:val="00FE13AD"/>
    <w:rsid w:val="00FE2EDD"/>
    <w:rsid w:val="00FF0B7C"/>
    <w:rsid w:val="00FF0B9A"/>
    <w:rsid w:val="00FF1F89"/>
    <w:rsid w:val="00FF2123"/>
    <w:rsid w:val="00FF364D"/>
    <w:rsid w:val="00FF466A"/>
    <w:rsid w:val="00FF65F5"/>
    <w:rsid w:val="00FF7D24"/>
    <w:rsid w:val="00FF7E67"/>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0"/>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Bullet" w:uiPriority="0"/>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D9A"/>
  </w:style>
  <w:style w:type="paragraph" w:styleId="Heading1">
    <w:name w:val="heading 1"/>
    <w:basedOn w:val="ListParagraph"/>
    <w:next w:val="Normal"/>
    <w:link w:val="Heading1Char"/>
    <w:uiPriority w:val="9"/>
    <w:qFormat/>
    <w:rsid w:val="007570DC"/>
    <w:pPr>
      <w:spacing w:before="120" w:after="120" w:line="240" w:lineRule="auto"/>
      <w:ind w:left="0"/>
      <w:contextualSpacing w:val="0"/>
      <w:jc w:val="both"/>
      <w:outlineLvl w:val="0"/>
    </w:pPr>
    <w:rPr>
      <w:rFonts w:ascii="Times New Roman" w:hAnsi="Times New Roman" w:cs="Times New Roman"/>
      <w:b/>
      <w:color w:val="0070C0"/>
      <w:sz w:val="26"/>
      <w:szCs w:val="26"/>
    </w:rPr>
  </w:style>
  <w:style w:type="paragraph" w:styleId="Heading2">
    <w:name w:val="heading 2"/>
    <w:basedOn w:val="ListParagraph"/>
    <w:next w:val="Normal"/>
    <w:link w:val="Heading2Char"/>
    <w:qFormat/>
    <w:rsid w:val="007570DC"/>
    <w:pPr>
      <w:spacing w:before="120" w:after="120" w:line="240" w:lineRule="auto"/>
      <w:ind w:left="0"/>
      <w:contextualSpacing w:val="0"/>
      <w:jc w:val="both"/>
      <w:outlineLvl w:val="1"/>
    </w:pPr>
    <w:rPr>
      <w:rFonts w:ascii="Times New Roman" w:hAnsi="Times New Roman" w:cs="Times New Roman"/>
      <w:b/>
      <w:color w:val="0070C0"/>
      <w:sz w:val="24"/>
      <w:szCs w:val="24"/>
    </w:rPr>
  </w:style>
  <w:style w:type="paragraph" w:styleId="Heading3">
    <w:name w:val="heading 3"/>
    <w:basedOn w:val="Normal"/>
    <w:next w:val="Normal"/>
    <w:link w:val="Heading3Char"/>
    <w:uiPriority w:val="9"/>
    <w:semiHidden/>
    <w:unhideWhenUsed/>
    <w:qFormat/>
    <w:rsid w:val="00C83120"/>
    <w:pPr>
      <w:keepNext/>
      <w:keepLines/>
      <w:spacing w:before="200" w:after="0"/>
      <w:outlineLvl w:val="2"/>
    </w:pPr>
    <w:rPr>
      <w:rFonts w:asciiTheme="majorHAnsi" w:eastAsiaTheme="majorEastAsia" w:hAnsiTheme="majorHAnsi" w:cstheme="majorBidi"/>
      <w:b/>
      <w:bCs/>
      <w:color w:val="5B9BD5" w:themeColor="accent1"/>
    </w:rPr>
  </w:style>
  <w:style w:type="paragraph" w:styleId="Heading6">
    <w:name w:val="heading 6"/>
    <w:basedOn w:val="Normal"/>
    <w:next w:val="Normal"/>
    <w:link w:val="Heading6Char"/>
    <w:uiPriority w:val="9"/>
    <w:semiHidden/>
    <w:unhideWhenUsed/>
    <w:qFormat/>
    <w:rsid w:val="00635331"/>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List1,List Paragraph11,List Paragraph111,Colorful List - Accent 11,List Paragraph1111,ПАРАГРАФ"/>
    <w:basedOn w:val="Normal"/>
    <w:link w:val="ListParagraphChar"/>
    <w:uiPriority w:val="34"/>
    <w:qFormat/>
    <w:rsid w:val="007057A9"/>
    <w:pPr>
      <w:ind w:left="720"/>
      <w:contextualSpacing/>
    </w:pPr>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
    <w:basedOn w:val="Normal"/>
    <w:link w:val="FootnoteTextChar"/>
    <w:unhideWhenUsed/>
    <w:rsid w:val="002325A3"/>
    <w:pPr>
      <w:spacing w:after="0" w:line="240" w:lineRule="auto"/>
    </w:pPr>
    <w:rPr>
      <w:sz w:val="20"/>
      <w:szCs w:val="20"/>
    </w:rPr>
  </w:style>
  <w:style w:type="character" w:customStyle="1" w:styleId="FootnoteTextChar">
    <w:name w:val="Footnote Text Char"/>
    <w:aliases w:val="stile 1 Char,Footnote Char,Footnote1 Char,Footnote2 Char,Footnote3 Char,Footnote4 Char,Footnote5 Char,Footnote6 Char,Footnote7 Char,Footnote8 Char,Footnote9 Char,Footnote10 Char,Footnote11 Char,Footnote21 Char,Footnote31 Char"/>
    <w:basedOn w:val="DefaultParagraphFont"/>
    <w:link w:val="FootnoteText"/>
    <w:rsid w:val="002325A3"/>
    <w:rPr>
      <w:sz w:val="20"/>
      <w:szCs w:val="20"/>
    </w:rPr>
  </w:style>
  <w:style w:type="character" w:styleId="FootnoteReference">
    <w:name w:val="footnote reference"/>
    <w:aliases w:val="Footnote symbol"/>
    <w:basedOn w:val="DefaultParagraphFont"/>
    <w:semiHidden/>
    <w:unhideWhenUsed/>
    <w:rsid w:val="002325A3"/>
    <w:rPr>
      <w:vertAlign w:val="superscript"/>
    </w:rPr>
  </w:style>
  <w:style w:type="paragraph" w:styleId="BalloonText">
    <w:name w:val="Balloon Text"/>
    <w:basedOn w:val="Normal"/>
    <w:link w:val="BalloonTextChar"/>
    <w:uiPriority w:val="99"/>
    <w:semiHidden/>
    <w:unhideWhenUsed/>
    <w:rsid w:val="002D4B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B6A"/>
    <w:rPr>
      <w:rFonts w:ascii="Segoe UI" w:hAnsi="Segoe UI" w:cs="Segoe UI"/>
      <w:sz w:val="18"/>
      <w:szCs w:val="18"/>
    </w:rPr>
  </w:style>
  <w:style w:type="paragraph" w:styleId="Header">
    <w:name w:val="header"/>
    <w:basedOn w:val="Normal"/>
    <w:link w:val="HeaderChar"/>
    <w:uiPriority w:val="99"/>
    <w:unhideWhenUsed/>
    <w:rsid w:val="000553B8"/>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53B8"/>
  </w:style>
  <w:style w:type="paragraph" w:styleId="Footer">
    <w:name w:val="footer"/>
    <w:basedOn w:val="Normal"/>
    <w:link w:val="FooterChar"/>
    <w:uiPriority w:val="99"/>
    <w:unhideWhenUsed/>
    <w:rsid w:val="000553B8"/>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53B8"/>
  </w:style>
  <w:style w:type="table" w:styleId="TableGrid">
    <w:name w:val="Table Grid"/>
    <w:basedOn w:val="TableNormal"/>
    <w:uiPriority w:val="59"/>
    <w:rsid w:val="00FC0697"/>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D61AB6"/>
    <w:rPr>
      <w:sz w:val="16"/>
      <w:szCs w:val="16"/>
    </w:rPr>
  </w:style>
  <w:style w:type="paragraph" w:styleId="CommentText">
    <w:name w:val="annotation text"/>
    <w:basedOn w:val="Normal"/>
    <w:link w:val="CommentTextChar"/>
    <w:uiPriority w:val="99"/>
    <w:unhideWhenUsed/>
    <w:rsid w:val="00D61AB6"/>
    <w:pPr>
      <w:spacing w:line="240" w:lineRule="auto"/>
    </w:pPr>
    <w:rPr>
      <w:sz w:val="20"/>
      <w:szCs w:val="20"/>
    </w:rPr>
  </w:style>
  <w:style w:type="character" w:customStyle="1" w:styleId="CommentTextChar">
    <w:name w:val="Comment Text Char"/>
    <w:basedOn w:val="DefaultParagraphFont"/>
    <w:link w:val="CommentText"/>
    <w:uiPriority w:val="99"/>
    <w:rsid w:val="00D61AB6"/>
    <w:rPr>
      <w:sz w:val="20"/>
      <w:szCs w:val="20"/>
    </w:rPr>
  </w:style>
  <w:style w:type="paragraph" w:styleId="CommentSubject">
    <w:name w:val="annotation subject"/>
    <w:basedOn w:val="CommentText"/>
    <w:next w:val="CommentText"/>
    <w:link w:val="CommentSubjectChar"/>
    <w:uiPriority w:val="99"/>
    <w:semiHidden/>
    <w:unhideWhenUsed/>
    <w:rsid w:val="00D61AB6"/>
    <w:rPr>
      <w:b/>
      <w:bCs/>
    </w:rPr>
  </w:style>
  <w:style w:type="character" w:customStyle="1" w:styleId="CommentSubjectChar">
    <w:name w:val="Comment Subject Char"/>
    <w:basedOn w:val="CommentTextChar"/>
    <w:link w:val="CommentSubject"/>
    <w:uiPriority w:val="99"/>
    <w:semiHidden/>
    <w:rsid w:val="00D61AB6"/>
    <w:rPr>
      <w:b/>
      <w:bCs/>
      <w:sz w:val="20"/>
      <w:szCs w:val="20"/>
    </w:rPr>
  </w:style>
  <w:style w:type="paragraph" w:styleId="TOC6">
    <w:name w:val="toc 6"/>
    <w:basedOn w:val="Normal"/>
    <w:next w:val="Normal"/>
    <w:autoRedefine/>
    <w:semiHidden/>
    <w:rsid w:val="00B81848"/>
    <w:pPr>
      <w:spacing w:after="0"/>
      <w:ind w:left="1100"/>
    </w:pPr>
    <w:rPr>
      <w:rFonts w:cstheme="minorHAnsi"/>
      <w:sz w:val="18"/>
      <w:szCs w:val="18"/>
    </w:rPr>
  </w:style>
  <w:style w:type="paragraph" w:customStyle="1" w:styleId="TableContents">
    <w:name w:val="Table Contents"/>
    <w:basedOn w:val="BodyText"/>
    <w:rsid w:val="00B81848"/>
    <w:pPr>
      <w:widowControl w:val="0"/>
      <w:suppressLineNumbers/>
      <w:suppressAutoHyphens/>
      <w:spacing w:before="100" w:beforeAutospacing="1" w:after="100" w:afterAutospacing="1" w:line="240" w:lineRule="auto"/>
    </w:pPr>
    <w:rPr>
      <w:rFonts w:ascii="Times New Roman" w:eastAsia="HG Mincho Light J" w:hAnsi="Times New Roman" w:cs="Times New Roman"/>
      <w:color w:val="000000"/>
      <w:sz w:val="24"/>
      <w:szCs w:val="24"/>
      <w:lang w:val="en-US" w:eastAsia="bg-BG"/>
    </w:rPr>
  </w:style>
  <w:style w:type="paragraph" w:customStyle="1" w:styleId="Index">
    <w:name w:val="Index"/>
    <w:basedOn w:val="Normal"/>
    <w:rsid w:val="00B81848"/>
    <w:pPr>
      <w:widowControl w:val="0"/>
      <w:suppressLineNumbers/>
      <w:suppressAutoHyphens/>
      <w:spacing w:after="0" w:line="240" w:lineRule="auto"/>
    </w:pPr>
    <w:rPr>
      <w:rFonts w:ascii="Times New Roman" w:eastAsia="HG Mincho Light J" w:hAnsi="Times New Roman" w:cs="Times New Roman"/>
      <w:color w:val="000000"/>
      <w:sz w:val="24"/>
      <w:szCs w:val="20"/>
      <w:lang w:val="en-US" w:eastAsia="bg-BG"/>
    </w:rPr>
  </w:style>
  <w:style w:type="character" w:styleId="Strong">
    <w:name w:val="Strong"/>
    <w:qFormat/>
    <w:rsid w:val="00B81848"/>
    <w:rPr>
      <w:b/>
      <w:bCs/>
    </w:rPr>
  </w:style>
  <w:style w:type="paragraph" w:customStyle="1" w:styleId="tableheading">
    <w:name w:val="tableheading"/>
    <w:basedOn w:val="Normal"/>
    <w:rsid w:val="00B8184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ablecontents0">
    <w:name w:val="tablecontents"/>
    <w:basedOn w:val="Normal"/>
    <w:rsid w:val="00B8184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odyText">
    <w:name w:val="Body Text"/>
    <w:basedOn w:val="Normal"/>
    <w:link w:val="BodyTextChar"/>
    <w:uiPriority w:val="99"/>
    <w:semiHidden/>
    <w:unhideWhenUsed/>
    <w:rsid w:val="00B81848"/>
    <w:pPr>
      <w:spacing w:after="120"/>
    </w:pPr>
  </w:style>
  <w:style w:type="character" w:customStyle="1" w:styleId="BodyTextChar">
    <w:name w:val="Body Text Char"/>
    <w:basedOn w:val="DefaultParagraphFont"/>
    <w:link w:val="BodyText"/>
    <w:uiPriority w:val="99"/>
    <w:semiHidden/>
    <w:rsid w:val="00B81848"/>
  </w:style>
  <w:style w:type="paragraph" w:styleId="Title">
    <w:name w:val="Title"/>
    <w:basedOn w:val="Normal"/>
    <w:next w:val="Normal"/>
    <w:link w:val="TitleChar"/>
    <w:qFormat/>
    <w:rsid w:val="00E50B69"/>
    <w:pPr>
      <w:spacing w:after="480" w:line="240" w:lineRule="auto"/>
      <w:jc w:val="center"/>
    </w:pPr>
    <w:rPr>
      <w:rFonts w:ascii="Times New Roman" w:eastAsia="Times New Roman" w:hAnsi="Times New Roman" w:cs="Times New Roman"/>
      <w:b/>
      <w:snapToGrid w:val="0"/>
      <w:sz w:val="48"/>
      <w:szCs w:val="20"/>
      <w:lang w:val="en-GB"/>
    </w:rPr>
  </w:style>
  <w:style w:type="character" w:customStyle="1" w:styleId="TitleChar">
    <w:name w:val="Title Char"/>
    <w:basedOn w:val="DefaultParagraphFont"/>
    <w:link w:val="Title"/>
    <w:rsid w:val="00E50B69"/>
    <w:rPr>
      <w:rFonts w:ascii="Times New Roman" w:eastAsia="Times New Roman" w:hAnsi="Times New Roman" w:cs="Times New Roman"/>
      <w:b/>
      <w:snapToGrid w:val="0"/>
      <w:sz w:val="48"/>
      <w:szCs w:val="20"/>
      <w:lang w:val="en-GB"/>
    </w:rPr>
  </w:style>
  <w:style w:type="character" w:customStyle="1" w:styleId="Heading2Char">
    <w:name w:val="Heading 2 Char"/>
    <w:basedOn w:val="DefaultParagraphFont"/>
    <w:link w:val="Heading2"/>
    <w:rsid w:val="007570DC"/>
    <w:rPr>
      <w:rFonts w:ascii="Times New Roman" w:hAnsi="Times New Roman" w:cs="Times New Roman"/>
      <w:b/>
      <w:color w:val="0070C0"/>
      <w:sz w:val="24"/>
      <w:szCs w:val="24"/>
    </w:rPr>
  </w:style>
  <w:style w:type="paragraph" w:customStyle="1" w:styleId="Guidelines1">
    <w:name w:val="Guidelines 1"/>
    <w:basedOn w:val="TOC1"/>
    <w:rsid w:val="002624D0"/>
    <w:pPr>
      <w:pageBreakBefore/>
      <w:tabs>
        <w:tab w:val="left" w:pos="180"/>
        <w:tab w:val="right" w:leader="dot" w:pos="9900"/>
      </w:tabs>
      <w:spacing w:after="480" w:line="240" w:lineRule="auto"/>
      <w:ind w:left="488" w:right="381" w:hanging="488"/>
      <w:jc w:val="both"/>
    </w:pPr>
    <w:rPr>
      <w:rFonts w:ascii="Times New Roman" w:eastAsia="Times New Roman" w:hAnsi="Times New Roman" w:cs="Times New Roman"/>
      <w:b w:val="0"/>
      <w:caps w:val="0"/>
      <w:noProof/>
      <w:snapToGrid w:val="0"/>
      <w:sz w:val="24"/>
      <w:lang w:val="en-GB"/>
    </w:rPr>
  </w:style>
  <w:style w:type="paragraph" w:customStyle="1" w:styleId="CM1">
    <w:name w:val="CM1"/>
    <w:basedOn w:val="Normal"/>
    <w:next w:val="Normal"/>
    <w:rsid w:val="002624D0"/>
    <w:pPr>
      <w:autoSpaceDE w:val="0"/>
      <w:autoSpaceDN w:val="0"/>
      <w:adjustRightInd w:val="0"/>
      <w:spacing w:after="0" w:line="240" w:lineRule="auto"/>
    </w:pPr>
    <w:rPr>
      <w:rFonts w:ascii="EUAlbertina" w:eastAsia="Times New Roman" w:hAnsi="EUAlbertina" w:cs="Times New Roman"/>
      <w:sz w:val="24"/>
      <w:szCs w:val="24"/>
      <w:lang w:eastAsia="bg-BG"/>
    </w:rPr>
  </w:style>
  <w:style w:type="paragraph" w:customStyle="1" w:styleId="CM4">
    <w:name w:val="CM4"/>
    <w:basedOn w:val="Normal"/>
    <w:next w:val="Normal"/>
    <w:rsid w:val="002624D0"/>
    <w:pPr>
      <w:autoSpaceDE w:val="0"/>
      <w:autoSpaceDN w:val="0"/>
      <w:adjustRightInd w:val="0"/>
      <w:spacing w:after="0" w:line="240" w:lineRule="auto"/>
    </w:pPr>
    <w:rPr>
      <w:rFonts w:ascii="EUAlbertina" w:eastAsia="Times New Roman" w:hAnsi="EUAlbertina" w:cs="Times New Roman"/>
      <w:sz w:val="24"/>
      <w:szCs w:val="24"/>
      <w:lang w:eastAsia="bg-BG"/>
    </w:rPr>
  </w:style>
  <w:style w:type="paragraph" w:styleId="TOC1">
    <w:name w:val="toc 1"/>
    <w:basedOn w:val="Normal"/>
    <w:next w:val="Normal"/>
    <w:autoRedefine/>
    <w:uiPriority w:val="39"/>
    <w:unhideWhenUsed/>
    <w:qFormat/>
    <w:rsid w:val="002624D0"/>
    <w:pPr>
      <w:spacing w:before="120" w:after="120"/>
    </w:pPr>
    <w:rPr>
      <w:rFonts w:cstheme="minorHAnsi"/>
      <w:b/>
      <w:bCs/>
      <w:caps/>
      <w:sz w:val="20"/>
      <w:szCs w:val="20"/>
    </w:rPr>
  </w:style>
  <w:style w:type="character" w:customStyle="1" w:styleId="Heading1Char">
    <w:name w:val="Heading 1 Char"/>
    <w:basedOn w:val="DefaultParagraphFont"/>
    <w:link w:val="Heading1"/>
    <w:uiPriority w:val="9"/>
    <w:rsid w:val="007570DC"/>
    <w:rPr>
      <w:rFonts w:ascii="Times New Roman" w:hAnsi="Times New Roman" w:cs="Times New Roman"/>
      <w:b/>
      <w:color w:val="0070C0"/>
      <w:sz w:val="26"/>
      <w:szCs w:val="26"/>
    </w:rPr>
  </w:style>
  <w:style w:type="paragraph" w:styleId="TOCHeading">
    <w:name w:val="TOC Heading"/>
    <w:basedOn w:val="Heading1"/>
    <w:next w:val="Normal"/>
    <w:uiPriority w:val="39"/>
    <w:unhideWhenUsed/>
    <w:qFormat/>
    <w:rsid w:val="00EA3F19"/>
    <w:pPr>
      <w:spacing w:line="276" w:lineRule="auto"/>
      <w:outlineLvl w:val="9"/>
    </w:pPr>
    <w:rPr>
      <w:lang w:eastAsia="bg-BG"/>
    </w:rPr>
  </w:style>
  <w:style w:type="paragraph" w:styleId="TOC2">
    <w:name w:val="toc 2"/>
    <w:basedOn w:val="Normal"/>
    <w:next w:val="Normal"/>
    <w:autoRedefine/>
    <w:uiPriority w:val="39"/>
    <w:unhideWhenUsed/>
    <w:qFormat/>
    <w:rsid w:val="00EA3F19"/>
    <w:pPr>
      <w:spacing w:after="0"/>
      <w:ind w:left="220"/>
    </w:pPr>
    <w:rPr>
      <w:rFonts w:cstheme="minorHAnsi"/>
      <w:smallCaps/>
      <w:sz w:val="20"/>
      <w:szCs w:val="20"/>
    </w:rPr>
  </w:style>
  <w:style w:type="character" w:styleId="Hyperlink">
    <w:name w:val="Hyperlink"/>
    <w:basedOn w:val="DefaultParagraphFont"/>
    <w:uiPriority w:val="99"/>
    <w:unhideWhenUsed/>
    <w:rsid w:val="00EA3F19"/>
    <w:rPr>
      <w:color w:val="0563C1" w:themeColor="hyperlink"/>
      <w:u w:val="single"/>
    </w:rPr>
  </w:style>
  <w:style w:type="paragraph" w:styleId="TOC3">
    <w:name w:val="toc 3"/>
    <w:basedOn w:val="Normal"/>
    <w:next w:val="Normal"/>
    <w:autoRedefine/>
    <w:uiPriority w:val="39"/>
    <w:unhideWhenUsed/>
    <w:qFormat/>
    <w:rsid w:val="00EA3F19"/>
    <w:pPr>
      <w:spacing w:after="0"/>
      <w:ind w:left="440"/>
    </w:pPr>
    <w:rPr>
      <w:rFonts w:cstheme="minorHAnsi"/>
      <w:i/>
      <w:iCs/>
      <w:sz w:val="20"/>
      <w:szCs w:val="20"/>
    </w:rPr>
  </w:style>
  <w:style w:type="paragraph" w:styleId="TOC4">
    <w:name w:val="toc 4"/>
    <w:basedOn w:val="Normal"/>
    <w:next w:val="Normal"/>
    <w:autoRedefine/>
    <w:uiPriority w:val="39"/>
    <w:unhideWhenUsed/>
    <w:rsid w:val="00EA3F19"/>
    <w:pPr>
      <w:spacing w:after="0"/>
      <w:ind w:left="660"/>
    </w:pPr>
    <w:rPr>
      <w:rFonts w:cstheme="minorHAnsi"/>
      <w:sz w:val="18"/>
      <w:szCs w:val="18"/>
    </w:rPr>
  </w:style>
  <w:style w:type="paragraph" w:styleId="TOC5">
    <w:name w:val="toc 5"/>
    <w:basedOn w:val="Normal"/>
    <w:next w:val="Normal"/>
    <w:autoRedefine/>
    <w:uiPriority w:val="39"/>
    <w:unhideWhenUsed/>
    <w:rsid w:val="00EA3F19"/>
    <w:pPr>
      <w:spacing w:after="0"/>
      <w:ind w:left="880"/>
    </w:pPr>
    <w:rPr>
      <w:rFonts w:cstheme="minorHAnsi"/>
      <w:sz w:val="18"/>
      <w:szCs w:val="18"/>
    </w:rPr>
  </w:style>
  <w:style w:type="paragraph" w:styleId="TOC7">
    <w:name w:val="toc 7"/>
    <w:basedOn w:val="Normal"/>
    <w:next w:val="Normal"/>
    <w:autoRedefine/>
    <w:uiPriority w:val="39"/>
    <w:unhideWhenUsed/>
    <w:rsid w:val="00EA3F19"/>
    <w:pPr>
      <w:spacing w:after="0"/>
      <w:ind w:left="1320"/>
    </w:pPr>
    <w:rPr>
      <w:rFonts w:cstheme="minorHAnsi"/>
      <w:sz w:val="18"/>
      <w:szCs w:val="18"/>
    </w:rPr>
  </w:style>
  <w:style w:type="paragraph" w:styleId="TOC8">
    <w:name w:val="toc 8"/>
    <w:basedOn w:val="Normal"/>
    <w:next w:val="Normal"/>
    <w:autoRedefine/>
    <w:uiPriority w:val="39"/>
    <w:unhideWhenUsed/>
    <w:rsid w:val="00EA3F19"/>
    <w:pPr>
      <w:spacing w:after="0"/>
      <w:ind w:left="1540"/>
    </w:pPr>
    <w:rPr>
      <w:rFonts w:cstheme="minorHAnsi"/>
      <w:sz w:val="18"/>
      <w:szCs w:val="18"/>
    </w:rPr>
  </w:style>
  <w:style w:type="paragraph" w:styleId="TOC9">
    <w:name w:val="toc 9"/>
    <w:basedOn w:val="Normal"/>
    <w:next w:val="Normal"/>
    <w:autoRedefine/>
    <w:uiPriority w:val="39"/>
    <w:unhideWhenUsed/>
    <w:rsid w:val="00EA3F19"/>
    <w:pPr>
      <w:spacing w:after="0"/>
      <w:ind w:left="1760"/>
    </w:pPr>
    <w:rPr>
      <w:rFonts w:cstheme="minorHAnsi"/>
      <w:sz w:val="18"/>
      <w:szCs w:val="18"/>
    </w:rPr>
  </w:style>
  <w:style w:type="paragraph" w:customStyle="1" w:styleId="Text1">
    <w:name w:val="Text 1"/>
    <w:basedOn w:val="Normal"/>
    <w:rsid w:val="00C871C6"/>
    <w:pPr>
      <w:spacing w:after="240" w:line="240" w:lineRule="auto"/>
      <w:ind w:left="482"/>
      <w:jc w:val="both"/>
    </w:pPr>
    <w:rPr>
      <w:rFonts w:ascii="Times New Roman" w:eastAsia="Times New Roman" w:hAnsi="Times New Roman" w:cs="Times New Roman"/>
      <w:snapToGrid w:val="0"/>
      <w:sz w:val="24"/>
      <w:szCs w:val="20"/>
      <w:lang w:val="en-GB"/>
    </w:rPr>
  </w:style>
  <w:style w:type="paragraph" w:customStyle="1" w:styleId="Default">
    <w:name w:val="Default"/>
    <w:rsid w:val="00A8656C"/>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NormalWeb">
    <w:name w:val="Normal (Web)"/>
    <w:basedOn w:val="Normal"/>
    <w:rsid w:val="00B174FC"/>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Heading6Char">
    <w:name w:val="Heading 6 Char"/>
    <w:basedOn w:val="DefaultParagraphFont"/>
    <w:link w:val="Heading6"/>
    <w:uiPriority w:val="9"/>
    <w:semiHidden/>
    <w:rsid w:val="00635331"/>
    <w:rPr>
      <w:rFonts w:asciiTheme="majorHAnsi" w:eastAsiaTheme="majorEastAsia" w:hAnsiTheme="majorHAnsi" w:cstheme="majorBidi"/>
      <w:i/>
      <w:iCs/>
      <w:color w:val="1F4D78" w:themeColor="accent1" w:themeShade="7F"/>
    </w:rPr>
  </w:style>
  <w:style w:type="paragraph" w:styleId="BodyText3">
    <w:name w:val="Body Text 3"/>
    <w:basedOn w:val="Normal"/>
    <w:link w:val="BodyText3Char"/>
    <w:uiPriority w:val="99"/>
    <w:unhideWhenUsed/>
    <w:rsid w:val="00635331"/>
    <w:pPr>
      <w:spacing w:after="120"/>
    </w:pPr>
    <w:rPr>
      <w:sz w:val="16"/>
      <w:szCs w:val="16"/>
    </w:rPr>
  </w:style>
  <w:style w:type="character" w:customStyle="1" w:styleId="BodyText3Char">
    <w:name w:val="Body Text 3 Char"/>
    <w:basedOn w:val="DefaultParagraphFont"/>
    <w:link w:val="BodyText3"/>
    <w:uiPriority w:val="99"/>
    <w:rsid w:val="00635331"/>
    <w:rPr>
      <w:sz w:val="16"/>
      <w:szCs w:val="16"/>
    </w:rPr>
  </w:style>
  <w:style w:type="paragraph" w:styleId="ListBullet">
    <w:name w:val="List Bullet"/>
    <w:basedOn w:val="Normal"/>
    <w:autoRedefine/>
    <w:rsid w:val="00106134"/>
    <w:pPr>
      <w:tabs>
        <w:tab w:val="left" w:pos="360"/>
      </w:tabs>
      <w:spacing w:before="120" w:after="240" w:line="240" w:lineRule="auto"/>
      <w:ind w:left="284"/>
      <w:jc w:val="both"/>
    </w:pPr>
    <w:rPr>
      <w:rFonts w:ascii="Times New Roman" w:eastAsia="Times New Roman" w:hAnsi="Times New Roman" w:cs="Times New Roman"/>
      <w:b/>
      <w:sz w:val="24"/>
      <w:szCs w:val="20"/>
      <w:lang w:val="en-GB" w:eastAsia="en-GB"/>
    </w:rPr>
  </w:style>
  <w:style w:type="paragraph" w:customStyle="1" w:styleId="GfAheading1">
    <w:name w:val="GfA heading 1"/>
    <w:basedOn w:val="Normal"/>
    <w:rsid w:val="00C6489D"/>
    <w:pPr>
      <w:numPr>
        <w:numId w:val="12"/>
      </w:numPr>
      <w:spacing w:after="0" w:line="240" w:lineRule="auto"/>
    </w:pPr>
    <w:rPr>
      <w:rFonts w:ascii="Times New Roman" w:eastAsia="Times New Roman" w:hAnsi="Times New Roman" w:cs="Times New Roman"/>
      <w:b/>
      <w:snapToGrid w:val="0"/>
      <w:sz w:val="24"/>
      <w:szCs w:val="24"/>
    </w:rPr>
  </w:style>
  <w:style w:type="paragraph" w:customStyle="1" w:styleId="Guidelines2">
    <w:name w:val="Guidelines 2"/>
    <w:basedOn w:val="Normal"/>
    <w:rsid w:val="00F059A2"/>
    <w:pPr>
      <w:spacing w:before="240" w:after="240" w:line="240" w:lineRule="auto"/>
      <w:jc w:val="both"/>
    </w:pPr>
    <w:rPr>
      <w:rFonts w:ascii="Times New Roman" w:eastAsia="Times New Roman" w:hAnsi="Times New Roman" w:cs="Times New Roman"/>
      <w:b/>
      <w:smallCaps/>
      <w:snapToGrid w:val="0"/>
      <w:sz w:val="24"/>
      <w:szCs w:val="20"/>
      <w:lang w:val="en-GB"/>
    </w:rPr>
  </w:style>
  <w:style w:type="paragraph" w:customStyle="1" w:styleId="firstline">
    <w:name w:val="firstline"/>
    <w:basedOn w:val="Normal"/>
    <w:rsid w:val="00D00F5E"/>
    <w:pPr>
      <w:spacing w:after="0" w:line="240" w:lineRule="atLeast"/>
      <w:ind w:firstLine="640"/>
      <w:jc w:val="both"/>
    </w:pPr>
    <w:rPr>
      <w:rFonts w:ascii="Times New Roman" w:eastAsia="Times New Roman" w:hAnsi="Times New Roman" w:cs="Times New Roman"/>
      <w:color w:val="000000"/>
      <w:sz w:val="24"/>
      <w:szCs w:val="24"/>
      <w:lang w:eastAsia="bg-BG"/>
    </w:rPr>
  </w:style>
  <w:style w:type="character" w:customStyle="1" w:styleId="ldef">
    <w:name w:val="ldef"/>
    <w:basedOn w:val="DefaultParagraphFont"/>
    <w:rsid w:val="00D00F5E"/>
  </w:style>
  <w:style w:type="paragraph" w:customStyle="1" w:styleId="BodyText21">
    <w:name w:val="Body Text 21"/>
    <w:basedOn w:val="Normal"/>
    <w:rsid w:val="004B21A5"/>
    <w:pPr>
      <w:spacing w:after="0" w:line="240" w:lineRule="auto"/>
    </w:pPr>
    <w:rPr>
      <w:rFonts w:ascii="Times New Roman" w:eastAsia="Times New Roman" w:hAnsi="Times New Roman" w:cs="Times New Roman"/>
      <w:snapToGrid w:val="0"/>
      <w:szCs w:val="20"/>
      <w:lang w:eastAsia="bg-BG"/>
    </w:rPr>
  </w:style>
  <w:style w:type="paragraph" w:customStyle="1" w:styleId="Clause">
    <w:name w:val="Clause"/>
    <w:basedOn w:val="Normal"/>
    <w:autoRedefine/>
    <w:rsid w:val="00D67E90"/>
    <w:pPr>
      <w:numPr>
        <w:numId w:val="22"/>
      </w:numPr>
      <w:spacing w:after="120" w:line="240" w:lineRule="auto"/>
      <w:jc w:val="both"/>
    </w:pPr>
    <w:rPr>
      <w:rFonts w:ascii="Times New Roman" w:eastAsia="Times New Roman" w:hAnsi="Times New Roman" w:cs="Times New Roman"/>
      <w:snapToGrid w:val="0"/>
      <w:sz w:val="24"/>
      <w:szCs w:val="24"/>
    </w:rPr>
  </w:style>
  <w:style w:type="character" w:customStyle="1" w:styleId="Heading3Char">
    <w:name w:val="Heading 3 Char"/>
    <w:basedOn w:val="DefaultParagraphFont"/>
    <w:link w:val="Heading3"/>
    <w:uiPriority w:val="9"/>
    <w:semiHidden/>
    <w:rsid w:val="00C83120"/>
    <w:rPr>
      <w:rFonts w:asciiTheme="majorHAnsi" w:eastAsiaTheme="majorEastAsia" w:hAnsiTheme="majorHAnsi" w:cstheme="majorBidi"/>
      <w:b/>
      <w:bCs/>
      <w:color w:val="5B9BD5" w:themeColor="accent1"/>
    </w:rPr>
  </w:style>
  <w:style w:type="paragraph" w:styleId="Revision">
    <w:name w:val="Revision"/>
    <w:hidden/>
    <w:uiPriority w:val="99"/>
    <w:semiHidden/>
    <w:rsid w:val="00462B4A"/>
    <w:pPr>
      <w:spacing w:after="0" w:line="240" w:lineRule="auto"/>
    </w:pPr>
  </w:style>
  <w:style w:type="character" w:styleId="HTMLCite">
    <w:name w:val="HTML Cite"/>
    <w:basedOn w:val="DefaultParagraphFont"/>
    <w:uiPriority w:val="99"/>
    <w:semiHidden/>
    <w:unhideWhenUsed/>
    <w:rsid w:val="009D0667"/>
    <w:rPr>
      <w:i/>
      <w:iCs/>
    </w:rPr>
  </w:style>
  <w:style w:type="character" w:customStyle="1" w:styleId="ListParagraphChar">
    <w:name w:val="List Paragraph Char"/>
    <w:aliases w:val="List Paragraph1 Char,List1 Char,List Paragraph11 Char,List Paragraph111 Char,Colorful List - Accent 11 Char,List Paragraph1111 Char,ПАРАГРАФ Char"/>
    <w:link w:val="ListParagraph"/>
    <w:qFormat/>
    <w:locked/>
    <w:rsid w:val="00C12ED7"/>
  </w:style>
  <w:style w:type="paragraph" w:styleId="Index1">
    <w:name w:val="index 1"/>
    <w:basedOn w:val="Normal"/>
    <w:next w:val="Normal"/>
    <w:autoRedefine/>
    <w:uiPriority w:val="99"/>
    <w:semiHidden/>
    <w:unhideWhenUsed/>
    <w:rsid w:val="00901729"/>
    <w:pPr>
      <w:spacing w:after="0" w:line="240" w:lineRule="auto"/>
      <w:ind w:left="220" w:hanging="220"/>
    </w:pPr>
  </w:style>
</w:styles>
</file>

<file path=word/webSettings.xml><?xml version="1.0" encoding="utf-8"?>
<w:webSettings xmlns:r="http://schemas.openxmlformats.org/officeDocument/2006/relationships" xmlns:w="http://schemas.openxmlformats.org/wordprocessingml/2006/main">
  <w:divs>
    <w:div w:id="67726714">
      <w:bodyDiv w:val="1"/>
      <w:marLeft w:val="0"/>
      <w:marRight w:val="0"/>
      <w:marTop w:val="0"/>
      <w:marBottom w:val="0"/>
      <w:divBdr>
        <w:top w:val="none" w:sz="0" w:space="0" w:color="auto"/>
        <w:left w:val="none" w:sz="0" w:space="0" w:color="auto"/>
        <w:bottom w:val="none" w:sz="0" w:space="0" w:color="auto"/>
        <w:right w:val="none" w:sz="0" w:space="0" w:color="auto"/>
      </w:divBdr>
    </w:div>
    <w:div w:id="100994341">
      <w:bodyDiv w:val="1"/>
      <w:marLeft w:val="0"/>
      <w:marRight w:val="0"/>
      <w:marTop w:val="0"/>
      <w:marBottom w:val="0"/>
      <w:divBdr>
        <w:top w:val="none" w:sz="0" w:space="0" w:color="auto"/>
        <w:left w:val="none" w:sz="0" w:space="0" w:color="auto"/>
        <w:bottom w:val="none" w:sz="0" w:space="0" w:color="auto"/>
        <w:right w:val="none" w:sz="0" w:space="0" w:color="auto"/>
      </w:divBdr>
    </w:div>
    <w:div w:id="357314219">
      <w:bodyDiv w:val="1"/>
      <w:marLeft w:val="0"/>
      <w:marRight w:val="0"/>
      <w:marTop w:val="0"/>
      <w:marBottom w:val="0"/>
      <w:divBdr>
        <w:top w:val="none" w:sz="0" w:space="0" w:color="auto"/>
        <w:left w:val="none" w:sz="0" w:space="0" w:color="auto"/>
        <w:bottom w:val="none" w:sz="0" w:space="0" w:color="auto"/>
        <w:right w:val="none" w:sz="0" w:space="0" w:color="auto"/>
      </w:divBdr>
      <w:divsChild>
        <w:div w:id="90302613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642202029">
      <w:bodyDiv w:val="1"/>
      <w:marLeft w:val="0"/>
      <w:marRight w:val="0"/>
      <w:marTop w:val="0"/>
      <w:marBottom w:val="0"/>
      <w:divBdr>
        <w:top w:val="none" w:sz="0" w:space="0" w:color="auto"/>
        <w:left w:val="none" w:sz="0" w:space="0" w:color="auto"/>
        <w:bottom w:val="none" w:sz="0" w:space="0" w:color="auto"/>
        <w:right w:val="none" w:sz="0" w:space="0" w:color="auto"/>
      </w:divBdr>
    </w:div>
    <w:div w:id="816072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youtube.com/watch?v=x6T0AavwC68" TargetMode="External"/><Relationship Id="rId18" Type="http://schemas.openxmlformats.org/officeDocument/2006/relationships/hyperlink" Target="https://eumis2020.government.bg/"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mfa.bg/bg/pages/51/index.html" TargetMode="External"/><Relationship Id="rId7" Type="http://schemas.openxmlformats.org/officeDocument/2006/relationships/endnotes" Target="endnotes.xml"/><Relationship Id="rId12" Type="http://schemas.openxmlformats.org/officeDocument/2006/relationships/hyperlink" Target="http://www.navet.government.bg/bg/statut-na-tspo/" TargetMode="External"/><Relationship Id="rId17" Type="http://schemas.openxmlformats.org/officeDocument/2006/relationships/hyperlink" Target="https://www.youtube.com/watch?v=__rq_vJCi7A"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youtube.com/watch?v=pX7nhlxmJAI" TargetMode="External"/><Relationship Id="rId20" Type="http://schemas.openxmlformats.org/officeDocument/2006/relationships/hyperlink" Target="http://www.mfa.bg/bg/pages/51/index.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esf.bg/informatsiya//" TargetMode="External"/><Relationship Id="rId5" Type="http://schemas.openxmlformats.org/officeDocument/2006/relationships/webSettings" Target="webSettings.xml"/><Relationship Id="rId15" Type="http://schemas.openxmlformats.org/officeDocument/2006/relationships/hyperlink" Target="https://www.youtube.com/watch?v=-yFYWpsnT54" TargetMode="External"/><Relationship Id="rId23" Type="http://schemas.openxmlformats.org/officeDocument/2006/relationships/hyperlink" Target="https://eumis2020.government.bg" TargetMode="External"/><Relationship Id="rId10" Type="http://schemas.openxmlformats.org/officeDocument/2006/relationships/image" Target="media/image3.png"/><Relationship Id="rId19" Type="http://schemas.openxmlformats.org/officeDocument/2006/relationships/hyperlink" Target="http://www.mig-straldzha.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eumis2020.government.bg/" TargetMode="External"/><Relationship Id="rId22" Type="http://schemas.openxmlformats.org/officeDocument/2006/relationships/hyperlink" Target="http://www.mig-straldzha.com/"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96C901-FF33-4079-B47C-A399233B0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46</Pages>
  <Words>19940</Words>
  <Characters>113662</Characters>
  <Application>Microsoft Office Word</Application>
  <DocSecurity>0</DocSecurity>
  <Lines>947</Lines>
  <Paragraphs>266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133336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Ognyanova</dc:creator>
  <cp:keywords/>
  <dc:description/>
  <cp:lastModifiedBy>user</cp:lastModifiedBy>
  <cp:revision>22</cp:revision>
  <cp:lastPrinted>2019-01-04T07:45:00Z</cp:lastPrinted>
  <dcterms:created xsi:type="dcterms:W3CDTF">2019-02-26T07:12:00Z</dcterms:created>
  <dcterms:modified xsi:type="dcterms:W3CDTF">2019-03-18T09:33:00Z</dcterms:modified>
</cp:coreProperties>
</file>