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B25" w:rsidRPr="00570EE1" w:rsidRDefault="00C00B25" w:rsidP="00E57026">
      <w:pPr>
        <w:jc w:val="center"/>
        <w:rPr>
          <w:b/>
          <w:sz w:val="28"/>
          <w:szCs w:val="28"/>
          <w:lang w:val="en-US"/>
        </w:rPr>
      </w:pPr>
      <w:r w:rsidRPr="00570EE1">
        <w:rPr>
          <w:b/>
          <w:sz w:val="28"/>
          <w:szCs w:val="28"/>
          <w:lang w:val="en-US"/>
        </w:rPr>
        <w:t>ПОКАНА</w:t>
      </w:r>
    </w:p>
    <w:p w:rsidR="00C00B25" w:rsidRPr="00570EE1" w:rsidRDefault="00C00B25">
      <w:pPr>
        <w:rPr>
          <w:b/>
          <w:sz w:val="28"/>
          <w:szCs w:val="28"/>
        </w:rPr>
      </w:pPr>
    </w:p>
    <w:p w:rsidR="00C00B25" w:rsidRPr="00570EE1" w:rsidRDefault="00FD573B" w:rsidP="00E57026">
      <w:pPr>
        <w:jc w:val="center"/>
        <w:rPr>
          <w:b/>
        </w:rPr>
      </w:pPr>
      <w:r w:rsidRPr="00570EE1">
        <w:rPr>
          <w:b/>
        </w:rPr>
        <w:t xml:space="preserve">ЗА СВИКВАНЕ НА </w:t>
      </w:r>
      <w:r w:rsidRPr="00570EE1">
        <w:rPr>
          <w:b/>
          <w:lang w:val="en-US"/>
        </w:rPr>
        <w:t>ОБЩО СЪБРАНИЕ</w:t>
      </w:r>
      <w:r w:rsidR="00C00B25" w:rsidRPr="00570EE1">
        <w:rPr>
          <w:b/>
        </w:rPr>
        <w:t xml:space="preserve"> НА СДРУЖЕНИЕ „МЕСТНА ИНИЦИАТИВНА ГРУПА – СТРАЛДЖА 2016</w:t>
      </w:r>
      <w:r w:rsidR="00DD1384">
        <w:rPr>
          <w:b/>
        </w:rPr>
        <w:t>г.</w:t>
      </w:r>
      <w:r w:rsidR="00C00B25" w:rsidRPr="00570EE1">
        <w:rPr>
          <w:b/>
        </w:rPr>
        <w:t>”</w:t>
      </w:r>
    </w:p>
    <w:p w:rsidR="00570EE1" w:rsidRPr="00FD573B" w:rsidRDefault="00570EE1" w:rsidP="00E57026">
      <w:pPr>
        <w:jc w:val="center"/>
        <w:rPr>
          <w:b/>
          <w:sz w:val="28"/>
          <w:szCs w:val="28"/>
        </w:rPr>
      </w:pPr>
    </w:p>
    <w:p w:rsidR="00FD573B" w:rsidRPr="00570EE1" w:rsidRDefault="00FD573B" w:rsidP="00570EE1">
      <w:pPr>
        <w:jc w:val="both"/>
        <w:rPr>
          <w:sz w:val="22"/>
          <w:szCs w:val="22"/>
        </w:rPr>
      </w:pPr>
      <w:r w:rsidRPr="00570EE1">
        <w:rPr>
          <w:sz w:val="22"/>
          <w:szCs w:val="22"/>
        </w:rPr>
        <w:t>Управителният Съвет на Сдружение с нестопанска цел „Местна инициативна група - Стралджа 2016г.” на основание чл. 26 от ЗЮЛНЦ и чл. 25 от Устава на Сдружението,</w:t>
      </w:r>
      <w:r w:rsidR="00570EE1" w:rsidRPr="00570EE1">
        <w:rPr>
          <w:sz w:val="22"/>
          <w:szCs w:val="22"/>
        </w:rPr>
        <w:t xml:space="preserve"> </w:t>
      </w:r>
      <w:r w:rsidRPr="00570EE1">
        <w:rPr>
          <w:sz w:val="22"/>
          <w:szCs w:val="22"/>
        </w:rPr>
        <w:t xml:space="preserve">свиква Общо </w:t>
      </w:r>
      <w:r w:rsidR="00570EE1" w:rsidRPr="00570EE1">
        <w:rPr>
          <w:sz w:val="22"/>
          <w:szCs w:val="22"/>
        </w:rPr>
        <w:t>с</w:t>
      </w:r>
      <w:r w:rsidRPr="00570EE1">
        <w:rPr>
          <w:sz w:val="22"/>
          <w:szCs w:val="22"/>
        </w:rPr>
        <w:t>ъбрание на Сдружението</w:t>
      </w:r>
      <w:r w:rsidR="00570EE1" w:rsidRPr="00570EE1">
        <w:rPr>
          <w:sz w:val="22"/>
          <w:szCs w:val="22"/>
        </w:rPr>
        <w:t xml:space="preserve">, което ще се проведе </w:t>
      </w:r>
      <w:r w:rsidRPr="00570EE1">
        <w:rPr>
          <w:sz w:val="22"/>
          <w:szCs w:val="22"/>
        </w:rPr>
        <w:t>на </w:t>
      </w:r>
      <w:r w:rsidR="005266DE">
        <w:rPr>
          <w:sz w:val="22"/>
          <w:szCs w:val="22"/>
          <w:lang w:val="en-US"/>
        </w:rPr>
        <w:t>1</w:t>
      </w:r>
      <w:r w:rsidR="00570EE1" w:rsidRPr="00570EE1">
        <w:rPr>
          <w:sz w:val="22"/>
          <w:szCs w:val="22"/>
        </w:rPr>
        <w:t>8.0</w:t>
      </w:r>
      <w:r w:rsidR="005266DE">
        <w:rPr>
          <w:sz w:val="22"/>
          <w:szCs w:val="22"/>
          <w:lang w:val="en-US"/>
        </w:rPr>
        <w:t>9</w:t>
      </w:r>
      <w:r w:rsidR="00570EE1" w:rsidRPr="00570EE1">
        <w:rPr>
          <w:sz w:val="22"/>
          <w:szCs w:val="22"/>
        </w:rPr>
        <w:t>.</w:t>
      </w:r>
      <w:r w:rsidRPr="00570EE1">
        <w:rPr>
          <w:sz w:val="22"/>
          <w:szCs w:val="22"/>
        </w:rPr>
        <w:t xml:space="preserve">2018 г. от </w:t>
      </w:r>
      <w:r w:rsidR="00570EE1" w:rsidRPr="00570EE1">
        <w:rPr>
          <w:sz w:val="22"/>
          <w:szCs w:val="22"/>
        </w:rPr>
        <w:t>14.00</w:t>
      </w:r>
      <w:r w:rsidRPr="00570EE1">
        <w:rPr>
          <w:sz w:val="22"/>
          <w:szCs w:val="22"/>
        </w:rPr>
        <w:t xml:space="preserve"> часа</w:t>
      </w:r>
      <w:r w:rsidR="00570EE1" w:rsidRPr="00570EE1">
        <w:rPr>
          <w:sz w:val="22"/>
          <w:szCs w:val="22"/>
        </w:rPr>
        <w:t xml:space="preserve"> </w:t>
      </w:r>
      <w:r w:rsidRPr="00570EE1">
        <w:rPr>
          <w:sz w:val="22"/>
          <w:szCs w:val="22"/>
        </w:rPr>
        <w:t>в гр. Стралджа, ул</w:t>
      </w:r>
      <w:r w:rsidR="00570EE1" w:rsidRPr="00570EE1">
        <w:rPr>
          <w:sz w:val="22"/>
          <w:szCs w:val="22"/>
        </w:rPr>
        <w:t>. Хемус</w:t>
      </w:r>
      <w:r w:rsidRPr="00570EE1">
        <w:rPr>
          <w:sz w:val="22"/>
          <w:szCs w:val="22"/>
        </w:rPr>
        <w:t xml:space="preserve"> № 1</w:t>
      </w:r>
      <w:r w:rsidR="002D5F2D">
        <w:rPr>
          <w:sz w:val="22"/>
          <w:szCs w:val="22"/>
          <w:lang w:val="en-US"/>
        </w:rPr>
        <w:t>2</w:t>
      </w:r>
      <w:r w:rsidRPr="00570EE1">
        <w:rPr>
          <w:sz w:val="22"/>
          <w:szCs w:val="22"/>
        </w:rPr>
        <w:t xml:space="preserve"> </w:t>
      </w:r>
      <w:r w:rsidR="00570EE1" w:rsidRPr="00570EE1">
        <w:rPr>
          <w:sz w:val="22"/>
          <w:szCs w:val="22"/>
        </w:rPr>
        <w:t>–</w:t>
      </w:r>
      <w:r w:rsidRPr="00570EE1">
        <w:rPr>
          <w:sz w:val="22"/>
          <w:szCs w:val="22"/>
        </w:rPr>
        <w:t xml:space="preserve"> </w:t>
      </w:r>
      <w:r w:rsidR="00570EE1" w:rsidRPr="00570EE1">
        <w:rPr>
          <w:sz w:val="22"/>
          <w:szCs w:val="22"/>
        </w:rPr>
        <w:t xml:space="preserve">заседателна </w:t>
      </w:r>
      <w:r w:rsidRPr="00570EE1">
        <w:rPr>
          <w:sz w:val="22"/>
          <w:szCs w:val="22"/>
        </w:rPr>
        <w:t xml:space="preserve">зала на </w:t>
      </w:r>
      <w:r w:rsidR="00570EE1" w:rsidRPr="00570EE1">
        <w:rPr>
          <w:sz w:val="22"/>
          <w:szCs w:val="22"/>
        </w:rPr>
        <w:t xml:space="preserve">Общински съвет, </w:t>
      </w:r>
      <w:r w:rsidRPr="00570EE1">
        <w:rPr>
          <w:sz w:val="22"/>
          <w:szCs w:val="22"/>
        </w:rPr>
        <w:t xml:space="preserve"> при следния</w:t>
      </w:r>
    </w:p>
    <w:p w:rsidR="00570EE1" w:rsidRPr="00570EE1" w:rsidRDefault="00570EE1" w:rsidP="00570EE1">
      <w:pPr>
        <w:rPr>
          <w:sz w:val="22"/>
          <w:szCs w:val="22"/>
        </w:rPr>
      </w:pPr>
    </w:p>
    <w:p w:rsidR="00FD573B" w:rsidRPr="00570EE1" w:rsidRDefault="00FD573B" w:rsidP="00FD573B">
      <w:pPr>
        <w:rPr>
          <w:sz w:val="22"/>
          <w:szCs w:val="22"/>
        </w:rPr>
      </w:pPr>
      <w:r w:rsidRPr="00570EE1">
        <w:rPr>
          <w:sz w:val="22"/>
          <w:szCs w:val="22"/>
        </w:rPr>
        <w:t>                                                       </w:t>
      </w:r>
      <w:r w:rsidR="00570EE1" w:rsidRPr="00570EE1">
        <w:rPr>
          <w:sz w:val="22"/>
          <w:szCs w:val="22"/>
        </w:rPr>
        <w:t xml:space="preserve"> </w:t>
      </w:r>
      <w:r w:rsidRPr="00570EE1">
        <w:rPr>
          <w:sz w:val="22"/>
          <w:szCs w:val="22"/>
        </w:rPr>
        <w:t>      ДНЕВЕН РЕД:</w:t>
      </w:r>
    </w:p>
    <w:p w:rsidR="00FD573B" w:rsidRPr="00570EE1" w:rsidRDefault="00FD573B" w:rsidP="00FD573B">
      <w:pPr>
        <w:rPr>
          <w:sz w:val="22"/>
          <w:szCs w:val="22"/>
        </w:rPr>
      </w:pPr>
      <w:r w:rsidRPr="00570EE1">
        <w:rPr>
          <w:sz w:val="22"/>
          <w:szCs w:val="22"/>
        </w:rPr>
        <w:t> </w:t>
      </w:r>
    </w:p>
    <w:p w:rsidR="00FD573B" w:rsidRPr="00570EE1" w:rsidRDefault="00FD573B" w:rsidP="00FD573B">
      <w:pPr>
        <w:numPr>
          <w:ilvl w:val="0"/>
          <w:numId w:val="1"/>
        </w:numPr>
        <w:spacing w:before="48" w:after="48" w:line="360" w:lineRule="auto"/>
        <w:jc w:val="both"/>
        <w:rPr>
          <w:color w:val="1A1B18"/>
          <w:sz w:val="22"/>
          <w:szCs w:val="22"/>
        </w:rPr>
      </w:pPr>
      <w:r w:rsidRPr="00570EE1">
        <w:rPr>
          <w:color w:val="1A1B18"/>
          <w:sz w:val="22"/>
          <w:szCs w:val="22"/>
        </w:rPr>
        <w:t xml:space="preserve">Вземане на решения за промени в одобрената Стратегия за Водено от общностите местно развитие на </w:t>
      </w:r>
      <w:r w:rsidR="00570EE1" w:rsidRPr="00570EE1">
        <w:rPr>
          <w:color w:val="1A1B18"/>
          <w:sz w:val="22"/>
          <w:szCs w:val="22"/>
        </w:rPr>
        <w:t xml:space="preserve">СНЦ „МИГ - </w:t>
      </w:r>
      <w:r w:rsidR="00570EE1" w:rsidRPr="00570EE1">
        <w:rPr>
          <w:color w:val="121311"/>
          <w:sz w:val="22"/>
          <w:szCs w:val="22"/>
        </w:rPr>
        <w:t>Стралджа 2016</w:t>
      </w:r>
      <w:r w:rsidR="00DD1384">
        <w:rPr>
          <w:color w:val="121311"/>
          <w:sz w:val="22"/>
          <w:szCs w:val="22"/>
        </w:rPr>
        <w:t>г.</w:t>
      </w:r>
      <w:r w:rsidR="00570EE1" w:rsidRPr="00570EE1">
        <w:rPr>
          <w:color w:val="121311"/>
          <w:sz w:val="22"/>
          <w:szCs w:val="22"/>
        </w:rPr>
        <w:t>“</w:t>
      </w:r>
      <w:r w:rsidRPr="00570EE1">
        <w:rPr>
          <w:color w:val="1A1B18"/>
          <w:sz w:val="22"/>
          <w:szCs w:val="22"/>
        </w:rPr>
        <w:t>;</w:t>
      </w:r>
    </w:p>
    <w:p w:rsidR="00FD573B" w:rsidRPr="00570EE1" w:rsidRDefault="00FD573B" w:rsidP="00FD573B">
      <w:pPr>
        <w:numPr>
          <w:ilvl w:val="0"/>
          <w:numId w:val="1"/>
        </w:numPr>
        <w:spacing w:before="48" w:after="48" w:line="360" w:lineRule="auto"/>
        <w:jc w:val="both"/>
        <w:rPr>
          <w:color w:val="121311"/>
          <w:sz w:val="22"/>
          <w:szCs w:val="22"/>
        </w:rPr>
      </w:pPr>
      <w:r w:rsidRPr="00570EE1">
        <w:rPr>
          <w:color w:val="1A1B18"/>
          <w:sz w:val="22"/>
          <w:szCs w:val="22"/>
        </w:rPr>
        <w:t>Други</w:t>
      </w:r>
    </w:p>
    <w:p w:rsidR="00FD573B" w:rsidRPr="00570EE1" w:rsidRDefault="00FD573B" w:rsidP="00570EE1">
      <w:pPr>
        <w:jc w:val="both"/>
        <w:rPr>
          <w:sz w:val="22"/>
          <w:szCs w:val="22"/>
        </w:rPr>
      </w:pPr>
      <w:r w:rsidRPr="00570EE1">
        <w:rPr>
          <w:sz w:val="22"/>
          <w:szCs w:val="22"/>
        </w:rPr>
        <w:t xml:space="preserve">            При липса на кворум, на основания чл. 27 от ЗЮЛНЦ и чл.27 ал.(2) от Устава, Общото събрание ще се проведе един час по-късно, на същото място и при същия дневен ред, независимо от броя на присъстващите членове на сдружението.</w:t>
      </w:r>
    </w:p>
    <w:p w:rsidR="00FD573B" w:rsidRPr="00570EE1" w:rsidRDefault="00FD573B" w:rsidP="00570EE1">
      <w:pPr>
        <w:jc w:val="both"/>
        <w:rPr>
          <w:sz w:val="22"/>
          <w:szCs w:val="22"/>
        </w:rPr>
      </w:pPr>
      <w:r w:rsidRPr="00570EE1">
        <w:rPr>
          <w:sz w:val="22"/>
          <w:szCs w:val="22"/>
        </w:rPr>
        <w:t xml:space="preserve">           Писмените материали, свързани с дневния ред са на разположение на членовете на Общото събрание в офиса на Сдружението по седалище и адрес на управление.</w:t>
      </w:r>
    </w:p>
    <w:p w:rsidR="00FD573B" w:rsidRDefault="00FD573B" w:rsidP="00E57026">
      <w:pPr>
        <w:spacing w:before="48" w:after="48" w:line="360" w:lineRule="auto"/>
        <w:jc w:val="both"/>
        <w:rPr>
          <w:color w:val="1A1B18"/>
          <w:lang w:val="en-US"/>
        </w:rPr>
      </w:pPr>
    </w:p>
    <w:p w:rsidR="005266DE" w:rsidRDefault="005266DE" w:rsidP="00E57026">
      <w:pPr>
        <w:spacing w:before="48" w:after="48" w:line="360" w:lineRule="auto"/>
        <w:jc w:val="both"/>
        <w:rPr>
          <w:color w:val="1A1B18"/>
          <w:lang w:val="en-US"/>
        </w:rPr>
      </w:pPr>
    </w:p>
    <w:p w:rsidR="005266DE" w:rsidRPr="005266DE" w:rsidRDefault="005266DE" w:rsidP="00E57026">
      <w:pPr>
        <w:spacing w:before="48" w:after="48" w:line="360" w:lineRule="auto"/>
        <w:jc w:val="both"/>
        <w:rPr>
          <w:color w:val="1A1B18"/>
          <w:lang w:val="en-US"/>
        </w:rPr>
      </w:pPr>
    </w:p>
    <w:p w:rsidR="00E57026" w:rsidRPr="00FD573B" w:rsidRDefault="00E57026" w:rsidP="00E57026">
      <w:pPr>
        <w:spacing w:before="48" w:after="48" w:line="360" w:lineRule="auto"/>
        <w:jc w:val="both"/>
        <w:rPr>
          <w:b/>
          <w:color w:val="1A1B18"/>
        </w:rPr>
      </w:pPr>
      <w:r w:rsidRPr="00FD573B">
        <w:rPr>
          <w:b/>
          <w:color w:val="1A1B18"/>
        </w:rPr>
        <w:t>Председател на УС на МИГ – СТралджа 2016</w:t>
      </w:r>
      <w:r w:rsidR="00DD1384">
        <w:rPr>
          <w:b/>
          <w:color w:val="1A1B18"/>
        </w:rPr>
        <w:t>г.</w:t>
      </w:r>
      <w:r w:rsidRPr="00FD573B">
        <w:rPr>
          <w:b/>
          <w:color w:val="1A1B18"/>
        </w:rPr>
        <w:t>:</w:t>
      </w:r>
    </w:p>
    <w:p w:rsidR="00E57026" w:rsidRPr="00FD573B" w:rsidRDefault="00E57026" w:rsidP="00E57026">
      <w:pPr>
        <w:spacing w:before="48" w:after="48" w:line="360" w:lineRule="auto"/>
        <w:jc w:val="both"/>
        <w:rPr>
          <w:b/>
          <w:color w:val="1A1B18"/>
        </w:rPr>
      </w:pPr>
      <w:r w:rsidRPr="00FD573B">
        <w:rPr>
          <w:b/>
          <w:color w:val="1A1B18"/>
        </w:rPr>
        <w:t xml:space="preserve">                                                                                         /Николай Николов/</w:t>
      </w:r>
    </w:p>
    <w:sectPr w:rsidR="00E57026" w:rsidRPr="00FD573B" w:rsidSect="008D2454">
      <w:headerReference w:type="default" r:id="rId7"/>
      <w:footerReference w:type="even" r:id="rId8"/>
      <w:footerReference w:type="default" r:id="rId9"/>
      <w:pgSz w:w="11906" w:h="16838"/>
      <w:pgMar w:top="1417" w:right="926" w:bottom="1417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1EE" w:rsidRDefault="006151EE">
      <w:r>
        <w:separator/>
      </w:r>
    </w:p>
  </w:endnote>
  <w:endnote w:type="continuationSeparator" w:id="0">
    <w:p w:rsidR="006151EE" w:rsidRDefault="00615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FE" w:rsidRDefault="009A48FE" w:rsidP="006C277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A48FE" w:rsidRDefault="009A48FE" w:rsidP="00DB5E5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FE" w:rsidRDefault="009A48FE" w:rsidP="006C277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C4097">
      <w:rPr>
        <w:rStyle w:val="a7"/>
        <w:noProof/>
      </w:rPr>
      <w:t>1</w:t>
    </w:r>
    <w:r>
      <w:rPr>
        <w:rStyle w:val="a7"/>
      </w:rPr>
      <w:fldChar w:fldCharType="end"/>
    </w:r>
  </w:p>
  <w:p w:rsidR="009A48FE" w:rsidRPr="008D2454" w:rsidRDefault="009A48FE" w:rsidP="00577705">
    <w:pPr>
      <w:pStyle w:val="a5"/>
      <w:pBdr>
        <w:top w:val="single" w:sz="4" w:space="1" w:color="auto"/>
      </w:pBdr>
      <w:ind w:right="360"/>
      <w:jc w:val="center"/>
      <w:rPr>
        <w:rFonts w:ascii="Calibri" w:hAnsi="Calibri"/>
        <w:sz w:val="18"/>
        <w:szCs w:val="18"/>
      </w:rPr>
    </w:pPr>
    <w:r w:rsidRPr="008D2454">
      <w:rPr>
        <w:rFonts w:ascii="Calibri" w:hAnsi="Calibri"/>
        <w:sz w:val="18"/>
        <w:szCs w:val="18"/>
      </w:rPr>
      <w:t>Настоящият документ е изготвен във връзка със Споразумение за изпълнение на Стратегия за водено от общностите местно развитие № РД 50-</w:t>
    </w:r>
    <w:r w:rsidRPr="008D2454">
      <w:rPr>
        <w:rFonts w:ascii="Calibri" w:hAnsi="Calibri"/>
        <w:sz w:val="18"/>
        <w:szCs w:val="18"/>
        <w:lang w:val="ru-RU"/>
      </w:rPr>
      <w:t>42</w:t>
    </w:r>
    <w:r w:rsidRPr="008D2454">
      <w:rPr>
        <w:rFonts w:ascii="Calibri" w:hAnsi="Calibri"/>
        <w:sz w:val="18"/>
        <w:szCs w:val="18"/>
      </w:rPr>
      <w:t>/2</w:t>
    </w:r>
    <w:r w:rsidRPr="008D2454">
      <w:rPr>
        <w:rFonts w:ascii="Calibri" w:hAnsi="Calibri"/>
        <w:sz w:val="18"/>
        <w:szCs w:val="18"/>
        <w:lang w:val="ru-RU"/>
      </w:rPr>
      <w:t>7</w:t>
    </w:r>
    <w:r w:rsidRPr="008D2454">
      <w:rPr>
        <w:rFonts w:ascii="Calibri" w:hAnsi="Calibri"/>
        <w:sz w:val="18"/>
        <w:szCs w:val="18"/>
      </w:rPr>
      <w:t>.</w:t>
    </w:r>
    <w:r w:rsidRPr="008D2454">
      <w:rPr>
        <w:rFonts w:ascii="Calibri" w:hAnsi="Calibri"/>
        <w:sz w:val="18"/>
        <w:szCs w:val="18"/>
        <w:lang w:val="ru-RU"/>
      </w:rPr>
      <w:t>04.</w:t>
    </w:r>
    <w:r w:rsidRPr="008D2454">
      <w:rPr>
        <w:rFonts w:ascii="Calibri" w:hAnsi="Calibri"/>
        <w:sz w:val="18"/>
        <w:szCs w:val="18"/>
      </w:rPr>
      <w:t>.2018 г.за прилагане на подмярка 19.2 "Прилагане на операции в рамките на стратегии за Водено от общностите местно развитие" на Мярка 19 "Водено от общностите местно развитие" от Програма</w:t>
    </w:r>
    <w:r>
      <w:rPr>
        <w:rFonts w:ascii="Calibri" w:hAnsi="Calibri"/>
        <w:sz w:val="18"/>
        <w:szCs w:val="18"/>
      </w:rPr>
      <w:t xml:space="preserve"> за развитие на селските райони за периода 2014 - 2020</w:t>
    </w:r>
    <w:r w:rsidRPr="008D2454">
      <w:rPr>
        <w:rFonts w:ascii="Calibri" w:hAnsi="Calibri"/>
        <w:sz w:val="18"/>
        <w:szCs w:val="18"/>
      </w:rPr>
      <w:t>.</w:t>
    </w:r>
  </w:p>
  <w:p w:rsidR="009A48FE" w:rsidRDefault="009A48F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1EE" w:rsidRDefault="006151EE">
      <w:r>
        <w:separator/>
      </w:r>
    </w:p>
  </w:footnote>
  <w:footnote w:type="continuationSeparator" w:id="0">
    <w:p w:rsidR="006151EE" w:rsidRDefault="00615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FE" w:rsidRPr="00D00697" w:rsidRDefault="00DC4097" w:rsidP="00DB5E5B">
    <w:pPr>
      <w:ind w:left="180"/>
      <w:jc w:val="center"/>
      <w:rPr>
        <w:lang w:val="ru-RU"/>
      </w:rPr>
    </w:pPr>
    <w:r>
      <w:rPr>
        <w:noProof/>
      </w:rPr>
      <w:drawing>
        <wp:inline distT="0" distB="0" distL="0" distR="0">
          <wp:extent cx="828675" cy="590550"/>
          <wp:effectExtent l="19050" t="0" r="9525" b="0"/>
          <wp:docPr id="1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A48FE">
      <w:t xml:space="preserve">         </w:t>
    </w:r>
    <w:r>
      <w:rPr>
        <w:noProof/>
      </w:rPr>
      <w:drawing>
        <wp:inline distT="0" distB="0" distL="0" distR="0">
          <wp:extent cx="819150" cy="542925"/>
          <wp:effectExtent l="19050" t="0" r="0" b="0"/>
          <wp:docPr id="2" name="Picture 2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A48FE" w:rsidRPr="006962DF">
      <w:rPr>
        <w:noProof/>
      </w:rPr>
      <w:t xml:space="preserve"> </w:t>
    </w:r>
    <w:r w:rsidR="009A48FE">
      <w:rPr>
        <w:noProof/>
      </w:rPr>
      <w:t xml:space="preserve">    </w:t>
    </w:r>
    <w:r>
      <w:rPr>
        <w:noProof/>
      </w:rPr>
      <w:drawing>
        <wp:inline distT="0" distB="0" distL="0" distR="0">
          <wp:extent cx="1114425" cy="542925"/>
          <wp:effectExtent l="0" t="0" r="0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A48FE">
      <w:rPr>
        <w:noProof/>
      </w:rPr>
      <w:t xml:space="preserve">    </w:t>
    </w:r>
    <w:r w:rsidR="009A48FE">
      <w:rPr>
        <w:i/>
        <w:iCs/>
      </w:rPr>
      <w:t xml:space="preserve">    </w:t>
    </w:r>
    <w:r>
      <w:rPr>
        <w:i/>
        <w:iCs/>
        <w:noProof/>
      </w:rPr>
      <w:drawing>
        <wp:inline distT="0" distB="0" distL="0" distR="0">
          <wp:extent cx="1009650" cy="542925"/>
          <wp:effectExtent l="19050" t="19050" r="19050" b="28575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542925"/>
                  </a:xfrm>
                  <a:prstGeom prst="rect">
                    <a:avLst/>
                  </a:prstGeom>
                  <a:solidFill>
                    <a:srgbClr val="969696">
                      <a:alpha val="5300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A48FE" w:rsidRPr="00D00697">
      <w:rPr>
        <w:i/>
        <w:iCs/>
        <w:lang w:val="ru-RU"/>
      </w:rPr>
      <w:t xml:space="preserve">  </w:t>
    </w:r>
    <w:r w:rsidR="009A48FE">
      <w:rPr>
        <w:i/>
        <w:iCs/>
        <w:lang w:val="ru-RU"/>
      </w:rPr>
      <w:t xml:space="preserve">  </w:t>
    </w:r>
    <w:r w:rsidR="009A48FE" w:rsidRPr="00D00697">
      <w:rPr>
        <w:i/>
        <w:iCs/>
        <w:lang w:val="ru-RU"/>
      </w:rPr>
      <w:t xml:space="preserve"> </w:t>
    </w:r>
    <w:r w:rsidR="009A48FE">
      <w:rPr>
        <w:i/>
        <w:iCs/>
        <w:lang w:val="ru-RU"/>
      </w:rPr>
      <w:t xml:space="preserve"> </w:t>
    </w:r>
    <w:r>
      <w:rPr>
        <w:noProof/>
      </w:rPr>
      <w:drawing>
        <wp:inline distT="0" distB="0" distL="0" distR="0">
          <wp:extent cx="1276350" cy="542925"/>
          <wp:effectExtent l="19050" t="0" r="0" b="0"/>
          <wp:docPr id="5" name="Picture 3" descr="logo PRSR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PRSR2014-202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48FE" w:rsidRPr="005B0AEE" w:rsidRDefault="005B0AEE" w:rsidP="005B0AEE">
    <w:pPr>
      <w:pStyle w:val="a3"/>
      <w:tabs>
        <w:tab w:val="clear" w:pos="4536"/>
        <w:tab w:val="clear" w:pos="9072"/>
        <w:tab w:val="left" w:pos="360"/>
      </w:tabs>
      <w:ind w:left="-540" w:right="-288"/>
      <w:rPr>
        <w:sz w:val="16"/>
        <w:szCs w:val="16"/>
      </w:rPr>
    </w:pPr>
    <w:r>
      <w:rPr>
        <w:b/>
        <w:sz w:val="20"/>
        <w:lang w:val="ru-RU"/>
      </w:rPr>
      <w:tab/>
    </w:r>
    <w:r w:rsidRPr="005B0AEE">
      <w:rPr>
        <w:sz w:val="16"/>
        <w:szCs w:val="16"/>
      </w:rPr>
      <w:t>Европейски съюз</w:t>
    </w:r>
  </w:p>
  <w:p w:rsidR="009A48FE" w:rsidRPr="008D2454" w:rsidRDefault="009A48FE" w:rsidP="00577705">
    <w:pPr>
      <w:pStyle w:val="a3"/>
      <w:pBdr>
        <w:bottom w:val="single" w:sz="4" w:space="1" w:color="auto"/>
      </w:pBdr>
      <w:tabs>
        <w:tab w:val="clear" w:pos="4536"/>
        <w:tab w:val="clear" w:pos="9072"/>
        <w:tab w:val="left" w:pos="3720"/>
      </w:tabs>
      <w:ind w:right="-180"/>
      <w:jc w:val="center"/>
      <w:rPr>
        <w:rFonts w:ascii="Calibri" w:hAnsi="Calibri"/>
        <w:b/>
        <w:sz w:val="22"/>
        <w:szCs w:val="22"/>
      </w:rPr>
    </w:pPr>
    <w:r w:rsidRPr="008D2454">
      <w:rPr>
        <w:rFonts w:ascii="Calibri" w:hAnsi="Calibri"/>
        <w:b/>
        <w:sz w:val="22"/>
        <w:szCs w:val="22"/>
      </w:rPr>
      <w:t>Европейски земеделски фонд за развитие на селските райони: Европа инвестира в селските райони</w:t>
    </w:r>
  </w:p>
  <w:p w:rsidR="009A48FE" w:rsidRPr="008D2454" w:rsidRDefault="009A48FE" w:rsidP="00DB5E5B">
    <w:pPr>
      <w:pStyle w:val="a3"/>
      <w:ind w:left="-180"/>
      <w:jc w:val="center"/>
      <w:rPr>
        <w:rFonts w:ascii="Calibri" w:hAnsi="Calibri"/>
        <w:b/>
        <w:sz w:val="22"/>
        <w:szCs w:val="22"/>
      </w:rPr>
    </w:pPr>
    <w:r w:rsidRPr="008D2454">
      <w:rPr>
        <w:rFonts w:ascii="Calibri" w:hAnsi="Calibri"/>
        <w:b/>
        <w:sz w:val="22"/>
        <w:szCs w:val="22"/>
      </w:rPr>
      <w:t>СДРУЖЕНИЕ С НЕСТОПАНСКА ЦЕЛ "МЕСТНА ИНИЦИАТИВНА ГРУПА - СТРАЛДЖА 2016</w:t>
    </w:r>
    <w:r w:rsidR="00DD1384">
      <w:rPr>
        <w:rFonts w:ascii="Calibri" w:hAnsi="Calibri"/>
        <w:b/>
        <w:sz w:val="22"/>
        <w:szCs w:val="22"/>
      </w:rPr>
      <w:t>г.</w:t>
    </w:r>
    <w:r w:rsidRPr="008D2454">
      <w:rPr>
        <w:rFonts w:ascii="Calibri" w:hAnsi="Calibri"/>
        <w:b/>
        <w:sz w:val="22"/>
        <w:szCs w:val="22"/>
      </w:rPr>
      <w:t>"</w:t>
    </w:r>
  </w:p>
  <w:p w:rsidR="009A48FE" w:rsidRDefault="009A48F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C2E2B"/>
    <w:multiLevelType w:val="hybridMultilevel"/>
    <w:tmpl w:val="CA2237D4"/>
    <w:lvl w:ilvl="0" w:tplc="9E2C8926">
      <w:start w:val="1"/>
      <w:numFmt w:val="decimal"/>
      <w:lvlText w:val="%1."/>
      <w:lvlJc w:val="left"/>
      <w:pPr>
        <w:tabs>
          <w:tab w:val="num" w:pos="839"/>
        </w:tabs>
        <w:ind w:left="83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59"/>
        </w:tabs>
        <w:ind w:left="155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99"/>
        </w:tabs>
        <w:ind w:left="299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19"/>
        </w:tabs>
        <w:ind w:left="371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59"/>
        </w:tabs>
        <w:ind w:left="515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79"/>
        </w:tabs>
        <w:ind w:left="587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99"/>
        </w:tabs>
        <w:ind w:left="659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454"/>
    <w:rsid w:val="00112645"/>
    <w:rsid w:val="00290AC5"/>
    <w:rsid w:val="002B2578"/>
    <w:rsid w:val="002D5F2D"/>
    <w:rsid w:val="00382A9A"/>
    <w:rsid w:val="003D13E4"/>
    <w:rsid w:val="00525744"/>
    <w:rsid w:val="005266DE"/>
    <w:rsid w:val="00570EE1"/>
    <w:rsid w:val="00577705"/>
    <w:rsid w:val="005B0AEE"/>
    <w:rsid w:val="0061071D"/>
    <w:rsid w:val="006151EE"/>
    <w:rsid w:val="00692559"/>
    <w:rsid w:val="006C277E"/>
    <w:rsid w:val="006E784C"/>
    <w:rsid w:val="008659DF"/>
    <w:rsid w:val="008C2478"/>
    <w:rsid w:val="008D224E"/>
    <w:rsid w:val="008D2454"/>
    <w:rsid w:val="009A48FE"/>
    <w:rsid w:val="009E6AB6"/>
    <w:rsid w:val="00A60AEB"/>
    <w:rsid w:val="00AE077E"/>
    <w:rsid w:val="00B32681"/>
    <w:rsid w:val="00C00B25"/>
    <w:rsid w:val="00C83DFE"/>
    <w:rsid w:val="00DB5E5B"/>
    <w:rsid w:val="00DC4097"/>
    <w:rsid w:val="00DD1384"/>
    <w:rsid w:val="00E57026"/>
    <w:rsid w:val="00FD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D57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8D2454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8D245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locked/>
    <w:rsid w:val="008D2454"/>
    <w:rPr>
      <w:sz w:val="24"/>
      <w:szCs w:val="24"/>
      <w:lang w:val="bg-BG" w:eastAsia="bg-BG" w:bidi="ar-SA"/>
    </w:rPr>
  </w:style>
  <w:style w:type="character" w:customStyle="1" w:styleId="a6">
    <w:name w:val="Долен колонтитул Знак"/>
    <w:basedOn w:val="a0"/>
    <w:link w:val="a5"/>
    <w:semiHidden/>
    <w:rsid w:val="008D2454"/>
    <w:rPr>
      <w:sz w:val="24"/>
      <w:szCs w:val="24"/>
      <w:lang w:val="bg-BG" w:eastAsia="bg-BG" w:bidi="ar-SA"/>
    </w:rPr>
  </w:style>
  <w:style w:type="character" w:styleId="a7">
    <w:name w:val="page number"/>
    <w:basedOn w:val="a0"/>
    <w:rsid w:val="00DB5E5B"/>
  </w:style>
  <w:style w:type="paragraph" w:styleId="a8">
    <w:name w:val="Normal (Web)"/>
    <w:basedOn w:val="a"/>
    <w:rsid w:val="00FD573B"/>
    <w:pPr>
      <w:spacing w:before="100" w:beforeAutospacing="1" w:after="100" w:afterAutospacing="1"/>
    </w:pPr>
  </w:style>
  <w:style w:type="character" w:customStyle="1" w:styleId="10">
    <w:name w:val="Заглавие 1 Знак"/>
    <w:basedOn w:val="a0"/>
    <w:link w:val="1"/>
    <w:rsid w:val="00FD573B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Gigabyte</cp:lastModifiedBy>
  <cp:revision>2</cp:revision>
  <cp:lastPrinted>2018-06-14T08:03:00Z</cp:lastPrinted>
  <dcterms:created xsi:type="dcterms:W3CDTF">2018-09-03T10:24:00Z</dcterms:created>
  <dcterms:modified xsi:type="dcterms:W3CDTF">2018-09-03T10:24:00Z</dcterms:modified>
</cp:coreProperties>
</file>